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2026年5月11日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中方确认特朗普5月13日至15日对华国事访问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中美确认5月12日至13日在首尔举行经贸磋商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中国4月PPI同比飙升2.8%创45个月新高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美伊冲突第73天油价跳涨布伦特逼近104美元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美斡旋俄乌72小时停火到期双方互相指责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伊朗外交部斥美方要求不合理列出停战五条件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Starmer发表重启演讲立法将英国钢铁重新国有化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威尔士党组建史上首个少数派政府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英国30年期国债收益率冲上年内新高至5.68%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欧央行副行长德金多斯卸任前警告降息需谨慎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欧盟恢复对叙合作协定推出6.2亿欧元援助包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欧盟通过制裁约旦河西岸暴力定居者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美财长贝森特抵日将与高市片山植田密集会谈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KOSPI收盘破7800点连续五日刷新历史高位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三星与工会进入最后调停18天大罢工迫近</w:t>
      </w:r>
    </w:p>
    <w:p/>
    <w:p/>
    <w:p>
      <w:r>
        <w:rPr>
          <w:rFonts w:ascii="FangSong_GB2312" w:hAnsi="FangSong_GB2312" w:eastAsia="FangSong_GB2312"/>
          <w:b/>
          <w:sz w:val="24"/>
        </w:rPr>
        <w:t>1.中方确认特朗普5月13日至15日对华国事访问</w:t>
      </w:r>
    </w:p>
    <w:p>
      <w:r>
        <w:rPr>
          <w:rFonts w:ascii="FangSong_GB2312" w:hAnsi="FangSong_GB2312" w:eastAsia="FangSong_GB2312"/>
          <w:b w:val="0"/>
          <w:sz w:val="21"/>
        </w:rPr>
        <w:t>新华社5月11日发布消息，应国家主席习近平邀请，美国总统特朗普将于5月13日至15日对中国进行国事访问，这是自2017年11月以来时隔逾八年首位美国在任总统再度踏足北京。根据公布的行程，特朗普将于13日晚抵京；14日出席欢迎仪式、举行双边会谈、参观天坛并出席国宴；15日进行茶叙与工作午餐。美国白宫副新闻秘书安娜·凯利（Anna Kelly）称此访「具有巨大的象征意义」。议程涵盖波音订单、农产品、能源等贸易项目，并涉及稀土、台海、伊朗战争、AI治理与可能设立「中美贸易委员会」等议题。2025年10月釜山会晤已暂缓双方此前的三位数关税战，此次访问背景还包括2026年2月美以对伊朗的军事打击及半导体技术竞争。 [1]</w:t>
      </w:r>
    </w:p>
    <w:p/>
    <w:p>
      <w:r>
        <w:rPr>
          <w:rFonts w:ascii="FangSong_GB2312" w:hAnsi="FangSong_GB2312" w:eastAsia="FangSong_GB2312"/>
          <w:b/>
          <w:sz w:val="24"/>
        </w:rPr>
        <w:t>2.中美确认5月12日至13日在首尔举行经贸磋商</w:t>
      </w:r>
    </w:p>
    <w:p>
      <w:r>
        <w:rPr>
          <w:rFonts w:ascii="FangSong_GB2312" w:hAnsi="FangSong_GB2312" w:eastAsia="FangSong_GB2312"/>
          <w:b w:val="0"/>
          <w:sz w:val="21"/>
        </w:rPr>
        <w:t>中国商务部与美方共同确认，国务院副总理何立峰将于5月12日至13日率团赴首尔，与美国财政部长贝森特（Scott Bessent）举行经贸磋商，这是继3月巴黎会谈、4月视频通话之后双方第三轮高层级接触。商务部表示，此次磋商将「以2025年10月釜山习特会重要共识为指引」展开。贝森特行前发表声明称「经济安全即国家安全」。现年70岁的何立峰系习近平长期信任的经济幕僚，自2023年3月以来一直主导中方对美经贸谈判。本轮磋商正值特朗普5月13日至15日访华前夕，被视为为元首会晤铺路的关键技术准备。 [2]</w:t>
      </w:r>
    </w:p>
    <w:p/>
    <w:p>
      <w:r>
        <w:rPr>
          <w:rFonts w:ascii="FangSong_GB2312" w:hAnsi="FangSong_GB2312" w:eastAsia="FangSong_GB2312"/>
          <w:b/>
          <w:sz w:val="24"/>
        </w:rPr>
        <w:t>3.中国4月PPI同比飙升2.8%创45个月新高</w:t>
      </w:r>
    </w:p>
    <w:p>
      <w:r>
        <w:rPr>
          <w:rFonts w:ascii="FangSong_GB2312" w:hAnsi="FangSong_GB2312" w:eastAsia="FangSong_GB2312"/>
          <w:b w:val="0"/>
          <w:sz w:val="21"/>
        </w:rPr>
        <w:t>国家统计局5月11日公布数据，4月份全国工业生产者出厂价格（PPI）同比上涨2.8%，环比上涨1.7%，涨幅创2022年7月以来45个月新高，远超市场普遍预期的1.6%；同期居民消费价格（CPI）同比上涨1.2%，环比上涨0.3%，亦高于0.9%的预测值，核心CPI同比上涨1.2%。分项看，食品价格下降1.6%，非食品价格上涨1.8%；有色金属矿采选业价格同比上涨38.9%，石油和天然气开采业价格上涨28.6%，汽油零售价格上涨19.3%。国家统计局新闻发言人董莉娟解读称，PPI涨幅扩大主要源于国内石油相关行业价格走高，受伊朗战争冲击下国际能源价格上行传导、国内需求回升以及「市场竞争秩序进一步改善」等因素叠加影响。 [3]</w:t>
      </w:r>
    </w:p>
    <w:p/>
    <w:p>
      <w:r>
        <w:rPr>
          <w:rFonts w:ascii="FangSong_GB2312" w:hAnsi="FangSong_GB2312" w:eastAsia="FangSong_GB2312"/>
          <w:b/>
          <w:sz w:val="24"/>
        </w:rPr>
        <w:t>4.美伊冲突第73天油价跳涨布伦特逼近104美元</w:t>
      </w:r>
    </w:p>
    <w:p>
      <w:r>
        <w:rPr>
          <w:rFonts w:ascii="FangSong_GB2312" w:hAnsi="FangSong_GB2312" w:eastAsia="FangSong_GB2312"/>
          <w:b w:val="0"/>
          <w:sz w:val="21"/>
        </w:rPr>
        <w:t>美伊冲突5月11日进入第73天，在特朗普于「真实社交」平台拒绝伊朗最新和平方案后，布伦特原油单日上涨2.69%报每桶104.01美元，WTI原油上涨3.08%至每桶95.42美元，霍尔木兹海峡仍大体处于封锁状态。前一日，阿联酋拦截了两架伊朗无人机，卡塔尔谴责针对一艘货轮的无人机袭击，科威特通报上空出现敌对无人机；以色列空袭黎巴嫩造成两名医务人员及一名平民死亡，4月16日达成的停火协议形同虚设。由法国和英国牵头、超过50个国家参与的多国联盟正在协调恢复霍尔木兹海峡通航，各国国防部长定于周二在伦敦举行会议。特朗普对伊方答复直言「完全不可接受」。 [4]</w:t>
      </w:r>
    </w:p>
    <w:p/>
    <w:p>
      <w:r>
        <w:rPr>
          <w:rFonts w:ascii="FangSong_GB2312" w:hAnsi="FangSong_GB2312" w:eastAsia="FangSong_GB2312"/>
          <w:b/>
          <w:sz w:val="24"/>
        </w:rPr>
        <w:t>5.美斡旋俄乌72小时停火到期双方互相指责</w:t>
      </w:r>
    </w:p>
    <w:p>
      <w:r>
        <w:rPr>
          <w:rFonts w:ascii="FangSong_GB2312" w:hAnsi="FangSong_GB2312" w:eastAsia="FangSong_GB2312"/>
          <w:b w:val="0"/>
          <w:sz w:val="21"/>
        </w:rPr>
        <w:t>由美国斡旋的俄乌72小时停火协议5月11日到期，双方随即互相指责对方违反协议，乌克兰方面通报俄军袭击造成2人死亡、7人受伤，俄方予以否认。特朗普此前曾把这次停火形容为这场战争「结束的开始」。前线绵延约1250公里（780英里），双方在停火期间同意各自交换1000名战俘，俄罗斯发动入侵已超过四年。乌克兰外长瑟比加表示：「我们正在美国领导下推进主流的和平谈判，我们需要这条轨道。」泽连斯基透露与特朗普政府「几乎每天都有沟通」。欧盟外交与安全政策高级代表卡拉斯（Kaja Kallas）说：「在与俄罗斯对话之前，我们欧洲人应当先在内部谈清楚我们到底想要什么。」德国目前贡献约三分之一的对乌援助，约20个国家正在与乌克兰谈判无人机采购协议。 [5]</w:t>
      </w:r>
    </w:p>
    <w:p/>
    <w:p>
      <w:r>
        <w:rPr>
          <w:rFonts w:ascii="FangSong_GB2312" w:hAnsi="FangSong_GB2312" w:eastAsia="FangSong_GB2312"/>
          <w:b/>
          <w:sz w:val="24"/>
        </w:rPr>
        <w:t>6.伊朗外交部斥美方要求不合理列出停战五条件</w:t>
      </w:r>
    </w:p>
    <w:p>
      <w:r>
        <w:rPr>
          <w:rFonts w:ascii="FangSong_GB2312" w:hAnsi="FangSong_GB2312" w:eastAsia="FangSong_GB2312"/>
          <w:b w:val="0"/>
          <w:sz w:val="21"/>
        </w:rPr>
        <w:t>伊朗外交部5月11日召开记者会，发言人巴加埃（Esmaeil Baghaei）指责美方在结束战争的谈判中提出「不合理」且「单方面」的要求。前一日，特朗普通过「真实社交」平台拒绝了由巴基斯坦转交的伊朗反提案。伊方公布的五项条件包括：在所有战线上结束战争、解除美国对伊朗石油销售的制裁、解除美国对伊朗港口的封锁、承认伊朗对霍尔木兹海峡的主权、就战争损失获得赔偿。消息发布后，布伦特原油上涨4.65%至每桶99.95美元，WTI涨幅超过4%报每桶105.50美元。巴加埃称：「我们没有要求任何让步。我们的诉求是正当的：要求结束战争、解除封锁与海盗行为、释放被冻结的伊朗资产。」 [6]</w:t>
      </w:r>
    </w:p>
    <w:p/>
    <w:p>
      <w:r>
        <w:rPr>
          <w:rFonts w:ascii="FangSong_GB2312" w:hAnsi="FangSong_GB2312" w:eastAsia="FangSong_GB2312"/>
          <w:b/>
          <w:sz w:val="24"/>
        </w:rPr>
        <w:t>7.Starmer发表重启演讲立法将英国钢铁重新国有化</w:t>
      </w:r>
    </w:p>
    <w:p>
      <w:r>
        <w:rPr>
          <w:rFonts w:ascii="FangSong_GB2312" w:hAnsi="FangSong_GB2312" w:eastAsia="FangSong_GB2312"/>
          <w:b w:val="0"/>
          <w:sz w:val="21"/>
        </w:rPr>
        <w:t>英国首相Keir Starmer 5月11日在伦敦Coin Street社区中心发表「重启」演讲，回应一周前工党遭遇30多年来执政党最惨重的地方选举失利——丢掉1400余个英格兰议会席位，并自权力下放以来首次失去威尔士议会控制权。Starmer坦言「渐进式改革已经不够」，称「我知道有人质疑我，我必须证明他们错了」。他宣布将在5月13日《国王演讲》中提交立法，授权政府自1988年以来首次将英国钢铁公司收归国有；此前，政府与中资母公司敬业集团的商业谈判破裂，斯肯索普钢厂自2025年4月起已处于政府监管之下。Starmer承诺「我们将以重建对欧关系、将英国置于欧洲中心来定义这一届政府」，并推出允许青年跨欧洲工作的体验计划。副首相Angela Rayner警告工党面临「最后机会」，目前已有42名工党议员公开要求Starmer辞职或公布党魁选举时间表。 [7]</w:t>
      </w:r>
    </w:p>
    <w:p/>
    <w:p>
      <w:r>
        <w:rPr>
          <w:rFonts w:ascii="FangSong_GB2312" w:hAnsi="FangSong_GB2312" w:eastAsia="FangSong_GB2312"/>
          <w:b/>
          <w:sz w:val="24"/>
        </w:rPr>
        <w:t>8.威尔士党组建史上首个少数派政府</w:t>
      </w:r>
    </w:p>
    <w:p>
      <w:r>
        <w:rPr>
          <w:rFonts w:ascii="FangSong_GB2312" w:hAnsi="FangSong_GB2312" w:eastAsia="FangSong_GB2312"/>
          <w:b w:val="0"/>
          <w:sz w:val="21"/>
        </w:rPr>
        <w:t>工党在5月7日地方选举中失去威尔士议会控制权——这是自1999年权力下放以来的首次。威尔士党（Plaid Cymru）党魁Rhun ap Iorwerth以35.4%得票率拿下96个席位中的43席，并于5月9日宣布与威尔士绿党合作组建少数派政府，定于5月12日正式就任首席部长。改革党（Reform UK）以34席跃居第二大党。在英格兰，工党丢掉38个议会和逾1100个席位，并将伦敦Lambeth和Lewisham两个自治市拱手让给绿党；绿党全英净增5个议会、583名议员；改革党新增14个英格兰议会。至此，英国三个权力下放地区——苏格兰（苏格兰民族党）、威尔士（威尔士党）和北爱尔兰（亲民族派联合政府）——均由支持独立或进一步权力下放的政党执政。 [8]</w:t>
      </w:r>
    </w:p>
    <w:p/>
    <w:p>
      <w:r>
        <w:rPr>
          <w:rFonts w:ascii="FangSong_GB2312" w:hAnsi="FangSong_GB2312" w:eastAsia="FangSong_GB2312"/>
          <w:b/>
          <w:sz w:val="24"/>
        </w:rPr>
        <w:t>9.英国30年期国债收益率冲上年内新高至5.68%</w:t>
      </w:r>
    </w:p>
    <w:p>
      <w:r>
        <w:rPr>
          <w:rFonts w:ascii="FangSong_GB2312" w:hAnsi="FangSong_GB2312" w:eastAsia="FangSong_GB2312"/>
          <w:b w:val="0"/>
          <w:sz w:val="21"/>
        </w:rPr>
        <w:t>英国股债汇市5月11日呈现明显分化。富时100指数收涨0.2%至10260.53点，富时250指数微跌0.1%至22834点。债市出现剧烈调整：30年期英国国债收益率上行10个基点至5.68%，刷新年内高点；10年期收益率上行8个基点至4.99%，逼近5%关口。英镑兑美元跌0.2%至1.36，兑欧元跌0.1%至1.15。在美伊停火谈判陷入僵局背景下，布伦特原油徘徊在每桶约105美元。个股层面，Victrex因发布盈利预警并宣布裁员10%股价大幅下挫。宏观面上，英国央行基准利率维持在3.75%，3月CPI为3.3%，央行警告通胀风险「完全偏向上行」。deVere集团CEO Nigel Green表示，「金融市场如今已把英国政治风险视为驱动资产价格的主要因素」。 [9]</w:t>
      </w:r>
    </w:p>
    <w:p/>
    <w:p>
      <w:r>
        <w:rPr>
          <w:rFonts w:ascii="FangSong_GB2312" w:hAnsi="FangSong_GB2312" w:eastAsia="FangSong_GB2312"/>
          <w:b/>
          <w:sz w:val="24"/>
        </w:rPr>
        <w:t>10.欧央行副行长德金多斯卸任前警告降息需谨慎</w:t>
      </w:r>
    </w:p>
    <w:p>
      <w:r>
        <w:rPr>
          <w:rFonts w:ascii="FangSong_GB2312" w:hAnsi="FangSong_GB2312" w:eastAsia="FangSong_GB2312"/>
          <w:b w:val="0"/>
          <w:sz w:val="21"/>
        </w:rPr>
        <w:t>欧洲央行副行长德金多斯（Luis de Guindos）在卸任前接受英国《金融时报》专访，于2026年5月11日刊发。他表示欧央行在下一步利率行动前必须保持谨慎，应等到6月新一轮经济预测出炉后再作判断，当前欧元区主要利率为2.15%，欧央行仍处于量化紧缩阶段。他直言：「我们在2021年和2022年面对的局面，与现在的情况非常不同。」德金多斯指出，西班牙相对欧盟平均水平的增长溢价中，有逾五成可归因于移民推动的人口增长；德国则面临结构性挑战，他对该国推进的银行业整合表示欢迎。他强调管委会必须保持团结：「拥有一个团结的管委会非常重要。」并称欧央行「必须更贴近我们身边的现实世界」。他提到，伊朗战争引发的能源冲击对增长的影响传导慢于对通胀的冲击，消费者信心已经恶化。 [10]</w:t>
      </w:r>
    </w:p>
    <w:p/>
    <w:p>
      <w:r>
        <w:rPr>
          <w:rFonts w:ascii="FangSong_GB2312" w:hAnsi="FangSong_GB2312" w:eastAsia="FangSong_GB2312"/>
          <w:b/>
          <w:sz w:val="24"/>
        </w:rPr>
        <w:t>11.欧盟恢复对叙合作协定推出6.2亿欧元援助包</w:t>
      </w:r>
    </w:p>
    <w:p>
      <w:r>
        <w:rPr>
          <w:rFonts w:ascii="FangSong_GB2312" w:hAnsi="FangSong_GB2312" w:eastAsia="FangSong_GB2312"/>
          <w:b w:val="0"/>
          <w:sz w:val="21"/>
        </w:rPr>
        <w:t>欧盟外长理事会2026年5月11日在欧盟外交与安全政策高级代表卡拉斯（Kaja Kallas）主持下，通过决定部分恢复1978年签订、自2011年起被暂停的欧盟-叙利亚合作协定。同日，欧盟与叙利亚举行首次高级别政治对话，叙利亚外长Asaad Hassan al-Shaibani出席。欧盟委员会负责地中海事务的委员Dubravka Šuica和负责备灾与危机管理的委员Hadja Lahbib参与会谈。欧盟同时宣布一项总额6.2亿欧元、覆盖2026-2027年的对叙一揽子计划，用于人道援助、早期恢复及双边合作。卡拉斯方面表示，欧盟希望「从危机应对转向以稳定、复苏与繁荣为共同愿景的长期伙伴关系」。一位欧盟官员承认，重启更高层级的联系国协定「需要时间」，「我们还没到那一步」。 [11]</w:t>
      </w:r>
    </w:p>
    <w:p/>
    <w:p>
      <w:r>
        <w:rPr>
          <w:rFonts w:ascii="FangSong_GB2312" w:hAnsi="FangSong_GB2312" w:eastAsia="FangSong_GB2312"/>
          <w:b/>
          <w:sz w:val="24"/>
        </w:rPr>
        <w:t>12.欧盟通过制裁约旦河西岸暴力定居者</w:t>
      </w:r>
    </w:p>
    <w:p>
      <w:r>
        <w:rPr>
          <w:rFonts w:ascii="FangSong_GB2312" w:hAnsi="FangSong_GB2312" w:eastAsia="FangSong_GB2312"/>
          <w:b w:val="0"/>
          <w:sz w:val="21"/>
        </w:rPr>
        <w:t>欧盟外长理事会2026年5月11日就长期搁置的约旦河西岸定居者制裁达成政治协议。卡拉斯在会前预告，预计「能在对暴力定居者的制裁上达成政治一致，希望我们能走到那一步」。最终被列入黑名单的包括7名以色列定居者或定居者组织，以及若干哈马斯代表人物，制裁措施涵盖资产冻结和入境禁令。此前长期阻挠该决定的匈牙利否决，在马扎尔政府上台后被撤回。2026年2月28日伊朗战争爆发以来，约旦河西岸定居者袭击事件激增。爱尔兰外长Helen McEntee表示，欧盟「不能继续做旁观者，尤其是在加沙问题上」。一名欧盟高级外交官形容，这项措施「早就该出台了」，本次制裁的真正份量在于打破对以色列措施的政治禁忌。 [12]</w:t>
      </w:r>
    </w:p>
    <w:p/>
    <w:p>
      <w:r>
        <w:rPr>
          <w:rFonts w:ascii="FangSong_GB2312" w:hAnsi="FangSong_GB2312" w:eastAsia="FangSong_GB2312"/>
          <w:b/>
          <w:sz w:val="24"/>
        </w:rPr>
        <w:t>13.美财长贝森特抵日将与高市片山植田密集会谈</w:t>
      </w:r>
    </w:p>
    <w:p>
      <w:r>
        <w:rPr>
          <w:rFonts w:ascii="FangSong_GB2312" w:hAnsi="FangSong_GB2312" w:eastAsia="FangSong_GB2312"/>
          <w:b w:val="0"/>
          <w:sz w:val="21"/>
        </w:rPr>
        <w:t>美国财政部长贝森特（Scott Bessent）于2026年5月11日启程访日，定于本周二在东京会晤首相高市早苗、财务大臣片山皋月，并与日本银行行长植田和男单独举行会谈。此访紧随财务省4月30日及黄金周期间的入市买入日元干预之后——彼时日元兑美元一度贬至160.725附近，干预后回升至155至156区间。官房长官木原稔在当日记者会上表示：「我们期待此次会谈取得丰硕成果，进一步强化日美关系，并就各项国际议题加强协调。」会谈议程涵盖汇率、稀土资源以及霍尔木兹海峡封锁背景下的能源采购，同时包括围绕5500亿美元对美投资框架（含15%关税上限）的后续讨论。贝森特预定周三转赴韩国，随后于周四出席在北京举行的特朗普与习近平峰会。 [13]</w:t>
      </w:r>
    </w:p>
    <w:p/>
    <w:p>
      <w:r>
        <w:rPr>
          <w:rFonts w:ascii="FangSong_GB2312" w:hAnsi="FangSong_GB2312" w:eastAsia="FangSong_GB2312"/>
          <w:b/>
          <w:sz w:val="24"/>
        </w:rPr>
        <w:t>14.KOSPI收盘破7800点连续五日刷新历史高位</w:t>
      </w:r>
    </w:p>
    <w:p>
      <w:r>
        <w:rPr>
          <w:rFonts w:ascii="FangSong_GB2312" w:hAnsi="FangSong_GB2312" w:eastAsia="FangSong_GB2312"/>
          <w:b w:val="0"/>
          <w:sz w:val="21"/>
        </w:rPr>
        <w:t>韩国综合股价指数（KOSPI）2026年5月11日大涨324.24点，涨幅4.32%，收报7,822.24点，连续第五个交易日创历史新高；KOSPI与Kosdaq合计市值首次突破7,000万亿韩元（约4.75万亿美元）。三星电子上涨6.33%至每股28.55万韩元，SK海力士上涨11.51%至188万韩元，两大芯片巨头股价均改写历史纪录。本轮涨势承接美股芯片板块上周五行情——英特尔因获苹果代工订单大涨14%，美光、SanDisk同步飙升。当日两市仅147只股票上涨、735只下跌，散户净买入5,043亿韩元，外资与机构则双双净卖出。摩根大通将KOSPI乐观情境目标位上调至10,000点，较当前再有25%升幅空间。大信证券分析师Lee Kyoung-min指出：「预计韩国月度芯片出口将于五月再创历史新高。」 [14]</w:t>
      </w:r>
    </w:p>
    <w:p/>
    <w:p>
      <w:r>
        <w:rPr>
          <w:rFonts w:ascii="FangSong_GB2312" w:hAnsi="FangSong_GB2312" w:eastAsia="FangSong_GB2312"/>
          <w:b/>
          <w:sz w:val="24"/>
        </w:rPr>
        <w:t>15.三星与工会进入最后调停18天大罢工迫近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三星电子与企业工会2026年5月11日在中央劳动委员会主持下重启政府斡旋后续谈判，被外界视为阻止5月21日至6月7日为期18天大罢工的「最后一推」，截至当日下午3时双方仍未取得突破。工会联盟成员约7.3万人，预计3万至4万人将参加罢工。核心争议集中于利润分享奖金机制——工会要求按芯片部门营业利润的15%（对应约40.5万亿韩元资金池，相当于存储部门员工人均约6.2亿韩元）发放，三星方面提议10%。摩根大通测算，若罢工成行，可能波及超过40万亿韩元的年度营业利润。三星2024年首次罢工参与率仅15%，影响有限。劳动部长官金荣勋在协商前表示：「我感谢劳资双方做出参与调停的决定。这不会是一次轻松的斡旋，但解决方案或许比我们想象的更近。」 [15]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https://english.news.cn/20260511/1af6d839af4e4050ab3c93a9c580c15e/c.html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https://www.scmp.com/news/china/diplomacy/article/3353067/china-us-confirm-seoul-trade-talks-days-trump-xi-summit-beijing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http://en.people.cn/n3/2026/0511/c90000-20454962.html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https://www.aljazeera.com/economy/2026/5/11/iran-war-day-73-trump-and-tehran-clash-over-latest-peace-proposals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https://abcnews.com/International/wireStory/russia-ukraine-trade-blame-continued-fighting-us-brokered-132839834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https://www.aljazeera.com/news/2026/5/11/iran-says-us-making-unreasonable-demands-in-negotiations-to-end-war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https://www.gov.uk/government/news/new-legislation-gives-government-power-to-bring-british-steel-into-public-ownership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https://www.aljazeera.com/news/2026/5/11/uks-keir-starmer-faces-likely-challenge-following-labours-election-defeat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https://www.bloomberg.com/news/live-blog/2026-05-11/ftse-100-live-starmer-speech-iran-war-trump-oil-prices-hormuz-pound-bondswhat-s-moving-uk-markets-right-now-markets-today-mp0s3j2h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https://www.ecb.europa.eu/press/inter/date/2026/html/ecb.in260511~3fa2df2fa9.en.html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https://www.euronews.com/my-europe/2026/05/11/newsletter-sanctions-syria-and-a-new-hungary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https://www.rte.ie/news/world/2026/0511/1572711-eu-israel/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https://www.nippon.com/en/news/yjj2026051000453/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https://www.koreaherald.com/article/10735427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https://www.koreaherald.com/article/10735318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