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日本每日热点新闻-2026年5月20日"/>
    <w:p>
      <w:pPr>
        <w:pStyle w:val="Heading1"/>
      </w:pPr>
      <w:r>
        <w:rPr>
          <w:rFonts w:hint="eastAsia"/>
        </w:rPr>
        <w:t xml:space="preserve">日本每日热点新闻</w:t>
      </w:r>
      <w:r>
        <w:t xml:space="preserve"> — </w:t>
      </w:r>
      <w:r>
        <w:rPr>
          <w:rFonts w:hint="eastAsia"/>
        </w:rPr>
        <w:t xml:space="preserve">2026年5月20日</w:t>
      </w:r>
    </w:p>
    <w:bookmarkStart w:id="10" w:name="一经济与市场"/>
    <w:p>
      <w:pPr>
        <w:pStyle w:val="Heading2"/>
      </w:pPr>
      <w:r>
        <w:rPr>
          <w:rFonts w:hint="eastAsia"/>
        </w:rPr>
        <w:t xml:space="preserve">一、经济与市场</w:t>
      </w:r>
    </w:p>
    <w:bookmarkStart w:id="9" w:name="高市早苗确认编制2026财年补充预算应对中东冲击誓言尽量避免大规模发债"/>
    <w:p>
      <w:pPr>
        <w:pStyle w:val="Heading3"/>
      </w:pPr>
      <w:r>
        <w:rPr>
          <w:rFonts w:hint="eastAsia"/>
        </w:rPr>
        <w:t xml:space="preserve">高市早苗确认编制2026财年补充预算应对中东冲击，誓言尽量避免大规模发债</w:t>
      </w:r>
    </w:p>
    <w:p>
      <w:pPr>
        <w:pStyle w:val="FirstParagraph"/>
      </w:pPr>
      <w:r>
        <w:rPr>
          <w:rFonts w:hint="eastAsia"/>
        </w:rPr>
        <w:t xml:space="preserve">日本首相高市早苗在2026年5月20日周三的电视党首辩论中确认，政府将编制2026财年补充预算，主要用于应对中东冲突造成的经济冲击。她与国民民主党、中间改革联盟、立宪民主党、参政党、公明党和Team</w:t>
      </w:r>
      <w:r>
        <w:t xml:space="preserve"> </w:t>
      </w:r>
      <w:r>
        <w:rPr>
          <w:rFonts w:hint="eastAsia"/>
        </w:rPr>
        <w:t xml:space="preserve">Mirai六个在野党党首同台，就财源问题正面回应。“难以在此阶段断言，但预计下月或下下个月账户将出现盈余，因此不一定需要大规模发行国债，”高市早苗表示。话音落下，美元兑日元报158.95。</w:t>
      </w:r>
    </w:p>
    <w:p>
      <w:pPr>
        <w:pStyle w:val="BodyText"/>
      </w:pPr>
      <w:r>
        <w:rPr>
          <w:rFonts w:hint="eastAsia"/>
        </w:rPr>
        <w:t xml:space="preserve">补充预算的背景是霍尔木兹海峡封锁推高能源价格。日本政府自今年3月起向炼油商发放汽油补贴稳定油价，但该资金池预计将在下月内耗尽；与此同时，火力发电所用液化天然气价格飙升，电费、燃气费上调已箭在弦上。在野党要价不低。国民民主党党首玉木雄一郎在辩论中要求约3万亿日元（189亿美元）规模的追加预算，用于汽油补贴和水电燃气支援。高市坚守财政纪律的姿态——尽量动用既有财源、避免增发国债——与其10月就任以来标榜的“负责任的扩张财政”基调一脉相承，也是她在少数派执政格局下争取在野党合作的关键筹码。</w:t>
      </w:r>
    </w:p>
    <w:p>
      <w:pPr>
        <w:pStyle w:val="BodyText"/>
      </w:pPr>
      <w:r>
        <w:rPr>
          <w:b/>
          <w:bCs/>
        </w:rPr>
        <w:t xml:space="preserve">References</w:t>
      </w:r>
    </w:p>
    <w:p>
      <w:pPr>
        <w:pStyle w:val="BodyText"/>
      </w:pPr>
      <w:r>
        <w:t xml:space="preserve">[1] Bloomberg News. (2026, May 20). Japan’s Takaichi aims to avoid large bond sales in funding plan. Bloomberg. https://www.bloomberg.com/news/articles/2026-05-20/japan-s-takaichi-aims-to-avoid-large-bond-sales-in-funding-plan</w:t>
      </w:r>
      <w:r>
        <w:t xml:space="preserve"> </w:t>
      </w:r>
      <w:r>
        <w:t xml:space="preserve">[2] FXStreet. (2026, May 20). Japan’s Takaichi: It’s possible extra budget is aimed mainly at responding to Middle East situation. FXStreet. https://www.fxstreet.com/news/japans-takaichi-its-possible-extra-budget-is-aimed-mainly-at-responding-to-middle-east-situation-202605200651</w:t>
      </w:r>
      <w:r>
        <w:t xml:space="preserve"> </w:t>
      </w:r>
      <w:r>
        <w:t xml:space="preserve">[3] Japan Today. (2026, May 18). Gov’t considers extra budget for FY2026 to ease impact of oil prices. Japan Today. https://japantoday.com/category/politics/update1-japan-gov-t-mulling-extra-budget-for-fy-2026-to-ease-impact-of-oil-prices</w:t>
      </w:r>
      <w:r>
        <w:t xml:space="preserve"> </w:t>
      </w:r>
      <w:r>
        <w:t xml:space="preserve">[4] Bloomberg News. (2026, May 18). Japan’s Takaichi U-turns on extra budget after Mideast shock. Bloomberg. https://www.bloomberg.com/news/articles/2026-05-18/japan-s-takaichi-set-to-announce-extra-budget-amid-mideast-shock</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3" w:name="二政治与外交"/>
    <w:p>
      <w:pPr>
        <w:pStyle w:val="Heading2"/>
      </w:pPr>
      <w:r>
        <w:rPr>
          <w:rFonts w:hint="eastAsia"/>
        </w:rPr>
        <w:t xml:space="preserve">二、政治与外交</w:t>
      </w:r>
    </w:p>
    <w:bookmarkStart w:id="11" w:name="高市早苗结束安东峰会启程回国日韩签署能源安全与供应链合作新框架"/>
    <w:p>
      <w:pPr>
        <w:pStyle w:val="Heading3"/>
      </w:pPr>
      <w:r>
        <w:rPr>
          <w:rFonts w:hint="eastAsia"/>
        </w:rPr>
        <w:t xml:space="preserve">高市早苗结束安东峰会启程回国，日韩签署能源安全与供应链合作新框架</w:t>
      </w:r>
    </w:p>
    <w:p>
      <w:pPr>
        <w:pStyle w:val="FirstParagraph"/>
      </w:pPr>
      <w:r>
        <w:rPr>
          <w:rFonts w:hint="eastAsia"/>
        </w:rPr>
        <w:t xml:space="preserve">日本首相高市早苗于2026年5月20日周三上午约8时50分离开安东，前往190公里外的大邱国际机场搭机回国，结束为期两天的访韩行程。安东是韩国总统李在明的故乡；周二在此举行的双边峰会是两人就任以来第六个月内的第四次会晤，也是两位领导人“故乡穿梭外交”的延续——李在明今年1月曾访问高市的故乡奈良县，本次回访被视为双方有意将这种象征性外交制度化的尝试。</w:t>
      </w:r>
    </w:p>
    <w:p>
      <w:pPr>
        <w:pStyle w:val="BodyText"/>
      </w:pPr>
      <w:r>
        <w:rPr>
          <w:rFonts w:hint="eastAsia"/>
        </w:rPr>
        <w:t xml:space="preserve">峰会的核心产出是经贸与能源两条战线。两国宣布在韩国产业通商资源部与日本经济产业省之间启动新的“产业与贸易政策对话”机制，将供应链、产业政策的双边协调常态化。能源方面，韩国承诺加入日本主导的“POWERR</w:t>
      </w:r>
      <w:r>
        <w:t xml:space="preserve"> </w:t>
      </w:r>
      <w:r>
        <w:rPr>
          <w:rFonts w:hint="eastAsia"/>
        </w:rPr>
        <w:t xml:space="preserve">Asia”倡议——全称“广域能源与资源韧性伙伴关系”，目标筹资100亿美元，聚焦东南亚石油储备合作。“我们一致认为，在中东局势引发供应链和能源市场不稳定之际，比以往任何时候都更需要紧密的双边合作，”李在明在会后表示。中东冲突推高能源价格的现实，正在迫使东亚两个能源进口大国把过去十年间因历史争议屡屡停滞的合作议程重新摆上桌面。</w:t>
      </w:r>
    </w:p>
    <w:p>
      <w:pPr>
        <w:pStyle w:val="BodyText"/>
      </w:pPr>
      <w:r>
        <w:rPr>
          <w:b/>
          <w:bCs/>
        </w:rPr>
        <w:t xml:space="preserve">References</w:t>
      </w:r>
    </w:p>
    <w:p>
      <w:pPr>
        <w:pStyle w:val="BodyText"/>
      </w:pPr>
      <w:r>
        <w:t xml:space="preserve">[5] Korea Herald. (2026, May 20). Japan PM Takaichi heads home after 2-day visit to Andong summit with Lee. The Korea Herald. https://www.koreaherald.com/article/10741647</w:t>
      </w:r>
      <w:r>
        <w:t xml:space="preserve"> </w:t>
      </w:r>
      <w:r>
        <w:t xml:space="preserve">[6] Korea Times. (2026, May 20). Japan PM Takaichi heads home after 2-day visit to Andong summit with Lee. The Korea Times. https://www.koreatimes.co.kr/foreignaffairs/20260520/japan-pm-takaichi-heads-home-after-2-day-visit-to-andong-summit-with-lee</w:t>
      </w:r>
      <w:r>
        <w:t xml:space="preserve"> </w:t>
      </w:r>
      <w:r>
        <w:t xml:space="preserve">[7] The Diplomat. (2026, May). What’s on the agenda for the 3rd Lee-Takaichi summit? The Diplomat. https://thediplomat.com/2026/05/whats-on-the-agenda-for-the-3rd-lee-takaichi-summit/</w:t>
      </w:r>
    </w:p>
    <w:p>
      <w:r>
        <w:pict>
          <v:rect style="width:0;height:1.5pt" o:hralign="center" o:hrstd="t" o:hr="t"/>
        </w:pict>
      </w:r>
    </w:p>
    <w:bookmarkEnd w:id="11"/>
    <w:bookmarkStart w:id="12" w:name="上海日料店持刀伤人两名日本人受伤日本要求中方查清事实保障侨民安全"/>
    <w:p>
      <w:pPr>
        <w:pStyle w:val="Heading3"/>
      </w:pPr>
      <w:r>
        <w:rPr>
          <w:rFonts w:hint="eastAsia"/>
        </w:rPr>
        <w:t xml:space="preserve">上海日料店持刀伤人两名日本人受伤，日本要求中方查清事实保障侨民安全</w:t>
      </w:r>
    </w:p>
    <w:p>
      <w:pPr>
        <w:pStyle w:val="FirstParagraph"/>
      </w:pPr>
      <w:r>
        <w:rPr>
          <w:rFonts w:hint="eastAsia"/>
        </w:rPr>
        <w:t xml:space="preserve">2026年5月19日周二中午前后，上海浦东新区上海环球金融中心内一家日本料理店发生持刀伤人事件，两名日本男性公民和一名中国女性受伤。浦东警方通报，59岁的杨姓嫌疑人当场被控制，作案工具为一把水果刀。环球金融中心是日本企业开发的标志性写字楼，案发地点的象征意味让事件迅速升级为外交议题。</w:t>
      </w:r>
    </w:p>
    <w:p>
      <w:pPr>
        <w:pStyle w:val="BodyText"/>
      </w:pPr>
      <w:r>
        <w:rPr>
          <w:rFonts w:hint="eastAsia"/>
        </w:rPr>
        <w:t xml:space="preserve">日本政府发言人木原稔确认伤情，并表示“日本政府已要求中国政府查清事实、做出明确说明，并确保在华日本国民的安全与安心”。日本驻上海总领事馆向在华日侨发出领事提醒。中国警方初步通报称嫌疑人有精神病治疗史、当场神志不清，但事件的政治敏感度远超个案层面——2024年9月深圳一名10岁日本男童遇袭身亡的悲剧仍在日侨社区记忆中，2025年11月高市早苗在国会答辩中将“中国攻台”定性为可能构成日本“存亡危机事态”，此后两国关系一直处于低温状态。日方此次以政府发言人名义快速发声，反映出对在华日侨安全风险的高度敏感。</w:t>
      </w:r>
    </w:p>
    <w:p>
      <w:pPr>
        <w:pStyle w:val="BodyText"/>
      </w:pPr>
      <w:r>
        <w:rPr>
          <w:b/>
          <w:bCs/>
        </w:rPr>
        <w:t xml:space="preserve">References</w:t>
      </w:r>
    </w:p>
    <w:p>
      <w:pPr>
        <w:pStyle w:val="BodyText"/>
      </w:pPr>
      <w:r>
        <w:t xml:space="preserve">[8] Agence France-Presse. (2026, May 20). Japan asks China to ensure citizens’ safety after Shanghai stabbing. Hong Kong Free Press. https://hongkongfp.com/2026/05/20/japan-asks-china-to-ensure-citizens-safety-after-shanghai-stabbing/</w:t>
      </w:r>
      <w:r>
        <w:t xml:space="preserve"> </w:t>
      </w:r>
      <w:r>
        <w:t xml:space="preserve">[9] Agence France-Presse. (2026, May 20). Japan asks China to ensure citizens’ safety after Shanghai stabbing. SinoDaily. https://www.sinodaily.com/afp/260520033428.ay1yj6w7.html</w:t>
      </w:r>
      <w:r>
        <w:t xml:space="preserve"> </w:t>
      </w:r>
      <w:r>
        <w:t xml:space="preserve">[10] Kyodo News. (2026, May 19). Urgent: 3 injured in knife attack at Shanghai restaurant, including 2 Japanese. Japan Today. https://japantoday.com/category/crime/urgent-3-injured-in-knife-attack-at-shanghai-restaurant-including-2-japanese</w:t>
      </w:r>
      <w:r>
        <w:t xml:space="preserve"> </w:t>
      </w:r>
      <w:r>
        <w:t xml:space="preserve">[11] Dim Sum Daily. (2026, May 19). Three injured in Shanghai restaurant stabbing. Dim Sum Daily. https://www.dimsumdaily.hk/three-injured-in-shanghai-restaurant-stabbing/</w:t>
      </w:r>
    </w:p>
    <w:p>
      <w:r>
        <w:pict>
          <v:rect style="width:0;height:1.5pt" o:hralign="center" o:hrstd="t" o:hr="t"/>
        </w:pict>
      </w:r>
    </w:p>
    <w:bookmarkEnd w:id="12"/>
    <w:bookmarkEnd w:id="13"/>
    <w:bookmarkStart w:id="16" w:name="三科技与产业"/>
    <w:p>
      <w:pPr>
        <w:pStyle w:val="Heading2"/>
      </w:pPr>
      <w:r>
        <w:rPr>
          <w:rFonts w:hint="eastAsia"/>
        </w:rPr>
        <w:t xml:space="preserve">三、科技与产业</w:t>
      </w:r>
    </w:p>
    <w:bookmarkStart w:id="14" w:name="meta宣布ai智能眼镜登陆日本市场实时翻译功能将随后跟进"/>
    <w:p>
      <w:pPr>
        <w:pStyle w:val="Heading3"/>
      </w:pPr>
      <w:r>
        <w:rPr>
          <w:rFonts w:hint="eastAsia"/>
        </w:rPr>
        <w:t xml:space="preserve">Meta宣布AI智能眼镜登陆日本市场，实时翻译功能将随后跟进</w:t>
      </w:r>
    </w:p>
    <w:p>
      <w:pPr>
        <w:pStyle w:val="FirstParagraph"/>
      </w:pPr>
      <w:r>
        <w:rPr>
          <w:rFonts w:hint="eastAsia"/>
        </w:rPr>
        <w:t xml:space="preserve">Meta将把旗下AI智能眼镜引入日本市场，并已规划面向日本用户的实时翻译功能——《日经亚洲》2026年5月20日报道这一动向。这是Meta继年内宣布将Ray-Ban</w:t>
      </w:r>
      <w:r>
        <w:t xml:space="preserve"> </w:t>
      </w:r>
      <w:r>
        <w:rPr>
          <w:rFonts w:hint="eastAsia"/>
        </w:rPr>
        <w:t xml:space="preserve">Meta和Oakley</w:t>
      </w:r>
      <w:r>
        <w:t xml:space="preserve"> </w:t>
      </w:r>
      <w:r>
        <w:rPr>
          <w:rFonts w:hint="eastAsia"/>
        </w:rPr>
        <w:t xml:space="preserve">Meta销售区域扩展至日本、韩国、新加坡等市场后的进一步落地步骤；公司此前还透露，实时翻译功能将于2026年夏季扩展至包括中文、韩文、日文和阿拉伯语在内的20种语言，原本仅支持英、德、法、意、西、葡六种欧洲语言。</w:t>
      </w:r>
    </w:p>
    <w:p>
      <w:pPr>
        <w:pStyle w:val="BodyText"/>
      </w:pPr>
      <w:r>
        <w:rPr>
          <w:rFonts w:hint="eastAsia"/>
        </w:rPr>
        <w:t xml:space="preserve">对Meta而言，日本既是高密度旅游市场，也是其与苹果、谷歌争夺下一代可穿戴入口的关键试验场。AI眼镜叠加实时翻译，瞄准的是访日游客与出境旅客这一刚需场景——此前消费者在日本仅能买到精简版本，多模态AI与翻译等核心功能因区域限制无法启用。Meta此次正式登陆，意味着日本用户将首次在本地零售渠道获得完整AI功能版本。</w:t>
      </w:r>
    </w:p>
    <w:p>
      <w:pPr>
        <w:pStyle w:val="BodyText"/>
      </w:pPr>
      <w:r>
        <w:rPr>
          <w:b/>
          <w:bCs/>
        </w:rPr>
        <w:t xml:space="preserve">References</w:t>
      </w:r>
    </w:p>
    <w:p>
      <w:pPr>
        <w:pStyle w:val="BodyText"/>
      </w:pPr>
      <w:r>
        <w:t xml:space="preserve">[12] Nikkei staff writers. (2026, May 20). Meta to debut AI smart glasses in Japan, with translation on the way. Nikkei Asia. https://asia.nikkei.com/business/technology/artificial-intelligence/meta-to-debut-ai-smart-glasses-in-japan-with-translation-on-the-way</w:t>
      </w:r>
      <w:r>
        <w:t xml:space="preserve"> </w:t>
      </w:r>
      <w:r>
        <w:t xml:space="preserve">[13] Skift. (2026, March 31). Meta Ray-Bans puts live AI translation on more travelers. Skift. https://skift.com/2026/03/31/meta-ray-ban-prescriptions-translation-travel/</w:t>
      </w:r>
    </w:p>
    <w:p>
      <w:r>
        <w:pict>
          <v:rect style="width:0;height:1.5pt" o:hralign="center" o:hrstd="t" o:hr="t"/>
        </w:pict>
      </w:r>
    </w:p>
    <w:bookmarkEnd w:id="14"/>
    <w:bookmarkStart w:id="15" w:name="日立携手anthropic将ai部署至铁路与电网claude将覆盖29万员工"/>
    <w:p>
      <w:pPr>
        <w:pStyle w:val="Heading3"/>
      </w:pPr>
      <w:r>
        <w:rPr>
          <w:rFonts w:hint="eastAsia"/>
        </w:rPr>
        <w:t xml:space="preserve">日立携手Anthropic将AI部署至铁路与电网，Claude将覆盖29万员工</w:t>
      </w:r>
    </w:p>
    <w:p>
      <w:pPr>
        <w:pStyle w:val="FirstParagraph"/>
      </w:pPr>
      <w:r>
        <w:rPr>
          <w:rFonts w:hint="eastAsia"/>
        </w:rPr>
        <w:t xml:space="preserve">日立与美国AI公司Anthropic结成战略合作，把Claude模型嵌入铁路与电网等关键基础设施运营——《日经亚洲》2026年5月20日报道。根据双方公布的细节，Claude将在日立全球约29万名员工的业务流程中铺开，其中10万人将通过与Anthropic的联合培训项目转型为“AI专业人才”；双方还将在北美、欧洲、亚洲共同设立“前沿AI部署中心”，团队由Anthropic的应用AI专家与日立在IT、OT、产品、网络安全领域的工程师组成。</w:t>
      </w:r>
    </w:p>
    <w:p>
      <w:pPr>
        <w:pStyle w:val="BodyText"/>
      </w:pPr>
      <w:r>
        <w:rPr>
          <w:rFonts w:hint="eastAsia"/>
        </w:rPr>
        <w:t xml:space="preserve">对日立而言，这是其Lumada</w:t>
      </w:r>
      <w:r>
        <w:t xml:space="preserve"> </w:t>
      </w:r>
      <w:r>
        <w:rPr>
          <w:rFonts w:hint="eastAsia"/>
        </w:rPr>
        <w:t xml:space="preserve">3.0数字化战略的核心一步：将生成式AI从办公辅助下沉到电网调度、铁路运维这类对可靠性要求极高的工业场景。对Anthropic而言，则是把Claude从消费与办公赛道推入受监管的关键基础设施市场——这是OpenAI、Google尚未大规模穿透的领域。在日本制造业整体寻求AI转型的背景下，日立的体量与全球部署网络让这一合作成为衡量企业级AI能否真正落地工业的标杆。</w:t>
      </w:r>
    </w:p>
    <w:p>
      <w:pPr>
        <w:pStyle w:val="BodyText"/>
      </w:pPr>
      <w:r>
        <w:rPr>
          <w:b/>
          <w:bCs/>
        </w:rPr>
        <w:t xml:space="preserve">References</w:t>
      </w:r>
    </w:p>
    <w:p>
      <w:pPr>
        <w:pStyle w:val="BodyText"/>
      </w:pPr>
      <w:r>
        <w:t xml:space="preserve">[14] Nikkei staff writers. (2026, May 20). Hitachi teams with Anthropic on AI for rail and power grids. Nikkei Asia. https://asia.nikkei.com/business/technology/artificial-intelligence/hitachi-teams-with-anthropic-on-ai-for-rail-and-power-grids</w:t>
      </w:r>
      <w:r>
        <w:t xml:space="preserve"> </w:t>
      </w:r>
      <w:r>
        <w:t xml:space="preserve">[15] The Next Web. (2026, May 19). Hitachi partners with Anthropic to deploy Claude across 290,000 employees and strengthen Lumada 3.0. The Next Web. https://thenextweb.com/news/hitachi-anthropic-lumada-3-claude-enterprise</w:t>
      </w:r>
      <w:r>
        <w:t xml:space="preserve"> </w:t>
      </w:r>
      <w:r>
        <w:t xml:space="preserve">[16] Nippon.com. (2026, May 19). Hitachi, Anthropic to cooperate on AI system development. Nippon.com. https://www.nippon.com/en/news/yjj2026051900429/</w:t>
      </w:r>
    </w:p>
    <w:p>
      <w:r>
        <w:pict>
          <v:rect style="width:0;height:1.5pt" o:hralign="center" o:hrstd="t" o:hr="t"/>
        </w:pict>
      </w:r>
    </w:p>
    <w:bookmarkEnd w:id="15"/>
    <w:bookmarkEnd w:id="16"/>
    <w:bookmarkStart w:id="18" w:name="四社会与民生"/>
    <w:p>
      <w:pPr>
        <w:pStyle w:val="Heading2"/>
      </w:pPr>
      <w:r>
        <w:rPr>
          <w:rFonts w:hint="eastAsia"/>
        </w:rPr>
        <w:t xml:space="preserve">四、社会与民生</w:t>
      </w:r>
    </w:p>
    <w:bookmarkStart w:id="17" w:name="鹿儿岛县近海发生5.9级地震与论町震度强5但未发海啸警报"/>
    <w:p>
      <w:pPr>
        <w:pStyle w:val="Heading3"/>
      </w:pPr>
      <w:r>
        <w:rPr>
          <w:rFonts w:hint="eastAsia"/>
        </w:rPr>
        <w:t xml:space="preserve">鹿儿岛县近海发生5.9级地震，与论町震度强5但未发海啸警报</w:t>
      </w:r>
    </w:p>
    <w:p>
      <w:pPr>
        <w:pStyle w:val="FirstParagraph"/>
      </w:pPr>
      <w:r>
        <w:rPr>
          <w:rFonts w:hint="eastAsia"/>
        </w:rPr>
        <w:t xml:space="preserve">2026年5月20日周三上午11时46分（日本标准时间），鹿儿岛县琉球群岛海域发生5.9级地震，震源位于冲绳本岛附近海域、深度约50公里。鹿儿岛县奄美群岛的与论町测得震度上限5——日本震度阶上的“强5”，奄美大岛等西南诸岛广泛感受到摇晃。日本气象厅未发布海啸警报或注意报，日本内阁府防灾担当部门于11时46分同步发出实时警报。</w:t>
      </w:r>
    </w:p>
    <w:p>
      <w:pPr>
        <w:pStyle w:val="BodyText"/>
      </w:pPr>
      <w:r>
        <w:rPr>
          <w:rFonts w:hint="eastAsia"/>
        </w:rPr>
        <w:t xml:space="preserve">这是日本2026年以来一连串显著地震中的最新一次。4月20日岩手—宫城近海曾发生7.7级强震，5月15日宫城县近海再发6.3级地震，5月20日震源转移到西南诸岛海域。与论町地方当局与警方截至当日12时20分通报，尚未确认人员伤亡或重大财产损失，岛上居民也未启动疏散。</w:t>
      </w:r>
    </w:p>
    <w:p>
      <w:pPr>
        <w:pStyle w:val="BodyText"/>
      </w:pPr>
      <w:r>
        <w:rPr>
          <w:b/>
          <w:bCs/>
        </w:rPr>
        <w:t xml:space="preserve">References</w:t>
      </w:r>
    </w:p>
    <w:p>
      <w:pPr>
        <w:pStyle w:val="BodyText"/>
      </w:pPr>
      <w:r>
        <w:t xml:space="preserve">[17] The Japan Times. (2026, May 20). Magnitude 5.9 quake strikes Kagoshima. The Japan Times. https://www.japantimes.co.jp/news/2026/05/20/japan/kagoshima-earthquake/</w:t>
      </w:r>
      <w:r>
        <w:t xml:space="preserve"> </w:t>
      </w:r>
      <w:r>
        <w:t xml:space="preserve">[18] The Star. (2026, May 20). Magnitude 5.9 earthquake hits Amami Islands in south-western Japan. The Star. https://www.thestar.com.my/aseanplus/aseanplus-news/2026/05/20/magnitude-59-earthquake-hits-amami-islands-in-south-western-japan</w:t>
      </w:r>
      <w:r>
        <w:t xml:space="preserve"> </w:t>
      </w:r>
      <w:r>
        <w:t xml:space="preserve">[19] VolcanoDiscovery. (2026, May 20). Strong mag. 5.9 earthquake — Kagoshima-ken, Japan. VolcanoDiscovery. https://www.volcanodiscovery.com/earthquakes/quake-info/23017716/quake-felt-May-20-2026-Near-Naha-Okinawa-Japan.html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19" w:name="五其他重要事件"/>
    <w:p>
      <w:pPr>
        <w:pStyle w:val="Heading2"/>
      </w:pPr>
      <w:r>
        <w:rPr>
          <w:rFonts w:hint="eastAsia"/>
        </w:rPr>
        <w:t xml:space="preserve">五、其他重要事件</w:t>
      </w:r>
    </w:p>
    <w:p>
      <w:pPr>
        <w:pStyle w:val="FirstParagraph"/>
      </w:pPr>
      <w:r>
        <w:rPr>
          <w:rFonts w:hint="eastAsia"/>
          <w:i/>
          <w:iCs/>
        </w:rPr>
        <w:t xml:space="preserve">注：当日未有其他符合</w:t>
      </w:r>
      <w:r>
        <w:rPr>
          <w:i/>
          <w:iCs/>
        </w:rPr>
        <w:t xml:space="preserve"> T1-T4 </w:t>
      </w:r>
      <w:r>
        <w:rPr>
          <w:rFonts w:hint="eastAsia"/>
          <w:i/>
          <w:iCs/>
        </w:rPr>
        <w:t xml:space="preserve">标准的新闻入选本分类。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2026-05-20T08:39:13Z</dcterms:created>
  <dcterms:modified xsi:type="dcterms:W3CDTF">2026-05-20T08:39:13Z</dcterms:modified>
</cp:coreProperties>
</file>

<file path=docProps/custom.xml><?xml version="1.0" encoding="utf-8"?>
<Properties xmlns="http://schemas.openxmlformats.org/officeDocument/2006/custom-properties" xmlns:vt="http://schemas.openxmlformats.org/officeDocument/2006/docPropsVTypes"/>
</file>