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韩国每日热点新闻-2026年5月20日"/>
    <w:p>
      <w:pPr>
        <w:pStyle w:val="Heading1"/>
      </w:pPr>
      <w:r>
        <w:rPr>
          <w:rFonts w:hint="eastAsia"/>
        </w:rPr>
        <w:t xml:space="preserve">韩国每日热点新闻</w:t>
      </w:r>
      <w:r>
        <w:t xml:space="preserve"> — </w:t>
      </w:r>
      <w:r>
        <w:rPr>
          <w:rFonts w:hint="eastAsia"/>
        </w:rPr>
        <w:t xml:space="preserve">2026年5月20日</w:t>
      </w:r>
    </w:p>
    <w:bookmarkStart w:id="13" w:name="一经济与市场"/>
    <w:p>
      <w:pPr>
        <w:pStyle w:val="Heading2"/>
      </w:pPr>
      <w:r>
        <w:rPr>
          <w:rFonts w:hint="eastAsia"/>
        </w:rPr>
        <w:t xml:space="preserve">一、经济与市场</w:t>
      </w:r>
    </w:p>
    <w:bookmarkStart w:id="9" w:name="kospi盘中首破8000点外资连续10日抛售累计43万亿韩元"/>
    <w:p>
      <w:pPr>
        <w:pStyle w:val="Heading3"/>
      </w:pPr>
      <w:r>
        <w:rPr>
          <w:rFonts w:hint="eastAsia"/>
        </w:rPr>
        <w:t xml:space="preserve">KOSPI盘中首破8,000点,外资连续10日抛售累计43万亿韩元</w:t>
      </w:r>
    </w:p>
    <w:p>
      <w:pPr>
        <w:pStyle w:val="FirstParagraph"/>
      </w:pPr>
      <w:r>
        <w:rPr>
          <w:rFonts w:hint="eastAsia"/>
        </w:rPr>
        <w:t xml:space="preserve">韩国综合股价指数(KOSPI)周三盘中首次突破8,000点大关,距离5月6日跨越7,000点仅过去七个交易日;而从4,000点冲到7,000点也只用了四个月时间[1]。然而冲顶之后回吐——KOSPI收盘报7,208.95点,跌62.71点(0.86%),科斯达克指数跌2.61%、报跌28.29点;外资连续第10个交易日净卖出,累计抛售规模达到43万亿韩元(约285亿美元),超过此前3月单月35.88万亿韩元的纪录[1][2]。SK海力士遭外资净卖出逾20万亿韩元,三星电子约19万亿韩元,集中抛盘几乎全部锁定半导体两大支柱[1]。</w:t>
      </w:r>
    </w:p>
    <w:p>
      <w:pPr>
        <w:pStyle w:val="BodyText"/>
      </w:pPr>
      <w:r>
        <w:rPr>
          <w:rFonts w:hint="eastAsia"/>
        </w:rPr>
        <w:t xml:space="preserve">汇市同步承压。韩元兑美元盘中一度跌至1,512.2,收盘报1,506.8[1]。财政部第二次官许昌(Huh</w:t>
      </w:r>
      <w:r>
        <w:t xml:space="preserve"> </w:t>
      </w:r>
      <w:r>
        <w:rPr>
          <w:rFonts w:hint="eastAsia"/>
        </w:rPr>
        <w:t xml:space="preserve">Chang)表示“外汇市场波动相对于韩国整体经济基本面显得过度”,暗示当局已在关注干预选项[1]。尤金投资证券(Eugene</w:t>
      </w:r>
      <w:r>
        <w:t xml:space="preserve"> Investment &amp; </w:t>
      </w:r>
      <w:r>
        <w:rPr>
          <w:rFonts w:hint="eastAsia"/>
        </w:rPr>
        <w:t xml:space="preserve">Securities)分析师许在焕(Heo</w:t>
      </w:r>
      <w:r>
        <w:t xml:space="preserve"> </w:t>
      </w:r>
      <w:r>
        <w:rPr>
          <w:rFonts w:hint="eastAsia"/>
        </w:rPr>
        <w:t xml:space="preserve">Jae-hwan)认为“外资在中长期内仍会对汇率波动保持高度敏感”[1]。</w:t>
      </w:r>
    </w:p>
    <w:p>
      <w:pPr>
        <w:pStyle w:val="BodyText"/>
      </w:pPr>
      <w:r>
        <w:rPr>
          <w:rFonts w:hint="eastAsia"/>
        </w:rPr>
        <w:t xml:space="preserve">散户加杠杆的程度尤为惊人。截至5月6日,韩国股票账户总数已突破1.05亿户,年内净增708万户、同比增加1,545万户;等待入市的客户保证金达到创纪录的136.9万亿韩元(约910亿美元),融资融券余额逼近36万亿韩元,为历史最高水平[1]。20多岁投资者的融资融券余额同比暴涨124.5%,从去年同期的1,888亿韩元飙升至4,239亿韩元;今年以来已有逾13万名韩国人解除住房储蓄账户,把资金转投股市[1]。这一轮“K-premium”行情自2025年10月底首破4,000点以来不到半年内翻番,由全球流动性宽松、半导体周期回升与李在明政府市场改革三股力量驱动,但杠杆与外资动向已让监管层警觉[3]。</w:t>
      </w:r>
    </w:p>
    <w:p>
      <w:pPr>
        <w:pStyle w:val="BodyText"/>
      </w:pPr>
      <w:r>
        <w:rPr>
          <w:b/>
          <w:bCs/>
        </w:rPr>
        <w:t xml:space="preserve">References</w:t>
      </w:r>
    </w:p>
    <w:p>
      <w:pPr>
        <w:pStyle w:val="BodyText"/>
      </w:pPr>
      <w:r>
        <w:t xml:space="preserve">[1] Im, E. (2026, May 20). Kospi breaks 8,000 for first time. The Korea Herald. https://www.koreaherald.com/article/10741924</w:t>
      </w:r>
      <w:r>
        <w:t xml:space="preserve"> </w:t>
      </w:r>
      <w:r>
        <w:t xml:space="preserve">[2] Korea Times. (2026, May 20). Foreign investor exodus from Korean stocks accelerates amid chip sell-off. The Korea Times. https://www.koreatimes.co.kr/economy/others/20260520/foreign-investor-exodus-from-korean-stocks-accelerates-amid-chip-sell-off</w:t>
      </w:r>
      <w:r>
        <w:t xml:space="preserve"> </w:t>
      </w:r>
      <w:r>
        <w:t xml:space="preserve">[3] Lee, J. (2025, October 27). Kospi tops 4,000 for first time. The Korea Herald. https://www.koreaherald.com/article/10601896</w:t>
      </w:r>
    </w:p>
    <w:p>
      <w:r>
        <w:pict>
          <v:rect style="width:0;height:1.5pt" o:hralign="center" o:hrstd="t" o:hr="t"/>
        </w:pict>
      </w:r>
    </w:p>
    <w:bookmarkEnd w:id="9"/>
    <w:bookmarkStart w:id="10" w:name="月汽车出口同比下滑5.5环保车型逆势暴增"/>
    <w:p>
      <w:pPr>
        <w:pStyle w:val="Heading3"/>
      </w:pPr>
      <w:r>
        <w:rPr>
          <w:rFonts w:hint="eastAsia"/>
        </w:rPr>
        <w:t xml:space="preserve">4月汽车出口同比下滑5.5%,环保车型逆势暴增</w:t>
      </w:r>
    </w:p>
    <w:p>
      <w:pPr>
        <w:pStyle w:val="FirstParagraph"/>
      </w:pPr>
      <w:r>
        <w:rPr>
          <w:rFonts w:hint="eastAsia"/>
        </w:rPr>
        <w:t xml:space="preserve">韩国产业通商资源部(MOTIE)数据显示,4月汽车出口额61.7亿美元,同比下降5.5%[4]。区域结构呈现极端分化:中东大跌38.7%、亚洲跌31.7%、欧盟跌13.1%,而拉美猛增23.7%、大洋洲增20.1%、北美增2.4%[4]。</w:t>
      </w:r>
    </w:p>
    <w:p>
      <w:pPr>
        <w:pStyle w:val="BodyText"/>
      </w:pPr>
      <w:r>
        <w:rPr>
          <w:rFonts w:hint="eastAsia"/>
        </w:rPr>
        <w:t xml:space="preserve">按车型看,环保车型出口增长13.5%至25.2亿美元,其中电动车出口同比飙升139.7%、混合动力车增135.8%,几乎完全对冲了传统燃油车的萎缩[4]。国内销量15.2万辆(增0.7%),但产量降至36.2万辆,同比减少6.1%[4]。</w:t>
      </w:r>
    </w:p>
    <w:p>
      <w:pPr>
        <w:pStyle w:val="BodyText"/>
      </w:pPr>
      <w:r>
        <w:rPr>
          <w:rFonts w:hint="eastAsia"/>
        </w:rPr>
        <w:t xml:space="preserve">车企表现也分化明显:通用韩国(GM</w:t>
      </w:r>
      <w:r>
        <w:t xml:space="preserve"> </w:t>
      </w:r>
      <w:r>
        <w:rPr>
          <w:rFonts w:hint="eastAsia"/>
        </w:rPr>
        <w:t xml:space="preserve">Korea)销量增15.4%、KG</w:t>
      </w:r>
      <w:r>
        <w:t xml:space="preserve"> </w:t>
      </w:r>
      <w:r>
        <w:rPr>
          <w:rFonts w:hint="eastAsia"/>
        </w:rPr>
        <w:t xml:space="preserve">Mobility增8.6%、起亚(Kia)增0.5%;现代(Hyundai)跌16.2%、雷诺韩国(Renault</w:t>
      </w:r>
      <w:r>
        <w:t xml:space="preserve"> </w:t>
      </w:r>
      <w:r>
        <w:rPr>
          <w:rFonts w:hint="eastAsia"/>
        </w:rPr>
        <w:t xml:space="preserve">Korea)跌32.3%[4]。中东的腰斩与近期霍尔木兹海峡航运中断、海湾地区动荡直接关联,而北美仅微增背后是美国对韩国汽车维持15%的“对等关税”——这是去年10月李在明—特朗普首脑会谈达成的妥协税率,比此前的25%已显著回落[5]。产业部预计6月起出口将恢复正常化[4]。</w:t>
      </w:r>
    </w:p>
    <w:p>
      <w:pPr>
        <w:pStyle w:val="BodyText"/>
      </w:pPr>
      <w:r>
        <w:rPr>
          <w:b/>
          <w:bCs/>
        </w:rPr>
        <w:t xml:space="preserve">References</w:t>
      </w:r>
    </w:p>
    <w:p>
      <w:pPr>
        <w:pStyle w:val="BodyText"/>
      </w:pPr>
      <w:r>
        <w:t xml:space="preserve">[4] Park, H. (2026, May 20). Auto exports fall 5.5%. The Korea Herald. https://www.koreaherald.com/article/10741733</w:t>
      </w:r>
      <w:r>
        <w:t xml:space="preserve"> </w:t>
      </w:r>
      <w:r>
        <w:t xml:space="preserve">[5] Bloomberg. (2025, December 1). S. Korea’s exports extend momentum on solid chip, auto strength. Bloomberg. https://www.bloomberg.com/news/articles/2025-12-01/south-korea-s-exports-extend-momentum-despite-higher-us-tariffs</w:t>
      </w:r>
    </w:p>
    <w:p>
      <w:r>
        <w:pict>
          <v:rect style="width:0;height:1.5pt" o:hralign="center" o:hrstd="t" o:hr="t"/>
        </w:pict>
      </w:r>
    </w:p>
    <w:bookmarkEnd w:id="10"/>
    <w:bookmarkStart w:id="11" w:name="财长具润哲出席g7巴黎会议宣传k-premium"/>
    <w:p>
      <w:pPr>
        <w:pStyle w:val="Heading3"/>
      </w:pPr>
      <w:r>
        <w:rPr>
          <w:rFonts w:hint="eastAsia"/>
        </w:rPr>
        <w:t xml:space="preserve">财长具润哲出席G7巴黎会议,宣传“K-premium”</w:t>
      </w:r>
    </w:p>
    <w:p>
      <w:pPr>
        <w:pStyle w:val="FirstParagraph"/>
      </w:pPr>
      <w:r>
        <w:rPr>
          <w:rFonts w:hint="eastAsia"/>
        </w:rPr>
        <w:t xml:space="preserve">韩国财政部长官具润哲(Koo</w:t>
      </w:r>
      <w:r>
        <w:t xml:space="preserve"> </w:t>
      </w:r>
      <w:r>
        <w:rPr>
          <w:rFonts w:hint="eastAsia"/>
        </w:rPr>
        <w:t xml:space="preserve">Yun-cheol)5月20日出席在巴黎举行的G7财长会议,韩国与印度、巴西、肯尼亚一同获邀[6]。他在会上表示“人工智能与数字技术是推动发展中国家生产率加速增长的关键”,并向各国财长推介韩国经济的“再估值”叙事[6]。</w:t>
      </w:r>
    </w:p>
    <w:p>
      <w:pPr>
        <w:pStyle w:val="BodyText"/>
      </w:pPr>
      <w:r>
        <w:rPr>
          <w:rFonts w:hint="eastAsia"/>
        </w:rPr>
        <w:t xml:space="preserve">具润哲援引一组数据为韩国背书:2026年第一季度GDP环比增长1.7%;8家主要国际投行已将韩国2026年增长预期从2.1%上调至2.6%;韩国股市的全球排名也从2025年6月的第13位跃升至2026年5月的第8位[6]。他随后与德国财长拉尔斯·克林贝尔(Lars</w:t>
      </w:r>
      <w:r>
        <w:t xml:space="preserve"> </w:t>
      </w:r>
      <w:r>
        <w:rPr>
          <w:rFonts w:hint="eastAsia"/>
        </w:rPr>
        <w:t xml:space="preserve">Klingbeil)、加拿大财长方索瓦-菲利普·尚帕涅(Francois-Philippe</w:t>
      </w:r>
      <w:r>
        <w:t xml:space="preserve"> </w:t>
      </w:r>
      <w:r>
        <w:rPr>
          <w:rFonts w:hint="eastAsia"/>
        </w:rPr>
        <w:t xml:space="preserve">Champagne)举行了双边会谈[6]。这是李在明政府“价值外交”路径下韩国首次以非G7成员身份参与该层级讨论,意在借AI议题嵌入西方俱乐部并争取扩员讨论空间。</w:t>
      </w:r>
    </w:p>
    <w:p>
      <w:pPr>
        <w:pStyle w:val="BodyText"/>
      </w:pPr>
      <w:r>
        <w:rPr>
          <w:b/>
          <w:bCs/>
        </w:rPr>
        <w:t xml:space="preserve">References</w:t>
      </w:r>
    </w:p>
    <w:p>
      <w:pPr>
        <w:pStyle w:val="BodyText"/>
      </w:pPr>
      <w:r>
        <w:t xml:space="preserve">[6] Im, E. (2026, May 20). Finance minister G7 AI Paris. The Korea Herald. https://www.koreaherald.com/article/10741693</w:t>
      </w:r>
    </w:p>
    <w:p>
      <w:r>
        <w:pict>
          <v:rect style="width:0;height:1.5pt" o:hralign="center" o:hrstd="t" o:hr="t"/>
        </w:pict>
      </w:r>
    </w:p>
    <w:bookmarkEnd w:id="11"/>
    <w:bookmarkStart w:id="12" w:name="中东战火下物价稳定工作组持续运转"/>
    <w:p>
      <w:pPr>
        <w:pStyle w:val="Heading3"/>
      </w:pPr>
      <w:r>
        <w:rPr>
          <w:rFonts w:hint="eastAsia"/>
        </w:rPr>
        <w:t xml:space="preserve">中东战火下,物价稳定工作组持续运转</w:t>
      </w:r>
    </w:p>
    <w:p>
      <w:pPr>
        <w:pStyle w:val="FirstParagraph"/>
      </w:pPr>
      <w:r>
        <w:rPr>
          <w:rFonts w:hint="eastAsia"/>
        </w:rPr>
        <w:t xml:space="preserve">韩国财政部第一次官李炯逸(Lee</w:t>
      </w:r>
      <w:r>
        <w:t xml:space="preserve"> </w:t>
      </w:r>
      <w:r>
        <w:rPr>
          <w:rFonts w:hint="eastAsia"/>
        </w:rPr>
        <w:t xml:space="preserve">Hyoung-il)5月20日证实,由总统李在明亲自下令、自2026年2月起运作的跨部门消费者物价工作组将继续运转,以应对中东战争对油价和食品价格的输入性冲击[7]。</w:t>
      </w:r>
    </w:p>
    <w:p>
      <w:pPr>
        <w:pStyle w:val="BodyText"/>
      </w:pPr>
      <w:r>
        <w:rPr>
          <w:rFonts w:hint="eastAsia"/>
        </w:rPr>
        <w:t xml:space="preserve">李炯逸表示“政府将对不公平商业行为采取严厉行动,并稳定与日常生活密切相关领域的价格”[7]。这套机制启动恰在美以与伊朗冲突外溢、霍尔木兹海峡封锁的背景下——油轮断航、库威特原油运抵延迟,已经在韩国国内推高了能源成本[8]。一季度GDP虽环比增长1.7%[7],但消费者面临的食品与公共费用涨价压力远未缓解,工作组的延续也表明政府担忧通胀预期失锚。</w:t>
      </w:r>
    </w:p>
    <w:p>
      <w:pPr>
        <w:pStyle w:val="BodyText"/>
      </w:pPr>
      <w:r>
        <w:rPr>
          <w:b/>
          <w:bCs/>
        </w:rPr>
        <w:t xml:space="preserve">References</w:t>
      </w:r>
    </w:p>
    <w:p>
      <w:pPr>
        <w:pStyle w:val="BodyText"/>
      </w:pPr>
      <w:r>
        <w:t xml:space="preserve">[7] Lee, K. (2026, May 20). Seoul to continue efforts to tackle consumer price hikes amid Middle East war. The Korea Times. https://www.koreatimes.co.kr/economy/policy/20260520/seoul-to-continue-efforts-to-tackle-consumer-price-hikes-amid-middle-east-war</w:t>
      </w:r>
      <w:r>
        <w:t xml:space="preserve"> </w:t>
      </w:r>
      <w:r>
        <w:t xml:space="preserve">[8] Al Jazeera. (2026, April 28). When will Strait of Hormuz be</w:t>
      </w:r>
      <w:r>
        <w:t xml:space="preserve"> </w:t>
      </w:r>
      <w:r>
        <w:t xml:space="preserve">‘safe’</w:t>
      </w:r>
      <w:r>
        <w:t xml:space="preserve"> </w:t>
      </w:r>
      <w:r>
        <w:t xml:space="preserve">for commercial shipping again? Al Jazeera. https://www.aljazeera.com/features/2026/4/28/when-will-strait-of-hormuz-be-safe-for-commercial-shipping-again</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美国副国务卿胡克即将访韩启动十月峰会工作组"/>
    <w:p>
      <w:pPr>
        <w:pStyle w:val="Heading3"/>
      </w:pPr>
      <w:r>
        <w:rPr>
          <w:rFonts w:hint="eastAsia"/>
        </w:rPr>
        <w:t xml:space="preserve">美国副国务卿胡克即将访韩,启动十月峰会工作组</w:t>
      </w:r>
    </w:p>
    <w:p>
      <w:pPr>
        <w:pStyle w:val="FirstParagraph"/>
      </w:pPr>
      <w:r>
        <w:rPr>
          <w:rFonts w:hint="eastAsia"/>
        </w:rPr>
        <w:t xml:space="preserve">美国负责政治事务的副国务卿艾莉森·胡克(Allison</w:t>
      </w:r>
      <w:r>
        <w:t xml:space="preserve"> </w:t>
      </w:r>
      <w:r>
        <w:rPr>
          <w:rFonts w:hint="eastAsia"/>
        </w:rPr>
        <w:t xml:space="preserve">Hooker)将率领美方跨部门代表团于近期访问首尔,启动落实2025年10月特朗普—李在明首脑会谈共识的双边工作组[9][10]。5月19日,胡克在国务院与韩国外交部第一次官朴润周(Park</w:t>
      </w:r>
      <w:r>
        <w:t xml:space="preserve"> </w:t>
      </w:r>
      <w:r>
        <w:rPr>
          <w:rFonts w:hint="eastAsia"/>
        </w:rPr>
        <w:t xml:space="preserve">Yoon-joo)举行会谈,副国家安全顾问安德鲁·贝克(Andrew</w:t>
      </w:r>
      <w:r>
        <w:t xml:space="preserve"> </w:t>
      </w:r>
      <w:r>
        <w:rPr>
          <w:rFonts w:hint="eastAsia"/>
        </w:rPr>
        <w:t xml:space="preserve">Baker)出席[9][10]。</w:t>
      </w:r>
    </w:p>
    <w:p>
      <w:pPr>
        <w:pStyle w:val="BodyText"/>
      </w:pPr>
      <w:r>
        <w:rPr>
          <w:rFonts w:hint="eastAsia"/>
        </w:rPr>
        <w:t xml:space="preserve">美国国务院在声明中表示“胡克副国务卿将于未来数周率跨部门代表团访问首尔,启动双边工作组,以继续落实特朗普总统2025年10月访韩期间达成的共识”[9]。</w:t>
      </w:r>
    </w:p>
    <w:p>
      <w:pPr>
        <w:pStyle w:val="BodyText"/>
      </w:pPr>
      <w:r>
        <w:rPr>
          <w:rFonts w:hint="eastAsia"/>
        </w:rPr>
        <w:t xml:space="preserve">去年10月29日在庆州APEC峰会期间签署的联合事实清单是这一访问的核心议程:美方书面认可韩国建造核动力常规武装攻击型潜艇,并配合韩国3,500亿美元对美投资承诺——其中1,500亿美元投向美国造船业、2,000亿美元投向战略产业,美方则将“对等关税”从25%降至15%[11]。工作组将就潜艇燃料来源、关税细则与造船业合作展开实操对接,是韩美同盟近年来最复杂的一揽子安排落地阶段。</w:t>
      </w:r>
    </w:p>
    <w:p>
      <w:pPr>
        <w:pStyle w:val="BodyText"/>
      </w:pPr>
      <w:r>
        <w:rPr>
          <w:b/>
          <w:bCs/>
        </w:rPr>
        <w:t xml:space="preserve">References</w:t>
      </w:r>
    </w:p>
    <w:p>
      <w:pPr>
        <w:pStyle w:val="BodyText"/>
      </w:pPr>
      <w:r>
        <w:t xml:space="preserve">[9] Lee, H. (2026, May 20). Senior US diplomat to visit Seoul soon to launch working groups on October summit agreements. The Korea Times. https://www.koreatimes.co.kr/foreignaffairs/20260520/senior-us-diplomat-to-visit-seoul-soon-to-launch-working-groups-on-october-summit-agreements</w:t>
      </w:r>
      <w:r>
        <w:t xml:space="preserve"> </w:t>
      </w:r>
      <w:r>
        <w:t xml:space="preserve">[10] Choi, J. (2026, May 20). US under secretary Hooker to visit Seoul. The Korea Herald. https://www.koreaherald.com/article/10741488</w:t>
      </w:r>
      <w:r>
        <w:t xml:space="preserve"> </w:t>
      </w:r>
      <w:r>
        <w:t xml:space="preserve">[11] UPI. (2025, November 14). U.S. approves South Korean nuclear submarine program in finalized trade deal. UPI. https://www.upi.com/Top_News/World-News/2025/11/14/korea-US-South-Korea-nuclear-submarines-fact-sheet-trade-security-deal/1671763107551/</w:t>
      </w:r>
    </w:p>
    <w:p>
      <w:r>
        <w:pict>
          <v:rect style="width:0;height:1.5pt" o:hralign="center" o:hrstd="t" o:hr="t"/>
        </w:pict>
      </w:r>
    </w:p>
    <w:bookmarkEnd w:id="14"/>
    <w:bookmarkStart w:id="15" w:name="日本首相高市早苗结束安东两日访问故乡外交开局"/>
    <w:p>
      <w:pPr>
        <w:pStyle w:val="Heading3"/>
      </w:pPr>
      <w:r>
        <w:rPr>
          <w:rFonts w:hint="eastAsia"/>
        </w:rPr>
        <w:t xml:space="preserve">日本首相高市早苗结束安东两日访问,“故乡外交”开局</w:t>
      </w:r>
    </w:p>
    <w:p>
      <w:pPr>
        <w:pStyle w:val="FirstParagraph"/>
      </w:pPr>
      <w:r>
        <w:rPr>
          <w:rFonts w:hint="eastAsia"/>
        </w:rPr>
        <w:t xml:space="preserve">日本首相高市早苗(Sanae</w:t>
      </w:r>
      <w:r>
        <w:t xml:space="preserve"> </w:t>
      </w:r>
      <w:r>
        <w:rPr>
          <w:rFonts w:hint="eastAsia"/>
        </w:rPr>
        <w:t xml:space="preserve">Takaichi)周三上午约8时50分从安东启程前往大邱国际机场,结束为期两天的访韩行程[12][13]。安东是李在明总统的故乡,此次峰会也是李在明今年1月访问高市故乡奈良县的回访,标志着韩日“穿梭外交”框架下首次由两国领导人互访彼此家乡[12]。</w:t>
      </w:r>
    </w:p>
    <w:p>
      <w:pPr>
        <w:pStyle w:val="BodyText"/>
      </w:pPr>
      <w:r>
        <w:rPr>
          <w:rFonts w:hint="eastAsia"/>
        </w:rPr>
        <w:t xml:space="preserve">这是李在明与高市早苗就任后第三次面对面会谈,前两次分别在去年10月庆州APEC峰会期间及随后的双边接触[14]。双边议程涵盖朝鲜核问题、持续中的美伊战争对东北亚安全的冲击、以及全球供应链断点,但最引人注目的还是高市选择安东作为执政后首次海外访问的目的地之一——在历史问题阴影未散的背景下,“故乡外交”是双方试图绕过敏感议题、用象征姿态稳住关系的实操方式。</w:t>
      </w:r>
    </w:p>
    <w:p>
      <w:pPr>
        <w:pStyle w:val="BodyText"/>
      </w:pPr>
      <w:r>
        <w:rPr>
          <w:b/>
          <w:bCs/>
        </w:rPr>
        <w:t xml:space="preserve">References</w:t>
      </w:r>
    </w:p>
    <w:p>
      <w:pPr>
        <w:pStyle w:val="BodyText"/>
      </w:pPr>
      <w:r>
        <w:t xml:space="preserve">[12] Lee, J. (2026, May 20). Japan PM Takaichi heads home after 2-day visit to Andong, summit with Lee. The Korea Herald. https://www.koreaherald.com/article/10741647</w:t>
      </w:r>
      <w:r>
        <w:t xml:space="preserve"> </w:t>
      </w:r>
      <w:r>
        <w:t xml:space="preserve">[13] Korea Times. (2026, May 20). Japan PM Takaichi heads home after 2-day visit to Andong summit with Lee. The Korea Times. https://www.koreatimes.co.kr/foreignaffairs/20260520/japan-pm-takaichi-heads-home-after-2-day-visit-to-andong-summit-with-lee</w:t>
      </w:r>
      <w:r>
        <w:t xml:space="preserve"> </w:t>
      </w:r>
      <w:r>
        <w:t xml:space="preserve">[14] Korea Herald. (2026, May 17). Lee, Takaichi bring hometown diplomacy to Andong to deepen substantive cooperation. The Korea Herald. https://www.koreaherald.com/article/10738808</w:t>
      </w:r>
    </w:p>
    <w:p>
      <w:r>
        <w:pict>
          <v:rect style="width:0;height:1.5pt" o:hralign="center" o:hrstd="t" o:hr="t"/>
        </w:pict>
      </w:r>
    </w:p>
    <w:bookmarkEnd w:id="15"/>
    <w:bookmarkStart w:id="16" w:name="韩国籍油轮环球胜者号穿越霍尔木兹海峡首航开启"/>
    <w:p>
      <w:pPr>
        <w:pStyle w:val="Heading3"/>
      </w:pPr>
      <w:r>
        <w:rPr>
          <w:rFonts w:hint="eastAsia"/>
        </w:rPr>
        <w:t xml:space="preserve">韩国籍油轮“环球胜者号”穿越霍尔木兹海峡,首航开启</w:t>
      </w:r>
    </w:p>
    <w:p>
      <w:pPr>
        <w:pStyle w:val="FirstParagraph"/>
      </w:pPr>
      <w:r>
        <w:rPr>
          <w:rFonts w:hint="eastAsia"/>
        </w:rPr>
        <w:t xml:space="preserve">韩国籍超大型油轮“环球胜者号”(Universal</w:t>
      </w:r>
      <w:r>
        <w:t xml:space="preserve"> </w:t>
      </w:r>
      <w:r>
        <w:rPr>
          <w:rFonts w:hint="eastAsia"/>
        </w:rPr>
        <w:t xml:space="preserve">Winner)周三上午在霍尔木兹海峡拉拉克岛(Larak</w:t>
      </w:r>
      <w:r>
        <w:t xml:space="preserve"> </w:t>
      </w:r>
      <w:r>
        <w:rPr>
          <w:rFonts w:hint="eastAsia"/>
        </w:rPr>
        <w:t xml:space="preserve">Island)附近沿伊朗指定航线发出信号,成为美伊战争爆发以来首艘穿越该海峡的韩国籍船只[15][17]。这艘油轮装载科威特原油驶向韩国蔚山港,海峡内外仍有26艘韩国相关船只滞留[15]。</w:t>
      </w:r>
    </w:p>
    <w:p>
      <w:pPr>
        <w:pStyle w:val="BodyText"/>
      </w:pPr>
      <w:r>
        <w:rPr>
          <w:rFonts w:hint="eastAsia"/>
        </w:rPr>
        <w:t xml:space="preserve">外交部长曹炫(Cho</w:t>
      </w:r>
      <w:r>
        <w:t xml:space="preserve"> </w:t>
      </w:r>
      <w:r>
        <w:rPr>
          <w:rFonts w:hint="eastAsia"/>
        </w:rPr>
        <w:t xml:space="preserve">Hyun)当时表示“此时此刻,我国油轮正在穿越霍尔木兹海峡”[15][16]。外交部一名官员补充说明,安排是“与包括伊朗在内的有关国家协调以确保船只安全”[15]。这一通行权来之不易:伊朗周一通过驻德黑兰韩国大使馆通知,将放行一艘韩国船只;为此曹炫与伊朗外长阿巴斯·阿拉格奇(Abbas</w:t>
      </w:r>
      <w:r>
        <w:t xml:space="preserve"> </w:t>
      </w:r>
      <w:r>
        <w:rPr>
          <w:rFonts w:hint="eastAsia"/>
        </w:rPr>
        <w:t xml:space="preserve">Araghchi)在过去数周内进行了五次电话沟通[15][16]。</w:t>
      </w:r>
    </w:p>
    <w:p>
      <w:pPr>
        <w:pStyle w:val="BodyText"/>
      </w:pPr>
      <w:r>
        <w:rPr>
          <w:rFonts w:hint="eastAsia"/>
        </w:rPr>
        <w:t xml:space="preserve">铺垫事件是5月4日发生在海湾地区的袭击:巴拿马籍、韩国营运的“HMM</w:t>
      </w:r>
      <w:r>
        <w:t xml:space="preserve"> </w:t>
      </w:r>
      <w:r>
        <w:rPr>
          <w:rFonts w:hint="eastAsia"/>
        </w:rPr>
        <w:t xml:space="preserve">Namu”号被不明飞行物击中,引发爆炸和机舱起火[15][16],外长目前称调查“已进入最后阶段”。霍尔木兹海峡此前因2026年2月美以打击伊朗、3月革命卫队封锁海峡而陷入瘫痪——4月单月仅有191艘船只通过,约2,000艘船和20,000名海员一度被困波斯湾[17]。“环球胜者号”的放行是德黑兰罕见的选择性松动,但只覆盖个案,没有改变整体封锁基线[17]。</w:t>
      </w:r>
    </w:p>
    <w:p>
      <w:pPr>
        <w:pStyle w:val="BodyText"/>
      </w:pPr>
      <w:r>
        <w:rPr>
          <w:b/>
          <w:bCs/>
        </w:rPr>
        <w:t xml:space="preserve">References</w:t>
      </w:r>
    </w:p>
    <w:p>
      <w:pPr>
        <w:pStyle w:val="BodyText"/>
      </w:pPr>
      <w:r>
        <w:t xml:space="preserve">[15] Park, J. (2026, May 20). Korean tanker passes through Hormuz Strait. The Korea Herald. https://www.koreaherald.com/article/10742061</w:t>
      </w:r>
      <w:r>
        <w:t xml:space="preserve"> </w:t>
      </w:r>
      <w:r>
        <w:t xml:space="preserve">[16] Korea Times. (2026, May 20). Foreign minister says probe into Hormuz Strait vessel attack in final stage. The Korea Times. https://www.koreatimes.co.kr/foreignaffairs/20260520/foreign-minister-says-probe-into-hormuz-strait-vessel-attack-in-final-stage</w:t>
      </w:r>
      <w:r>
        <w:t xml:space="preserve"> </w:t>
      </w:r>
      <w:r>
        <w:t xml:space="preserve">[17] Bloomberg. (2026, May 20). South Korean, Chinese supertankers attempt Strait of Hormuz exit. Bloomberg. https://www.bloomberg.com/news/articles/2026-05-20/south-korean-chinese-supertankers-attempt-strait-of-hormuz-exit</w:t>
      </w:r>
    </w:p>
    <w:p>
      <w:r>
        <w:pict>
          <v:rect style="width:0;height:1.5pt" o:hralign="center" o:hrstd="t" o:hr="t"/>
        </w:pict>
      </w:r>
    </w:p>
    <w:bookmarkEnd w:id="16"/>
    <w:bookmarkStart w:id="17" w:name="李在明斥三星工会超越投资者权利警告100万亿韩元损失"/>
    <w:p>
      <w:pPr>
        <w:pStyle w:val="Heading3"/>
      </w:pPr>
      <w:r>
        <w:rPr>
          <w:rFonts w:hint="eastAsia"/>
        </w:rPr>
        <w:t xml:space="preserve">李在明斥三星工会“超越投资者权利”,警告100万亿韩元损失</w:t>
      </w:r>
    </w:p>
    <w:p>
      <w:pPr>
        <w:pStyle w:val="FirstParagraph"/>
      </w:pPr>
      <w:r>
        <w:rPr>
          <w:rFonts w:hint="eastAsia"/>
        </w:rPr>
        <w:t xml:space="preserve">总统李在明在5月20日内阁会议上罕见地公开批评三星电子工会的奖金分成要求。他表示“分享营业利润是投资者所做的事,是股东所做的事”,并进一步阐述“在缴税之前——这部分可以视为公众的共同份额——就用制度性方式划走一定比例的营业利润,这是连投资者都做不到的”[18]。</w:t>
      </w:r>
    </w:p>
    <w:p>
      <w:pPr>
        <w:pStyle w:val="BodyText"/>
      </w:pPr>
      <w:r>
        <w:rPr>
          <w:rFonts w:hint="eastAsia"/>
        </w:rPr>
        <w:t xml:space="preserve">总统府高级发言人姜由静(Kang</w:t>
      </w:r>
      <w:r>
        <w:t xml:space="preserve"> </w:t>
      </w:r>
      <w:r>
        <w:rPr>
          <w:rFonts w:hint="eastAsia"/>
        </w:rPr>
        <w:t xml:space="preserve">Yu-jung)通报“我们深感遗憾的是中央劳动委员会(NLRC)的调解后流程已经破裂”;雇佣劳动发言人洪庚义(Hong</w:t>
      </w:r>
      <w:r>
        <w:t xml:space="preserve"> </w:t>
      </w:r>
      <w:r>
        <w:rPr>
          <w:rFonts w:hint="eastAsia"/>
        </w:rPr>
        <w:t xml:space="preserve">Kyung-ui)表示政府将“不拘形式,在政府层面提供最大支持”[18]。国务总理金民锡(Kim</w:t>
      </w:r>
      <w:r>
        <w:t xml:space="preserve"> </w:t>
      </w:r>
      <w:r>
        <w:rPr>
          <w:rFonts w:hint="eastAsia"/>
        </w:rPr>
        <w:t xml:space="preserve">Min-seok)此前已警告罢工可能造成最高100万亿韩元(约660亿美元)的损失,并暗示可能动用“紧急仲裁”程序[18]。</w:t>
      </w:r>
    </w:p>
    <w:p>
      <w:pPr>
        <w:pStyle w:val="BodyText"/>
      </w:pPr>
      <w:r>
        <w:rPr>
          <w:rFonts w:hint="eastAsia"/>
        </w:rPr>
        <w:t xml:space="preserve">总统直接介入企业劳资谈判在韩国政治语境中并不常见,尤其是来自一位以亲劳工著称的中左政府首脑[19]。这一定性把工会的15%营业利润分成诉求与“股东权利的本质”挂钩,等于在舆论上为管理层9%-10%的对价方案背书,同时也为政府接下来可能援引紧急仲裁、行政命令等强制手段铺垫法理。</w:t>
      </w:r>
    </w:p>
    <w:p>
      <w:pPr>
        <w:pStyle w:val="BodyText"/>
      </w:pPr>
      <w:r>
        <w:rPr>
          <w:b/>
          <w:bCs/>
        </w:rPr>
        <w:t xml:space="preserve">References</w:t>
      </w:r>
    </w:p>
    <w:p>
      <w:pPr>
        <w:pStyle w:val="BodyText"/>
      </w:pPr>
      <w:r>
        <w:t xml:space="preserve">[18] Choi, J. (2026, May 20). Lee rebukes Samsung union. The Korea Herald. https://www.koreaherald.com/article/10742050</w:t>
      </w:r>
      <w:r>
        <w:t xml:space="preserve"> </w:t>
      </w:r>
      <w:r>
        <w:t xml:space="preserve">[19] CNBC. (2026, May 18). Samsung strike involving 47,000 workers looms as South Korea’s president urges labor deal. CNBC. https://www.cnbc.com/2026/05/18/samsung-strike-lee-jae-myung-labor-deal.html</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三星电子工会宣布18日总罢工全球dram供应或减3-4"/>
    <w:p>
      <w:pPr>
        <w:pStyle w:val="Heading3"/>
      </w:pPr>
      <w:r>
        <w:rPr>
          <w:rFonts w:hint="eastAsia"/>
        </w:rPr>
        <w:t xml:space="preserve">三星电子工会宣布18日总罢工,全球DRAM供应或减3%-4%</w:t>
      </w:r>
    </w:p>
    <w:p>
      <w:pPr>
        <w:pStyle w:val="FirstParagraph"/>
      </w:pPr>
      <w:r>
        <w:rPr>
          <w:rFonts w:hint="eastAsia"/>
        </w:rPr>
        <w:t xml:space="preserve">三星电子工会5月20日宣布将于5月21日(周四)起举行为期18天的总罢工,预计有约4.8万名员工参与——相当于国内员工总数的38%,远超2024年仅6,000人参加的规模[20]。这将是三星55年公司史上规模最大的劳资行动。三星2024年6月的首次罢工,本身就已打破公司过往的无工会传统;本轮谈判破裂意味着冲突升级到全员层面[23]。</w:t>
      </w:r>
    </w:p>
    <w:p>
      <w:pPr>
        <w:pStyle w:val="BodyText"/>
      </w:pPr>
      <w:r>
        <w:rPr>
          <w:rFonts w:hint="eastAsia"/>
        </w:rPr>
        <w:t xml:space="preserve">工会主席崔承浩(Choi</w:t>
      </w:r>
      <w:r>
        <w:t xml:space="preserve"> </w:t>
      </w:r>
      <w:r>
        <w:rPr>
          <w:rFonts w:hint="eastAsia"/>
        </w:rPr>
        <w:t xml:space="preserve">Seung-ho)表示“工会接受了中央劳动委员会提出的调解方案,但管理层拖延决定,调解后流程已告终”[20]。管理层回应称“公司对调解后流程结束深表遗憾”,并坚持“薪酬应与业绩挂钩这一公司根本原则”[20]。法院命令罢工期间必须维持7,087人的基本运营人数[20]。</w:t>
      </w:r>
    </w:p>
    <w:p>
      <w:pPr>
        <w:pStyle w:val="BodyText"/>
      </w:pPr>
      <w:r>
        <w:rPr>
          <w:rFonts w:hint="eastAsia"/>
        </w:rPr>
        <w:t xml:space="preserve">分歧的核心在分成机制。工会要求把营业利润的15%划入奖金池;管理层最新方案是9%-10%,且仅在器件解决方案部门营业利润达到200万亿韩元时才生效[20]。KB证券(KB</w:t>
      </w:r>
      <w:r>
        <w:t xml:space="preserve"> </w:t>
      </w:r>
      <w:r>
        <w:rPr>
          <w:rFonts w:hint="eastAsia"/>
        </w:rPr>
        <w:t xml:space="preserve">Securities)的Jeff</w:t>
      </w:r>
      <w:r>
        <w:t xml:space="preserve"> </w:t>
      </w:r>
      <w:r>
        <w:rPr>
          <w:rFonts w:hint="eastAsia"/>
        </w:rPr>
        <w:t xml:space="preserve">Kim测算,18天罢工可能让全球DRAM供应下降3%-4%、NAND下降2%-3%[20]。韩国银行(Bank</w:t>
      </w:r>
      <w:r>
        <w:t xml:space="preserve"> of </w:t>
      </w:r>
      <w:r>
        <w:rPr>
          <w:rFonts w:hint="eastAsia"/>
        </w:rPr>
        <w:t xml:space="preserve">Korea)估算罢工可能拉低韩国年度GDP增速0.5个百分点,国务总理金民锡(Kim</w:t>
      </w:r>
      <w:r>
        <w:t xml:space="preserve"> </w:t>
      </w:r>
      <w:r>
        <w:rPr>
          <w:rFonts w:hint="eastAsia"/>
        </w:rPr>
        <w:t xml:space="preserve">Min-seok)将潜在损失上限定在100万亿韩元(约660亿美元)[20][21][22]。在AI需求驱动HBM价格高位的当口,任何持续断供都可能直接传导至全球数据中心扩建节奏。</w:t>
      </w:r>
    </w:p>
    <w:p>
      <w:pPr>
        <w:pStyle w:val="BodyText"/>
      </w:pPr>
      <w:r>
        <w:rPr>
          <w:b/>
          <w:bCs/>
        </w:rPr>
        <w:t xml:space="preserve">References</w:t>
      </w:r>
    </w:p>
    <w:p>
      <w:pPr>
        <w:pStyle w:val="BodyText"/>
      </w:pPr>
      <w:r>
        <w:t xml:space="preserve">[20] Im, E. (2026, May 20). Samsung 18-day strike. The Korea Herald. https://www.koreaherald.com/article/10741855</w:t>
      </w:r>
      <w:r>
        <w:t xml:space="preserve"> </w:t>
      </w:r>
      <w:r>
        <w:t xml:space="preserve">[21] Korea Herald. (2026, May 20). Samsung union strike preparations. The Korea Herald. https://www.koreaherald.com/article/10742060</w:t>
      </w:r>
      <w:r>
        <w:t xml:space="preserve"> </w:t>
      </w:r>
      <w:r>
        <w:t xml:space="preserve">[22] Korea Herald. (2026, May 20). Samsung strike government response. The Korea Herald. https://www.koreaherald.com/article/10742105</w:t>
      </w:r>
      <w:r>
        <w:t xml:space="preserve"> </w:t>
      </w:r>
      <w:r>
        <w:t xml:space="preserve">[23] Labor Notes. (2024, July). Samsung workers strike for the first time in the company’s 55-year history. Labor Notes. https://labornotes.org/2024/07/samsung-workers-strike-first-time-companys-55-year-history</w:t>
      </w:r>
    </w:p>
    <w:p>
      <w:r>
        <w:pict>
          <v:rect style="width:0;height:1.5pt" o:hralign="center" o:hrstd="t" o:hr="t"/>
        </w:pict>
      </w:r>
    </w:p>
    <w:bookmarkEnd w:id="19"/>
    <w:bookmarkStart w:id="20" w:name="三星bioepis联手日医工进军日本首款生物类似药sb17上市"/>
    <w:p>
      <w:pPr>
        <w:pStyle w:val="Heading3"/>
      </w:pPr>
      <w:r>
        <w:rPr>
          <w:rFonts w:hint="eastAsia"/>
        </w:rPr>
        <w:t xml:space="preserve">三星Bioepis联手日医工进军日本,首款生物类似药SB17上市</w:t>
      </w:r>
    </w:p>
    <w:p>
      <w:pPr>
        <w:pStyle w:val="FirstParagraph"/>
      </w:pPr>
      <w:r>
        <w:rPr>
          <w:rFonts w:hint="eastAsia"/>
        </w:rPr>
        <w:t xml:space="preserve">三星Bioepis(Samsung</w:t>
      </w:r>
      <w:r>
        <w:t xml:space="preserve"> </w:t>
      </w:r>
      <w:r>
        <w:rPr>
          <w:rFonts w:hint="eastAsia"/>
        </w:rPr>
        <w:t xml:space="preserve">Bioepis)5月20日通过与日本日医工(Nipro)的合作,在日本市场推出公司首款生物类似药SB17,正式打入日本市场[24]。SB17对标强生(Johnson</w:t>
      </w:r>
      <w:r>
        <w:t xml:space="preserve"> &amp; </w:t>
      </w:r>
      <w:r>
        <w:rPr>
          <w:rFonts w:hint="eastAsia"/>
        </w:rPr>
        <w:t xml:space="preserve">Johnson)的Stelara(通用名乌司奴单抗</w:t>
      </w:r>
      <w:r>
        <w:t xml:space="preserve"> </w:t>
      </w:r>
      <w:r>
        <w:rPr>
          <w:rFonts w:hint="eastAsia"/>
        </w:rPr>
        <w:t xml:space="preserve">ustekinumab),用于治疗斑块状银屑病和银屑病关节炎[24]。</w:t>
      </w:r>
    </w:p>
    <w:p>
      <w:pPr>
        <w:pStyle w:val="BodyText"/>
      </w:pPr>
      <w:r>
        <w:rPr>
          <w:rFonts w:hint="eastAsia"/>
        </w:rPr>
        <w:t xml:space="preserve">监管时间线一气呵成:2025年12月获日本厚生劳动省批准;2026年5月19日(周一)被纳入日本国民健康保险报销范围;次日即正式上市[24]。三星Bioepis与日医工的战略合作协议签署于2025年6月[24]。三星Bioepis是三星生物(Samsung</w:t>
      </w:r>
      <w:r>
        <w:t xml:space="preserve"> </w:t>
      </w:r>
      <w:r>
        <w:rPr>
          <w:rFonts w:hint="eastAsia"/>
        </w:rPr>
        <w:t xml:space="preserve">BioLogics)与美国渤健(Biogen)的合资公司[24]。Stelara在日本市场的年销售额一度数以十亿美元计——失去专利保护后,三星Bioepis—日医工组合切入的是日本生物类似药市场近年来最大的单一品类[25]。该产品也是三星生物制药版图在日本的第一颗钉子,意味着集团除韩美欧之外开启了第四大成熟药市场。</w:t>
      </w:r>
    </w:p>
    <w:p>
      <w:pPr>
        <w:pStyle w:val="BodyText"/>
      </w:pPr>
      <w:r>
        <w:rPr>
          <w:b/>
          <w:bCs/>
        </w:rPr>
        <w:t xml:space="preserve">References</w:t>
      </w:r>
    </w:p>
    <w:p>
      <w:pPr>
        <w:pStyle w:val="BodyText"/>
      </w:pPr>
      <w:r>
        <w:t xml:space="preserve">[24] Choi, J. (2026, May 20). Samsung Bioepis launches first biosimilar in Japan. The Korea Herald. https://www.koreaherald.com/article/10741741</w:t>
      </w:r>
      <w:r>
        <w:t xml:space="preserve"> </w:t>
      </w:r>
      <w:r>
        <w:t xml:space="preserve">[25] BioSpace. (2026, May 20). Samsung Bioepis launches ustekinumab biosimilar, marking its first product launch in Japan. BioSpace. https://www.biospace.com/press-releases/samsung-bioepis-launches-ustekinumab-biosimilar-marking-its-first-product-launch-in-japan</w:t>
      </w:r>
    </w:p>
    <w:p>
      <w:r>
        <w:pict>
          <v:rect style="width:0;height:1.5pt" o:hralign="center" o:hrstd="t" o:hr="t"/>
        </w:pict>
      </w:r>
    </w:p>
    <w:bookmarkEnd w:id="20"/>
    <w:bookmarkStart w:id="21" w:name="X3949557318705a6f320b8be585a9f73299130b9"/>
    <w:p>
      <w:pPr>
        <w:pStyle w:val="Heading3"/>
      </w:pPr>
      <w:r>
        <w:t xml:space="preserve">Google I/O </w:t>
      </w:r>
      <w:r>
        <w:rPr>
          <w:rFonts w:hint="eastAsia"/>
        </w:rPr>
        <w:t xml:space="preserve">2026发布Gemini</w:t>
      </w:r>
      <w:r>
        <w:t xml:space="preserve"> </w:t>
      </w:r>
      <w:r>
        <w:rPr>
          <w:rFonts w:hint="eastAsia"/>
        </w:rPr>
        <w:t xml:space="preserve">Spark,Kakao成全球首批SynthID水印采用方</w:t>
      </w:r>
    </w:p>
    <w:p>
      <w:pPr>
        <w:pStyle w:val="FirstParagraph"/>
      </w:pPr>
      <w:r>
        <w:t xml:space="preserve">Google CEO </w:t>
      </w:r>
      <w:r>
        <w:rPr>
          <w:rFonts w:hint="eastAsia"/>
        </w:rPr>
        <w:t xml:space="preserve">桑达尔·皮查伊(Sundar</w:t>
      </w:r>
      <w:r>
        <w:t xml:space="preserve"> </w:t>
      </w:r>
      <w:r>
        <w:rPr>
          <w:rFonts w:hint="eastAsia"/>
        </w:rPr>
        <w:t xml:space="preserve">Pichai)在I/O</w:t>
      </w:r>
      <w:r>
        <w:t xml:space="preserve"> </w:t>
      </w:r>
      <w:r>
        <w:rPr>
          <w:rFonts w:hint="eastAsia"/>
        </w:rPr>
        <w:t xml:space="preserve">2026大会上宣布“我们已稳稳进入Gemini智能体时代”[26]。会上发布的主要新品包括主动式AI智能体Gemini</w:t>
      </w:r>
      <w:r>
        <w:t xml:space="preserve"> Spark、Gemini </w:t>
      </w:r>
      <w:r>
        <w:rPr>
          <w:rFonts w:hint="eastAsia"/>
        </w:rPr>
        <w:t xml:space="preserve">3.5模型家族、具有真实物理效果的视频生成工具Gemini</w:t>
      </w:r>
      <w:r>
        <w:t xml:space="preserve"> </w:t>
      </w:r>
      <w:r>
        <w:rPr>
          <w:rFonts w:hint="eastAsia"/>
        </w:rPr>
        <w:t xml:space="preserve">Omni、以及购物工具Universal</w:t>
      </w:r>
      <w:r>
        <w:t xml:space="preserve"> </w:t>
      </w:r>
      <w:r>
        <w:rPr>
          <w:rFonts w:hint="eastAsia"/>
        </w:rPr>
        <w:t xml:space="preserve">Cart;搜索的AI模式月活已达10亿[26]。</w:t>
      </w:r>
    </w:p>
    <w:p>
      <w:pPr>
        <w:pStyle w:val="BodyText"/>
      </w:pPr>
      <w:r>
        <w:rPr>
          <w:rFonts w:hint="eastAsia"/>
        </w:rPr>
        <w:t xml:space="preserve">韩国互联网巨头Kakao被点名为全球首批采用SynthID数字水印技术的公司之一,与OpenAI和Eleven</w:t>
      </w:r>
      <w:r>
        <w:t xml:space="preserve"> </w:t>
      </w:r>
      <w:r>
        <w:rPr>
          <w:rFonts w:hint="eastAsia"/>
        </w:rPr>
        <w:t xml:space="preserve">Labs并列[26]。SynthID由Google</w:t>
      </w:r>
      <w:r>
        <w:t xml:space="preserve"> </w:t>
      </w:r>
      <w:r>
        <w:rPr>
          <w:rFonts w:hint="eastAsia"/>
        </w:rPr>
        <w:t xml:space="preserve">DeepMind开发,能在AI生成的图像、视频、音频中嵌入肉眼不可见但机器可识别的隐藏图案,目前已为超过1000亿张图像和视频、6万小时音频打上水印;即使经过裁剪、滤镜或压缩,水印仍可被检测出来[27]。Kakao的加入意味着韩国主流平台首次嵌入跨厂商可识别的AI内容溯源标准,这对韩国近年来频发的深度伪造(deepfake)案件和大选周期的虚假信息治理具有直接意义。</w:t>
      </w:r>
    </w:p>
    <w:p>
      <w:pPr>
        <w:pStyle w:val="BodyText"/>
      </w:pPr>
      <w:r>
        <w:rPr>
          <w:b/>
          <w:bCs/>
        </w:rPr>
        <w:t xml:space="preserve">References</w:t>
      </w:r>
    </w:p>
    <w:p>
      <w:pPr>
        <w:pStyle w:val="BodyText"/>
      </w:pPr>
      <w:r>
        <w:t xml:space="preserve">[26] Korea Times. (2026, May 20). Google I/O 2026: AI advances announced for search and Gemini. The Korea Times. https://www.koreatimes.co.kr/world/20260520/google-io-2026-ai-advances-announced-for-search-and-gemini</w:t>
      </w:r>
      <w:r>
        <w:t xml:space="preserve"> </w:t>
      </w:r>
      <w:r>
        <w:t xml:space="preserve">[27] Google. (2026, May 20). SynthID Detector: Identify content made with Google’s AI tools. Google Blog. https://blog.google/innovation-and-ai/products/google-synthid-ai-content-detector/</w:t>
      </w:r>
    </w:p>
    <w:p>
      <w:r>
        <w:pict>
          <v:rect style="width:0;height:1.5pt" o:hralign="center" o:hrstd="t" o:hr="t"/>
        </w:pict>
      </w:r>
    </w:p>
    <w:bookmarkEnd w:id="21"/>
    <w:bookmarkEnd w:id="22"/>
    <w:bookmarkStart w:id="26" w:name="四社会与民生"/>
    <w:p>
      <w:pPr>
        <w:pStyle w:val="Heading2"/>
      </w:pPr>
      <w:r>
        <w:rPr>
          <w:rFonts w:hint="eastAsia"/>
        </w:rPr>
        <w:t xml:space="preserve">四、社会与民生</w:t>
      </w:r>
    </w:p>
    <w:bookmarkStart w:id="23" w:name="星巴克tank-day促销引爆抵制韩国ceo遭解职"/>
    <w:p>
      <w:pPr>
        <w:pStyle w:val="Heading3"/>
      </w:pPr>
      <w:r>
        <w:rPr>
          <w:rFonts w:hint="eastAsia"/>
        </w:rPr>
        <w:t xml:space="preserve">星巴克“Tank</w:t>
      </w:r>
      <w:r>
        <w:t xml:space="preserve"> </w:t>
      </w:r>
      <w:r>
        <w:rPr>
          <w:rFonts w:hint="eastAsia"/>
        </w:rPr>
        <w:t xml:space="preserve">Day”促销引爆抵制,韩国CEO遭解职</w:t>
      </w:r>
    </w:p>
    <w:p>
      <w:pPr>
        <w:pStyle w:val="FirstParagraph"/>
      </w:pPr>
      <w:r>
        <w:rPr>
          <w:rFonts w:hint="eastAsia"/>
        </w:rPr>
        <w:t xml:space="preserve">星巴克韩国(Starbucks</w:t>
      </w:r>
      <w:r>
        <w:t xml:space="preserve"> </w:t>
      </w:r>
      <w:r>
        <w:rPr>
          <w:rFonts w:hint="eastAsia"/>
        </w:rPr>
        <w:t xml:space="preserve">Korea)5月18日推出的“Tank</w:t>
      </w:r>
      <w:r>
        <w:t xml:space="preserve"> </w:t>
      </w:r>
      <w:r>
        <w:rPr>
          <w:rFonts w:hint="eastAsia"/>
        </w:rPr>
        <w:t xml:space="preserve">Day”(坦克日)保温杯促销活动迅速演变成全国性抵制运动——选在5月18日推出本身就被广泛视为对1980年5月18日光州民主化运动的冒犯,那场抗议中至少有165人死于军队的镇压[28]。“Tank”二字直接令人联想到当年开进光州的坦克,而“Tak”的发音又与1987年被警方刑讯致死的学生运动家朴钟哲(Park</w:t>
      </w:r>
      <w:r>
        <w:t xml:space="preserve"> </w:t>
      </w:r>
      <w:r>
        <w:rPr>
          <w:rFonts w:hint="eastAsia"/>
        </w:rPr>
        <w:t xml:space="preserve">Jong-chul)之死所附带的“啪一拍他就死了”的官方说辞产生强烈共鸣[28]。光州事件是韩国民主化进程的关键节点,1997年5月18日被定为法定国家纪念日,象征意义不可低估[29]。</w:t>
      </w:r>
    </w:p>
    <w:p>
      <w:pPr>
        <w:pStyle w:val="BodyText"/>
      </w:pPr>
      <w:r>
        <w:rPr>
          <w:rFonts w:hint="eastAsia"/>
        </w:rPr>
        <w:t xml:space="preserve">星巴克韩国CEO孙正炫(Son</w:t>
      </w:r>
      <w:r>
        <w:t xml:space="preserve"> </w:t>
      </w:r>
      <w:r>
        <w:rPr>
          <w:rFonts w:hint="eastAsia"/>
        </w:rPr>
        <w:t xml:space="preserve">Jeong-hyun)公开道歉并被解职;星巴克全球(Starbucks</w:t>
      </w:r>
      <w:r>
        <w:t xml:space="preserve"> </w:t>
      </w:r>
      <w:r>
        <w:rPr>
          <w:rFonts w:hint="eastAsia"/>
        </w:rPr>
        <w:t xml:space="preserve">Global)将该促销定性为“不可接受”[28]。新世界集团(Shinsegae)会长郑龙镇(Chung</w:t>
      </w:r>
      <w:r>
        <w:t xml:space="preserve"> </w:t>
      </w:r>
      <w:r>
        <w:rPr>
          <w:rFonts w:hint="eastAsia"/>
        </w:rPr>
        <w:t xml:space="preserve">Yong-jin)以“不可原谅”三字回应[28]。共同民主党议员卜杞瓿(Bok</w:t>
      </w:r>
      <w:r>
        <w:t xml:space="preserve"> </w:t>
      </w:r>
      <w:r>
        <w:rPr>
          <w:rFonts w:hint="eastAsia"/>
        </w:rPr>
        <w:t xml:space="preserve">Ki-wang)公开宣告“星巴克侮辱了历史,我连半口都不会喝!”[28]抵制范围迅速扩散至新世界系——Starfield购物中心、No</w:t>
      </w:r>
      <w:r>
        <w:t xml:space="preserve"> Brand </w:t>
      </w:r>
      <w:r>
        <w:rPr>
          <w:rFonts w:hint="eastAsia"/>
        </w:rPr>
        <w:t xml:space="preserve">Burger和新世界百货店全部被波及[28]。这反映出韩国消费者把光州记忆视为政治认同的核心红线,跨国品牌的本地营销若触碰即被瞬间反噬。</w:t>
      </w:r>
    </w:p>
    <w:p>
      <w:pPr>
        <w:pStyle w:val="BodyText"/>
      </w:pPr>
      <w:r>
        <w:rPr>
          <w:b/>
          <w:bCs/>
        </w:rPr>
        <w:t xml:space="preserve">References</w:t>
      </w:r>
    </w:p>
    <w:p>
      <w:pPr>
        <w:pStyle w:val="BodyText"/>
      </w:pPr>
      <w:r>
        <w:t xml:space="preserve">[28] Lee, S. (2026, May 20). Starbucks Tank Day boycott. The Korea Herald. https://www.koreaherald.com/article/10742027</w:t>
      </w:r>
      <w:r>
        <w:t xml:space="preserve"> </w:t>
      </w:r>
      <w:r>
        <w:t xml:space="preserve">[29] UNESCO. (n.d.). Human rights documentary heritage 1980 archives for the May 18th democratic uprising against military regime, in Gwangju, Republic of Korea. UNESCO Memory of the World. https://www.unesco.org/en/memory-world/human-rights-documentary-heritage-1980-archives-may-18th-democratic-uprising-against-military-regime</w:t>
      </w:r>
    </w:p>
    <w:p>
      <w:r>
        <w:pict>
          <v:rect style="width:0;height:1.5pt" o:hralign="center" o:hrstd="t" o:hr="t"/>
        </w:pict>
      </w:r>
    </w:p>
    <w:bookmarkEnd w:id="23"/>
    <w:bookmarkStart w:id="24" w:name="不孕治疗病例四年增40ivf激增55.4平均年龄37.3岁"/>
    <w:p>
      <w:pPr>
        <w:pStyle w:val="Heading3"/>
      </w:pPr>
      <w:r>
        <w:rPr>
          <w:rFonts w:hint="eastAsia"/>
        </w:rPr>
        <w:t xml:space="preserve">不孕治疗病例四年增40%,IVF激增55.4%,平均年龄37.3岁</w:t>
      </w:r>
    </w:p>
    <w:p>
      <w:pPr>
        <w:pStyle w:val="FirstParagraph"/>
      </w:pPr>
      <w:r>
        <w:rPr>
          <w:rFonts w:hint="eastAsia"/>
        </w:rPr>
        <w:t xml:space="preserve">健康保险审查评估院(HIRA)数据显示,韩国不孕治疗病例在四年间增长约40%,2023年达到203,101例[30]。其中体外受精(IVF)从2019年的110,390例飙升至2023年的171,510例,激增55.4%;而宫腔内人工授精(IUI)反降12.2%、为31,591例[30]。</w:t>
      </w:r>
    </w:p>
    <w:p>
      <w:pPr>
        <w:pStyle w:val="BodyText"/>
      </w:pPr>
      <w:r>
        <w:rPr>
          <w:rFonts w:hint="eastAsia"/>
        </w:rPr>
        <w:t xml:space="preserve">2023年共有77,660名女性接受治疗,平均年龄37.3岁;35-39岁占36.6%,30-34岁占31.4%,40-44岁占23.4%;39.1%的人在求医前已经尝试自然怀孕3年以上[30]。提供治疗的机构共204家,64.3%为门诊诊所,约50%集中在大首尔圈[30]。男性不孕问题同样上升明显——2020年至2023年间男性诊断数增长36.9%,2023年共有108,358名男性、192,043名女性被确认存在生育问题[30]。</w:t>
      </w:r>
    </w:p>
    <w:p>
      <w:pPr>
        <w:pStyle w:val="BodyText"/>
      </w:pPr>
      <w:r>
        <w:rPr>
          <w:rFonts w:hint="eastAsia"/>
        </w:rPr>
        <w:t xml:space="preserve">这是在韩国总和生育率2024年仅0.75(全球最低)、2025年预测进一步下探至0.65的大背景下出现的数据[31]。一边是渴望生育却推迟至高龄、依赖辅助生殖技术的群体激增,一边是整体新生儿数依然在下行。两者并不矛盾,反而精确刻画了韩国的“延迟生育—代价高昂”陷阱:婚育推迟→自然受孕窗口压缩→IVF依赖加深→治疗集中于35岁以上年龄段。HIRA数据是政策从“鼓励结婚”向“补贴辅助生殖”转向的事实依据。</w:t>
      </w:r>
    </w:p>
    <w:p>
      <w:pPr>
        <w:pStyle w:val="BodyText"/>
      </w:pPr>
      <w:r>
        <w:rPr>
          <w:b/>
          <w:bCs/>
        </w:rPr>
        <w:t xml:space="preserve">References</w:t>
      </w:r>
    </w:p>
    <w:p>
      <w:pPr>
        <w:pStyle w:val="BodyText"/>
      </w:pPr>
      <w:r>
        <w:t xml:space="preserve">[30] Park, S. (2026, May 20). Infertility treatment up 40%. The Korea Herald. https://www.koreaherald.com/article/10741766</w:t>
      </w:r>
      <w:r>
        <w:t xml:space="preserve"> </w:t>
      </w:r>
      <w:r>
        <w:t xml:space="preserve">[31] CNBC. (2025, September 27). Miracle under threat: South Korea’s birth rate collapse could undo decades of growth. CNBC. https://www.cnbc.com/2025/09/27/south-koreas-birth-rate-collapse-threatens-growth.html</w:t>
      </w:r>
    </w:p>
    <w:p>
      <w:r>
        <w:pict>
          <v:rect style="width:0;height:1.5pt" o:hralign="center" o:hrstd="t" o:hr="t"/>
        </w:pict>
      </w:r>
    </w:p>
    <w:bookmarkEnd w:id="24"/>
    <w:bookmarkStart w:id="25" w:name="以色列扣押lina-al-nabulsi号第二名韩国活动家被押解"/>
    <w:p>
      <w:pPr>
        <w:pStyle w:val="Heading3"/>
      </w:pPr>
      <w:r>
        <w:rPr>
          <w:rFonts w:hint="eastAsia"/>
        </w:rPr>
        <w:t xml:space="preserve">以色列扣押“Lina</w:t>
      </w:r>
      <w:r>
        <w:t xml:space="preserve"> Al </w:t>
      </w:r>
      <w:r>
        <w:rPr>
          <w:rFonts w:hint="eastAsia"/>
        </w:rPr>
        <w:t xml:space="preserve">Nabulsi”号,第二名韩国活动家被押解</w:t>
      </w:r>
    </w:p>
    <w:p>
      <w:pPr>
        <w:pStyle w:val="FirstParagraph"/>
      </w:pPr>
      <w:r>
        <w:rPr>
          <w:rFonts w:hint="eastAsia"/>
        </w:rPr>
        <w:t xml:space="preserve">以色列军队于周三凌晨2时50分(首尔时间)在国际水域拦截援助船“Lina</w:t>
      </w:r>
      <w:r>
        <w:t xml:space="preserve"> Al </w:t>
      </w:r>
      <w:r>
        <w:rPr>
          <w:rFonts w:hint="eastAsia"/>
        </w:rPr>
        <w:t xml:space="preserve">Nabulsi”号,船上载有韩国活动家金雅炫(Kim</w:t>
      </w:r>
      <w:r>
        <w:t xml:space="preserve"> </w:t>
      </w:r>
      <w:r>
        <w:rPr>
          <w:rFonts w:hint="eastAsia"/>
        </w:rPr>
        <w:t xml:space="preserve">Ah-hyun)和韩裔美国人乔纳森·维克托·李(Jonathan</w:t>
      </w:r>
      <w:r>
        <w:t xml:space="preserve"> Victor </w:t>
      </w:r>
      <w:r>
        <w:rPr>
          <w:rFonts w:hint="eastAsia"/>
        </w:rPr>
        <w:t xml:space="preserve">Lee)[32]。这是数天内的第二起:周一以军已扣押从希腊5月8日启航的“Kyriakos</w:t>
      </w:r>
      <w:r>
        <w:t xml:space="preserve"> </w:t>
      </w:r>
      <w:r>
        <w:rPr>
          <w:rFonts w:hint="eastAsia"/>
        </w:rPr>
        <w:t xml:space="preserve">X”号,船上有韩国活动家金东贤(Kim</w:t>
      </w:r>
      <w:r>
        <w:t xml:space="preserve"> Dong-hyeon)[32]。“Lina Al </w:t>
      </w:r>
      <w:r>
        <w:rPr>
          <w:rFonts w:hint="eastAsia"/>
        </w:rPr>
        <w:t xml:space="preserve">Nabulsi”号则于5月2日从意大利启航[32]。</w:t>
      </w:r>
    </w:p>
    <w:p>
      <w:pPr>
        <w:pStyle w:val="BodyText"/>
      </w:pPr>
      <w:r>
        <w:rPr>
          <w:rFonts w:hint="eastAsia"/>
        </w:rPr>
        <w:t xml:space="preserve">金雅炫的护照已于去年10月被首尔吊销[32]。根据韩国法律,未经授权前往加沙地区可判处最高1年监禁或1,000万韩元(约6,615美元)罚款[32]。两人面临回国后被起诉的风险。</w:t>
      </w:r>
    </w:p>
    <w:p>
      <w:pPr>
        <w:pStyle w:val="BodyText"/>
      </w:pPr>
      <w:r>
        <w:rPr>
          <w:rFonts w:hint="eastAsia"/>
        </w:rPr>
        <w:t xml:space="preserve">这场行动属于由Freedom</w:t>
      </w:r>
      <w:r>
        <w:t xml:space="preserve"> Flotilla Coalition、Global Sumud </w:t>
      </w:r>
      <w:r>
        <w:rPr>
          <w:rFonts w:hint="eastAsia"/>
        </w:rPr>
        <w:t xml:space="preserve">Flotilla和Mavi</w:t>
      </w:r>
      <w:r>
        <w:t xml:space="preserve"> Marmara Freedom and Solidarity </w:t>
      </w:r>
      <w:r>
        <w:rPr>
          <w:rFonts w:hint="eastAsia"/>
        </w:rPr>
        <w:t xml:space="preserve">Association联合发起的迄今最大规模平民船队,自5月18日起遭以色列海军在国际水域陆续登船[33]。韩国公民身处其中,把首尔的加沙立场议题从外交辞令拉回到具体公民个体处境——李在明政府接下来如何在“领事保护责任”与“国内罚则执行”之间平衡,将成为外交部直接面对的考题。</w:t>
      </w:r>
    </w:p>
    <w:p>
      <w:pPr>
        <w:pStyle w:val="BodyText"/>
      </w:pPr>
      <w:r>
        <w:rPr>
          <w:b/>
          <w:bCs/>
        </w:rPr>
        <w:t xml:space="preserve">References</w:t>
      </w:r>
    </w:p>
    <w:p>
      <w:pPr>
        <w:pStyle w:val="BodyText"/>
      </w:pPr>
      <w:r>
        <w:t xml:space="preserve">[32] Choi, J. (2026, May 20). Israeli flotilla seizure — Korean activists. The Korea Herald. https://www.koreaherald.com/article/10741658</w:t>
      </w:r>
      <w:r>
        <w:t xml:space="preserve"> </w:t>
      </w:r>
      <w:r>
        <w:t xml:space="preserve">[33] Al Jazeera. (2026, May 19). Gaza aid flotilla organisers say all boats intercepted by Israel. Al Jazeera. https://www.aljazeera.com/news/2026/5/19/gaza-aid-flotilla-organisers-say-41-boats-intercepted-10-still-sailing</w:t>
      </w:r>
    </w:p>
    <w:p>
      <w:r>
        <w:pict>
          <v:rect style="width:0;height:1.5pt" o:hralign="center" o:hrstd="t" o:hr="t"/>
        </w:pict>
      </w:r>
    </w:p>
    <w:bookmarkEnd w:id="25"/>
    <w:bookmarkEnd w:id="26"/>
    <w:bookmarkStart w:id="28" w:name="五其他重要事件"/>
    <w:p>
      <w:pPr>
        <w:pStyle w:val="Heading2"/>
      </w:pPr>
      <w:r>
        <w:rPr>
          <w:rFonts w:hint="eastAsia"/>
        </w:rPr>
        <w:t xml:space="preserve">五、其他重要事件</w:t>
      </w:r>
    </w:p>
    <w:bookmarkStart w:id="27" w:name="肯尼亚高级科技学院获颁大学章程非洲版kaist落地内罗毕"/>
    <w:p>
      <w:pPr>
        <w:pStyle w:val="Heading3"/>
      </w:pPr>
      <w:r>
        <w:rPr>
          <w:rFonts w:hint="eastAsia"/>
        </w:rPr>
        <w:t xml:space="preserve">肯尼亚高级科技学院获颁大学章程,“非洲版KAIST”落地内罗毕</w:t>
      </w:r>
    </w:p>
    <w:p>
      <w:pPr>
        <w:pStyle w:val="FirstParagraph"/>
      </w:pPr>
      <w:r>
        <w:rPr>
          <w:rFonts w:hint="eastAsia"/>
        </w:rPr>
        <w:t xml:space="preserve">肯尼亚总统威廉·鲁托(William</w:t>
      </w:r>
      <w:r>
        <w:t xml:space="preserve"> </w:t>
      </w:r>
      <w:r>
        <w:rPr>
          <w:rFonts w:hint="eastAsia"/>
        </w:rPr>
        <w:t xml:space="preserve">Ruto)5月20日在内罗毕仪式上向肯尼亚高级科学技术学院(Kenya</w:t>
      </w:r>
      <w:r>
        <w:t xml:space="preserve"> Advanced Institute of Science and </w:t>
      </w:r>
      <w:r>
        <w:rPr>
          <w:rFonts w:hint="eastAsia"/>
        </w:rPr>
        <w:t xml:space="preserve">Technology,简称Kenya</w:t>
      </w:r>
      <w:r>
        <w:t xml:space="preserve"> </w:t>
      </w:r>
      <w:r>
        <w:rPr>
          <w:rFonts w:hint="eastAsia"/>
        </w:rPr>
        <w:t xml:space="preserve">AIST)颁发大学章程;韩国国会议长禹元植(Woo</w:t>
      </w:r>
      <w:r>
        <w:t xml:space="preserve"> </w:t>
      </w:r>
      <w:r>
        <w:rPr>
          <w:rFonts w:hint="eastAsia"/>
        </w:rPr>
        <w:t xml:space="preserve">Won-shik)出席[34]。这是非洲首所以韩国KAIST为蓝本建立的研究型大学[34]。</w:t>
      </w:r>
    </w:p>
    <w:p>
      <w:pPr>
        <w:pStyle w:val="BodyText"/>
      </w:pPr>
      <w:r>
        <w:rPr>
          <w:rFonts w:hint="eastAsia"/>
        </w:rPr>
        <w:t xml:space="preserve">该校位于内罗毕东南约70公里的Konza</w:t>
      </w:r>
      <w:r>
        <w:t xml:space="preserve"> Technology </w:t>
      </w:r>
      <w:r>
        <w:rPr>
          <w:rFonts w:hint="eastAsia"/>
        </w:rPr>
        <w:t xml:space="preserve">City(Konza科技城),由韩国对肯9.6亿肯先令信贷与肯尼亚政府的45亿肯先令出资联合建设,专注机械、电气与ICT工程方向的硕士及博士级培养,承担为肯尼亚2030年迈入工业化国家供给高端工程师的使命[35]。这是韩国对外科技援助和高等教育输出的旗舰案例——把“开发援助”从基建转向人才系统的复刻。</w:t>
      </w:r>
    </w:p>
    <w:p>
      <w:pPr>
        <w:pStyle w:val="BodyText"/>
      </w:pPr>
      <w:r>
        <w:rPr>
          <w:rFonts w:hint="eastAsia"/>
        </w:rPr>
        <w:t xml:space="preserve">禹元植的国会议长任期5月29日结束,新议长(共同民主党的赵正植</w:t>
      </w:r>
      <w:r>
        <w:t xml:space="preserve"> Cho </w:t>
      </w:r>
      <w:r>
        <w:rPr>
          <w:rFonts w:hint="eastAsia"/>
        </w:rPr>
        <w:t xml:space="preserve">Jeong-sik)将于6月5日选出,这也是他作为议长身份的最后几次外访之一[34]。</w:t>
      </w:r>
    </w:p>
    <w:p>
      <w:pPr>
        <w:pStyle w:val="BodyText"/>
      </w:pPr>
      <w:r>
        <w:rPr>
          <w:b/>
          <w:bCs/>
        </w:rPr>
        <w:t xml:space="preserve">References</w:t>
      </w:r>
    </w:p>
    <w:p>
      <w:pPr>
        <w:pStyle w:val="BodyText"/>
      </w:pPr>
      <w:r>
        <w:t xml:space="preserve">[34] Choi, J. (2026, May 20). Kenya KAIST university charter granted. The Korea Herald. https://www.koreaherald.com/article/10742022</w:t>
      </w:r>
      <w:r>
        <w:t xml:space="preserve"> </w:t>
      </w:r>
      <w:r>
        <w:t xml:space="preserve">[35] Wikipedia. (n.d.). Kenya Advanced Institute of Science and Technology. Wikipedia. https://en.wikipedia.org/wiki/Kenya_Advanced_Institute_of_Science_and_Technology</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2026-05-20T08:42:11Z</dcterms:created>
  <dcterms:modified xsi:type="dcterms:W3CDTF">2026-05-20T08:42:11Z</dcterms:modified>
</cp:coreProperties>
</file>

<file path=docProps/custom.xml><?xml version="1.0" encoding="utf-8"?>
<Properties xmlns="http://schemas.openxmlformats.org/officeDocument/2006/custom-properties" xmlns:vt="http://schemas.openxmlformats.org/officeDocument/2006/docPropsVTypes"/>
</file>