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英国每日热点新闻-2026年7月6日"/>
    <w:p>
      <w:pPr>
        <w:pStyle w:val="Heading1"/>
      </w:pPr>
      <w:r>
        <w:rPr>
          <w:rFonts w:hint="eastAsia"/>
        </w:rPr>
        <w:t xml:space="preserve">英国每日热点新闻</w:t>
      </w:r>
      <w:r>
        <w:t xml:space="preserve"> — </w:t>
      </w:r>
      <w:r>
        <w:rPr>
          <w:rFonts w:hint="eastAsia"/>
        </w:rPr>
        <w:t xml:space="preserve">2026年7月6日</w:t>
      </w:r>
    </w:p>
    <w:bookmarkStart w:id="11" w:name="一经济与市场"/>
    <w:p>
      <w:pPr>
        <w:pStyle w:val="Heading2"/>
      </w:pPr>
      <w:r>
        <w:rPr>
          <w:rFonts w:hint="eastAsia"/>
        </w:rPr>
        <w:t xml:space="preserve">一、经济与市场</w:t>
      </w:r>
    </w:p>
    <w:bookmarkStart w:id="9" w:name="Xd71a0f5c2dc6bbae1fac1de91a2c9e2c27ec53b"/>
    <w:p>
      <w:pPr>
        <w:pStyle w:val="Heading3"/>
      </w:pPr>
      <w:r>
        <w:rPr>
          <w:rFonts w:hint="eastAsia"/>
        </w:rPr>
        <w:t xml:space="preserve">easyJet收购要约与英格兰世界杯胜绩推升航空及酒吧股，FTSE</w:t>
      </w:r>
      <w:r>
        <w:t xml:space="preserve"> </w:t>
      </w:r>
      <w:r>
        <w:rPr>
          <w:rFonts w:hint="eastAsia"/>
        </w:rPr>
        <w:t xml:space="preserve">100高开后回落</w:t>
      </w:r>
    </w:p>
    <w:p>
      <w:pPr>
        <w:pStyle w:val="FirstParagraph"/>
      </w:pPr>
      <w:r>
        <w:rPr>
          <w:rFonts w:hint="eastAsia"/>
        </w:rPr>
        <w:t xml:space="preserve">7月6日周一，FTSE</w:t>
      </w:r>
      <w:r>
        <w:t xml:space="preserve"> </w:t>
      </w:r>
      <w:r>
        <w:rPr>
          <w:rFonts w:hint="eastAsia"/>
        </w:rPr>
        <w:t xml:space="preserve">100早盘一度冲上10,727点附近，午间却掉头下行约26点至10,653点。领涨的是航空与休闲板块：easyJet盘中飙升10%至610便士，因其董事会原则上同意接受美国私募信贷机构Castlelake提出的55亿英镑收购；Sky同日宣布将以最高16亿英镑收购ITV旗下媒体与娱乐业务。凌晨英格兰在世界杯16强赛中3比2逆转墨西哥，把利好传导至酒吧和休闲餐饮：Wetherspoon涨2.2%，Mitchells</w:t>
      </w:r>
      <w:r>
        <w:t xml:space="preserve"> &amp; </w:t>
      </w:r>
      <w:r>
        <w:rPr>
          <w:rFonts w:hint="eastAsia"/>
        </w:rPr>
        <w:t xml:space="preserve">Butlers与Young’s各涨约2%。航空同业跟涨，Jet2升3.8%，IAG升2.1%。</w:t>
      </w:r>
    </w:p>
    <w:p>
      <w:pPr>
        <w:pStyle w:val="BodyText"/>
      </w:pPr>
      <w:r>
        <w:rPr>
          <w:rFonts w:hint="eastAsia"/>
        </w:rPr>
        <w:t xml:space="preserve">跌方同样醒目。Fresnillo下挫2.5%，AstraZeneca、Rolls-Royce、Compass、Coca-Cola</w:t>
      </w:r>
      <w:r>
        <w:t xml:space="preserve"> </w:t>
      </w:r>
      <w:r>
        <w:rPr>
          <w:rFonts w:hint="eastAsia"/>
        </w:rPr>
        <w:t xml:space="preserve">Europacific、SSE和IHG均跌逾1%。当日最大输家是商业银行Close</w:t>
      </w:r>
      <w:r>
        <w:t xml:space="preserve"> </w:t>
      </w:r>
      <w:r>
        <w:rPr>
          <w:rFonts w:hint="eastAsia"/>
        </w:rPr>
        <w:t xml:space="preserve">Brothers，因RBC</w:t>
      </w:r>
      <w:r>
        <w:t xml:space="preserve"> Capital </w:t>
      </w:r>
      <w:r>
        <w:rPr>
          <w:rFonts w:hint="eastAsia"/>
        </w:rPr>
        <w:t xml:space="preserve">Markets就汽车金融赔偿方案的不确定性下调评级，盘中一度重挫9%。中盘指数FTSE</w:t>
      </w:r>
      <w:r>
        <w:t xml:space="preserve"> </w:t>
      </w:r>
      <w:r>
        <w:rPr>
          <w:rFonts w:hint="eastAsia"/>
        </w:rPr>
        <w:t xml:space="preserve">250则报23,621.29点，涨0.35%（涨82.49点）。</w:t>
      </w:r>
    </w:p>
    <w:p>
      <w:pPr>
        <w:pStyle w:val="BodyText"/>
      </w:pPr>
      <w:r>
        <w:rPr>
          <w:rFonts w:hint="eastAsia"/>
        </w:rPr>
        <w:t xml:space="preserve">分析师的目光越过当日的并购喧嚣，投向宏观与估值风险。XTB分析师Kathleen</w:t>
      </w:r>
      <w:r>
        <w:t xml:space="preserve"> </w:t>
      </w:r>
      <w:r>
        <w:rPr>
          <w:rFonts w:hint="eastAsia"/>
        </w:rPr>
        <w:t xml:space="preserve">Brooks表示：“在疲软的劳动力市场数据之后，本周的FOMC会议纪要值得关注。”Saxo分析师Neil</w:t>
      </w:r>
      <w:r>
        <w:t xml:space="preserve"> </w:t>
      </w:r>
      <w:r>
        <w:rPr>
          <w:rFonts w:hint="eastAsia"/>
        </w:rPr>
        <w:t xml:space="preserve">Wilson则警告估值已被绷紧：“盈利增长一直是今年市场普涨的核心。预期如此强烈，以至于我们身处某种泡沫之中——市场似乎已按完美无瑕来定价。”</w:t>
      </w:r>
    </w:p>
    <w:p>
      <w:pPr>
        <w:pStyle w:val="BodyText"/>
      </w:pPr>
      <w:r>
        <w:rPr>
          <w:b/>
          <w:bCs/>
        </w:rPr>
        <w:t xml:space="preserve">References</w:t>
      </w:r>
    </w:p>
    <w:p>
      <w:pPr>
        <w:pStyle w:val="BodyText"/>
      </w:pPr>
      <w:r>
        <w:t xml:space="preserve">[1] Proactive Investors. (2026, July 6). FTSE 100 live: Stocks led higher as easyJet bid boosts airlines, England win lifts pubs. Proactive Investors. https://www.proactiveinvestors.co.uk/companies/news/1094957/ftse-100-live-stocks-led-higher-as-easyjet-bid-boosts-airlines-england-win-lifts-pubs-1094957.html</w:t>
      </w:r>
      <w:r>
        <w:t xml:space="preserve"> </w:t>
      </w:r>
      <w:r>
        <w:t xml:space="preserve">[2] AJ Bell. (2026, July 6). Daily market update: SK Hynix, ITV, easyJet and Ocado. AJ Bell. https://www.ajbell.co.uk/news/daily-market-update-sk-hynix-itv-easyjet-and-ocado</w:t>
      </w:r>
      <w:r>
        <w:t xml:space="preserve"> </w:t>
      </w:r>
      <w:r>
        <w:t xml:space="preserve">[3] Sunday Guardian Live. (2026, July 6). Market coverage. Sunday Guardian Live. https://sundayguardianlive.com</w:t>
      </w:r>
    </w:p>
    <w:p>
      <w:r>
        <w:pict>
          <v:rect style="width:0;height:1.5pt" o:hralign="center" o:hrstd="t" o:hr="t"/>
        </w:pict>
      </w:r>
    </w:p>
    <w:bookmarkEnd w:id="9"/>
    <w:bookmarkStart w:id="10" w:name="rbc下调评级引发汽车金融赔偿担忧close-brothers股价重挫9"/>
    <w:p>
      <w:pPr>
        <w:pStyle w:val="Heading3"/>
      </w:pPr>
      <w:r>
        <w:rPr>
          <w:rFonts w:hint="eastAsia"/>
        </w:rPr>
        <w:t xml:space="preserve">RBC下调评级引发汽车金融赔偿担忧，Close</w:t>
      </w:r>
      <w:r>
        <w:t xml:space="preserve"> </w:t>
      </w:r>
      <w:r>
        <w:rPr>
          <w:rFonts w:hint="eastAsia"/>
        </w:rPr>
        <w:t xml:space="preserve">Brothers股价重挫9%</w:t>
      </w:r>
    </w:p>
    <w:p>
      <w:pPr>
        <w:pStyle w:val="FirstParagraph"/>
      </w:pPr>
      <w:r>
        <w:rPr>
          <w:rFonts w:hint="eastAsia"/>
        </w:rPr>
        <w:t xml:space="preserve">商业银行Close</w:t>
      </w:r>
      <w:r>
        <w:t xml:space="preserve"> Brothers Group </w:t>
      </w:r>
      <w:r>
        <w:rPr>
          <w:rFonts w:hint="eastAsia"/>
        </w:rPr>
        <w:t xml:space="preserve">7月6日周一股价下跌逾5%，盘中一度低见跌9%，直接导火索是RBC</w:t>
      </w:r>
      <w:r>
        <w:t xml:space="preserve"> Capital </w:t>
      </w:r>
      <w:r>
        <w:rPr>
          <w:rFonts w:hint="eastAsia"/>
        </w:rPr>
        <w:t xml:space="preserve">Markets将其评级从“outperform”下调至“sector</w:t>
      </w:r>
      <w:r>
        <w:t xml:space="preserve"> </w:t>
      </w:r>
      <w:r>
        <w:rPr>
          <w:rFonts w:hint="eastAsia"/>
        </w:rPr>
        <w:t xml:space="preserve">perform”，目标价由625便士砍至470便士。触发点是上诉法庭（Upper</w:t>
      </w:r>
      <w:r>
        <w:t xml:space="preserve"> </w:t>
      </w:r>
      <w:r>
        <w:rPr>
          <w:rFonts w:hint="eastAsia"/>
        </w:rPr>
        <w:t xml:space="preserve">Tribunal）于7月2日批准对英国金融行为监管局（FCA）汽车金融赔偿方案发起司法审查，案件由Consumer</w:t>
      </w:r>
      <w:r>
        <w:t xml:space="preserve"> Voice、Volkswagen Financial Services、Mercedes-Benz Financial </w:t>
      </w:r>
      <w:r>
        <w:rPr>
          <w:rFonts w:hint="eastAsia"/>
        </w:rPr>
        <w:t xml:space="preserve">Services和Crédit</w:t>
      </w:r>
      <w:r>
        <w:t xml:space="preserve"> Agricole Auto </w:t>
      </w:r>
      <w:r>
        <w:rPr>
          <w:rFonts w:hint="eastAsia"/>
        </w:rPr>
        <w:t xml:space="preserve">Finance提起，听证会预计要到2026年12月或2027年2月才能进行。</w:t>
      </w:r>
    </w:p>
    <w:p>
      <w:pPr>
        <w:pStyle w:val="BodyText"/>
      </w:pPr>
      <w:r>
        <w:rPr>
          <w:rFonts w:hint="eastAsia"/>
        </w:rPr>
        <w:t xml:space="preserve">这套赔偿机制源于英国多年的汽车金融佣金争议：所谓“自由裁量佣金安排”（DCA）允许经销商上调客户利率以获取更高佣金，该做法已于2021年被禁，FCA随后就2007年至2024年间未妥善披露的佣金启动全行业赔偿，方案设计总赔付规模约75亿英镑。如今司法审查悬而未决，反而放大了不确定性。FCA估算，若方案被推翻，可能令放贷机构额外承担63亿英镑成本。RBC测算Close</w:t>
      </w:r>
      <w:r>
        <w:t xml:space="preserve"> </w:t>
      </w:r>
      <w:r>
        <w:rPr>
          <w:rFonts w:hint="eastAsia"/>
        </w:rPr>
        <w:t xml:space="preserve">Brothers应分摊约2亿英镑，相当于其核心一级资本的230个基点；该行目前持有3.2亿英镑拨备。RBC称对审查结果“感到意外”，并直接抹去了对Close</w:t>
      </w:r>
      <w:r>
        <w:t xml:space="preserve"> </w:t>
      </w:r>
      <w:r>
        <w:rPr>
          <w:rFonts w:hint="eastAsia"/>
        </w:rPr>
        <w:t xml:space="preserve">Brothers每股5便士的股息预测。</w:t>
      </w:r>
    </w:p>
    <w:p>
      <w:pPr>
        <w:pStyle w:val="BodyText"/>
      </w:pPr>
      <w:r>
        <w:rPr>
          <w:rFonts w:hint="eastAsia"/>
        </w:rPr>
        <w:t xml:space="preserve">作为对照，规模更大的Lloyds已为旗下Black</w:t>
      </w:r>
      <w:r>
        <w:t xml:space="preserve"> </w:t>
      </w:r>
      <w:r>
        <w:rPr>
          <w:rFonts w:hint="eastAsia"/>
        </w:rPr>
        <w:t xml:space="preserve">Horse部门计提近20亿英镑拨备。按7月3日439.80便士的收盘价，Close</w:t>
      </w:r>
      <w:r>
        <w:t xml:space="preserve"> </w:t>
      </w:r>
      <w:r>
        <w:rPr>
          <w:rFonts w:hint="eastAsia"/>
        </w:rPr>
        <w:t xml:space="preserve">Brothers市值约6.58亿英镑。</w:t>
      </w:r>
    </w:p>
    <w:p>
      <w:pPr>
        <w:pStyle w:val="BodyText"/>
      </w:pPr>
      <w:r>
        <w:rPr>
          <w:b/>
          <w:bCs/>
        </w:rPr>
        <w:t xml:space="preserve">References</w:t>
      </w:r>
    </w:p>
    <w:p>
      <w:pPr>
        <w:pStyle w:val="BodyText"/>
      </w:pPr>
      <w:r>
        <w:t xml:space="preserve">[4] Investing.com. (2026, July 6). Close Brothers shares drop 5% following RBC downgrade over motor finance fears. Investing.com. https://www.investing.com/news/stock-market-news/close-brothers-shares-drop-5-following-rbc-downgrade-over-motor-finance-fears-4775700</w:t>
      </w:r>
      <w:r>
        <w:t xml:space="preserve"> </w:t>
      </w:r>
      <w:r>
        <w:t xml:space="preserve">[5] WealthBriefing. (2026, July 6). Close Brothers disputes motor finance redress impact claims; shares fall. WealthBriefing. https://www.wealthbriefing.com/html/article.php/close-brothers-disputes-motor-finance-redress-impact-claims;-shares-fall-</w:t>
      </w:r>
      <w:r>
        <w:t xml:space="preserve"> </w:t>
      </w:r>
      <w:r>
        <w:t xml:space="preserve">[6] Financial Conduct Authority. (2026, March 30). FCA confirms motor finance redress scheme. Financial Conduct Authority. https://www.fca.org.uk/news/statements/fca-confirms-motor-finance-redress-scheme</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下议院审议国家安全国家威胁法案六项上议院修正案人道活动豁免为最后立法关卡"/>
    <w:p>
      <w:pPr>
        <w:pStyle w:val="Heading3"/>
      </w:pPr>
      <w:r>
        <w:rPr>
          <w:rFonts w:hint="eastAsia"/>
        </w:rPr>
        <w:t xml:space="preserve">下议院审议《国家安全（国家威胁）法案》六项上议院修正案，人道活动豁免为最后立法关卡</w:t>
      </w:r>
    </w:p>
    <w:p>
      <w:pPr>
        <w:pStyle w:val="FirstParagraph"/>
      </w:pPr>
      <w:r>
        <w:rPr>
          <w:rFonts w:hint="eastAsia"/>
        </w:rPr>
        <w:t xml:space="preserve">英国下议院7月6日审议上议院对《国家安全（国家威胁）法案》（National</w:t>
      </w:r>
      <w:r>
        <w:t xml:space="preserve"> Security (State Threats) </w:t>
      </w:r>
      <w:r>
        <w:rPr>
          <w:rFonts w:hint="eastAsia"/>
        </w:rPr>
        <w:t xml:space="preserve">Bill）提出的六项修正案，这是该法案获得御准前的最后一道立法程序。法案于6月9日提出，赋予内政大臣权力，可指定与外国国家威胁活动相关的组织，并设立最高14年监禁的新罪名，惩处支持被指定组织的行为。其架构仿照《2000年反恐法》（Terrorism</w:t>
      </w:r>
      <w:r>
        <w:t xml:space="preserve"> Act </w:t>
      </w:r>
      <w:r>
        <w:rPr>
          <w:rFonts w:hint="eastAsia"/>
        </w:rPr>
        <w:t xml:space="preserve">2000）的取缔机制——就像政府可取缔恐怖组织一样，如今可对从事国家威胁活动的实体作出指定。</w:t>
      </w:r>
    </w:p>
    <w:p>
      <w:pPr>
        <w:pStyle w:val="BodyText"/>
      </w:pPr>
      <w:r>
        <w:rPr>
          <w:rFonts w:hint="eastAsia"/>
        </w:rPr>
        <w:t xml:space="preserve">这批修正案由自由民主党（Liberal</w:t>
      </w:r>
      <w:r>
        <w:t xml:space="preserve"> </w:t>
      </w:r>
      <w:r>
        <w:rPr>
          <w:rFonts w:hint="eastAsia"/>
        </w:rPr>
        <w:t xml:space="preserve">Democrat）的Baroness</w:t>
      </w:r>
      <w:r>
        <w:t xml:space="preserve"> </w:t>
      </w:r>
      <w:r>
        <w:rPr>
          <w:rFonts w:hint="eastAsia"/>
        </w:rPr>
        <w:t xml:space="preserve">Northover提出，并获无党派（Crossbench）的Lord</w:t>
      </w:r>
      <w:r>
        <w:t xml:space="preserve"> </w:t>
      </w:r>
      <w:r>
        <w:rPr>
          <w:rFonts w:hint="eastAsia"/>
        </w:rPr>
        <w:t xml:space="preserve">Anderson支持，政府已表示接受。其中四项为“合法人道活动”设立法定抗辩，另两项保护记者及冲突相关信息的接收者。Hansard</w:t>
      </w:r>
      <w:r>
        <w:t xml:space="preserve"> </w:t>
      </w:r>
      <w:r>
        <w:rPr>
          <w:rFonts w:hint="eastAsia"/>
        </w:rPr>
        <w:t xml:space="preserve">Society称这批修正案具有“特别的宪制意义”。</w:t>
      </w:r>
    </w:p>
    <w:p>
      <w:pPr>
        <w:pStyle w:val="BodyText"/>
      </w:pPr>
      <w:r>
        <w:rPr>
          <w:rFonts w:hint="eastAsia"/>
        </w:rPr>
        <w:t xml:space="preserve">政府推动立法的背景，是对隐蔽外国影响力的持续担忧：外国影响力登记计划（FIRS）已于2025年将伊朗、俄罗斯及其关键机构列入“强化层级”。由于政府已接受修正案，预计下议院将不经分组表决即通过，为法案御准扫清障碍。</w:t>
      </w:r>
    </w:p>
    <w:p>
      <w:pPr>
        <w:pStyle w:val="BodyText"/>
      </w:pPr>
      <w:r>
        <w:rPr>
          <w:b/>
          <w:bCs/>
        </w:rPr>
        <w:t xml:space="preserve">References</w:t>
      </w:r>
    </w:p>
    <w:p>
      <w:pPr>
        <w:pStyle w:val="BodyText"/>
      </w:pPr>
      <w:r>
        <w:t xml:space="preserve">[7] Hansard Society. (2026, July 6). Parliament Matters Bulletin — 6 July 2026. Hansard Society. https://www.hansardsociety.org.uk/news/parliament-matters-bulletin-6-july-2026</w:t>
      </w:r>
      <w:r>
        <w:t xml:space="preserve"> </w:t>
      </w:r>
      <w:r>
        <w:t xml:space="preserve">[8] UK Parliament. (2026, July 6). Coming up in the Commons: 6–10 July. UK Parliament. https://www.parliament.uk/business/news/2026/july-2026/coming-up-in-the-commons-6-10-july/</w:t>
      </w:r>
      <w:r>
        <w:t xml:space="preserve"> </w:t>
      </w:r>
      <w:r>
        <w:t xml:space="preserve">[9] GOV.UK. (2026, June 9). National Security (State Threats) Bill 2026. GOV.UK. https://www.gov.uk/government/collections/national-security-state-threats-bill-2026</w:t>
      </w:r>
      <w:r>
        <w:t xml:space="preserve"> </w:t>
      </w:r>
      <w:r>
        <w:t xml:space="preserve">[10] UK Parliament. (2026, June 9). National Security (State Threats) Bill. UK Parliament. https://bills.parliament.uk/bills/4140</w:t>
      </w:r>
    </w:p>
    <w:p>
      <w:r>
        <w:pict>
          <v:rect style="width:0;height:1.5pt" o:hralign="center" o:hrstd="t" o:hr="t"/>
        </w:pict>
      </w:r>
    </w:p>
    <w:bookmarkEnd w:id="12"/>
    <w:bookmarkStart w:id="13" w:name="卸任首相斯塔默赴安卡拉出席北约峰会特朗普施压防务开支与伯纳姆交接叠加"/>
    <w:p>
      <w:pPr>
        <w:pStyle w:val="Heading3"/>
      </w:pPr>
      <w:r>
        <w:rPr>
          <w:rFonts w:hint="eastAsia"/>
        </w:rPr>
        <w:t xml:space="preserve">卸任首相斯塔默赴安卡拉出席北约峰会，特朗普施压防务开支与伯纳姆交接叠加</w:t>
      </w:r>
    </w:p>
    <w:p>
      <w:pPr>
        <w:pStyle w:val="FirstParagraph"/>
      </w:pPr>
      <w:r>
        <w:rPr>
          <w:rFonts w:hint="eastAsia"/>
        </w:rPr>
        <w:t xml:space="preserve">即将卸任的英国首相斯塔默（Keir</w:t>
      </w:r>
      <w:r>
        <w:t xml:space="preserve"> </w:t>
      </w:r>
      <w:r>
        <w:rPr>
          <w:rFonts w:hint="eastAsia"/>
        </w:rPr>
        <w:t xml:space="preserve">Starmer）7月6日启程前往土耳其安卡拉，出席7月7日至8日的第36届北约峰会。这将是他移交权力给继任者伯纳姆（Andy</w:t>
      </w:r>
      <w:r>
        <w:t xml:space="preserve"> </w:t>
      </w:r>
      <w:r>
        <w:rPr>
          <w:rFonts w:hint="eastAsia"/>
        </w:rPr>
        <w:t xml:space="preserve">Burnham）前的最后一次峰会。斯塔默5月地方选举失利后党内不满累积，于6月22日辞去工党领袖，触发领导权更替；曼彻斯特市长伯纳姆此前赢得补选进入议会，方得以角逐相位。伯纳姆预计7月17日获正式任命（工党提名期为7月9日至16日，除非出现获81名议员支持的挑战者，否则无对手）——届时英国将“正处在十年内任命第七位首相的边缘”。</w:t>
      </w:r>
    </w:p>
    <w:p>
      <w:pPr>
        <w:pStyle w:val="BodyText"/>
      </w:pPr>
      <w:r>
        <w:rPr>
          <w:rFonts w:hint="eastAsia"/>
        </w:rPr>
        <w:t xml:space="preserve">防务开支是峰会的核心压力点。英国6月30日发布《防务投资计划》（Defence</w:t>
      </w:r>
      <w:r>
        <w:t xml:space="preserve"> Investment </w:t>
      </w:r>
      <w:r>
        <w:rPr>
          <w:rFonts w:hint="eastAsia"/>
        </w:rPr>
        <w:t xml:space="preserve">Plan），承诺四年内追加150亿英镑，到2029年将年度国防开支提高至近800亿英镑，相当于GDP的2.7%。这仍远低于特朗普（Donald</w:t>
      </w:r>
      <w:r>
        <w:t xml:space="preserve"> </w:t>
      </w:r>
      <w:r>
        <w:rPr>
          <w:rFonts w:hint="eastAsia"/>
        </w:rPr>
        <w:t xml:space="preserve">Trump）要求所有北约盟国在下个十年中期将开支提至GDP</w:t>
      </w:r>
      <w:r>
        <w:t xml:space="preserve"> </w:t>
      </w:r>
      <w:r>
        <w:rPr>
          <w:rFonts w:hint="eastAsia"/>
        </w:rPr>
        <w:t xml:space="preserve">5%的目标。美国常驻北约大使Matthew</w:t>
      </w:r>
      <w:r>
        <w:t xml:space="preserve"> </w:t>
      </w:r>
      <w:r>
        <w:rPr>
          <w:rFonts w:hint="eastAsia"/>
        </w:rPr>
        <w:t xml:space="preserve">Whitaker表态：“特朗普总统期望所有盟友立即加大投入。”</w:t>
      </w:r>
    </w:p>
    <w:p>
      <w:pPr>
        <w:pStyle w:val="BodyText"/>
      </w:pPr>
      <w:r>
        <w:rPr>
          <w:rFonts w:hint="eastAsia"/>
        </w:rPr>
        <w:t xml:space="preserve">计划本身留有财政缺口：近三分之一未获资金保障，伯纳姆上任后需再筹措47亿英镑。英国去年在北约防务开支排名中已跌至第12位，而2015年时还位居第3。伯纳姆对交接表态：“我将极其严肃地对待自己的职责。”</w:t>
      </w:r>
    </w:p>
    <w:p>
      <w:pPr>
        <w:pStyle w:val="BodyText"/>
      </w:pPr>
      <w:r>
        <w:rPr>
          <w:b/>
          <w:bCs/>
        </w:rPr>
        <w:t xml:space="preserve">References</w:t>
      </w:r>
    </w:p>
    <w:p>
      <w:pPr>
        <w:pStyle w:val="BodyText"/>
      </w:pPr>
      <w:r>
        <w:t xml:space="preserve">[11] HuffPost UK. (2026, July 6). Trump, Starmer and the NATO defence empire. HuffPost UK. https://www.huffingtonpost.co.uk/entry/trump-starmer-nato-defence-empire_uk_6a4b6649e4b0a7adb6d640bb</w:t>
      </w:r>
      <w:r>
        <w:t xml:space="preserve"> </w:t>
      </w:r>
      <w:r>
        <w:t xml:space="preserve">[12] Al Jazeera. (2026, July 2). UK’s likely next leader Andy Burnham vows to fully fund defence plans. Al Jazeera. https://www.aljazeera.com/news/2026/7/2/uks-likely-next-leader-andy-burnham-vows-to-fully-fund-defence-plans</w:t>
      </w:r>
      <w:r>
        <w:t xml:space="preserve"> </w:t>
      </w:r>
      <w:r>
        <w:t xml:space="preserve">[13] NATO. (2026, July). Overview — 2026 NATO summit in Ankara. NATO. https://www.nato.int/en/news-and-events/events/2026/07/overview—2026-nato-summit-in-ankara-</w:t>
      </w:r>
    </w:p>
    <w:p>
      <w:r>
        <w:pict>
          <v:rect style="width:0;height:1.5pt" o:hralign="center" o:hrstd="t" o:hr="t"/>
        </w:pict>
      </w:r>
    </w:p>
    <w:bookmarkEnd w:id="13"/>
    <w:bookmarkStart w:id="14" w:name="上议院二读武装部队法案预备役征召年龄上限升至65岁军人契约首次写入法定框架"/>
    <w:p>
      <w:pPr>
        <w:pStyle w:val="Heading3"/>
      </w:pPr>
      <w:r>
        <w:rPr>
          <w:rFonts w:hint="eastAsia"/>
        </w:rPr>
        <w:t xml:space="preserve">上议院二读《武装部队法案》，预备役征召年龄上限升至65岁，军人契约首次写入法定框架</w:t>
      </w:r>
    </w:p>
    <w:p>
      <w:pPr>
        <w:pStyle w:val="FirstParagraph"/>
      </w:pPr>
      <w:r>
        <w:rPr>
          <w:rFonts w:hint="eastAsia"/>
        </w:rPr>
        <w:t xml:space="preserve">英国上议院7月6日周一对《武装部队法案》（Armed</w:t>
      </w:r>
      <w:r>
        <w:t xml:space="preserve"> Forces </w:t>
      </w:r>
      <w:r>
        <w:rPr>
          <w:rFonts w:hint="eastAsia"/>
        </w:rPr>
        <w:t xml:space="preserve">Bill）进行二读，将管理英国武装力量的法定框架续期五年。法案首次把《武装部队契约》（Armed</w:t>
      </w:r>
      <w:r>
        <w:t xml:space="preserve"> Forces </w:t>
      </w:r>
      <w:r>
        <w:rPr>
          <w:rFonts w:hint="eastAsia"/>
        </w:rPr>
        <w:t xml:space="preserve">Covenant）置于法定地位，设立新的国防住房服务（Defence</w:t>
      </w:r>
      <w:r>
        <w:t xml:space="preserve"> Housing </w:t>
      </w:r>
      <w:r>
        <w:rPr>
          <w:rFonts w:hint="eastAsia"/>
        </w:rPr>
        <w:t xml:space="preserve">Service），并将退役人员的最高召回年龄从55岁提高至65岁。它还授权军人侦测和反制无人机（UAS），并强化军事司法体系。若二读通过，法案将进入全院委员会审议阶段，委员会阶段安排在夏季休会之后。</w:t>
      </w:r>
    </w:p>
    <w:p>
      <w:pPr>
        <w:pStyle w:val="BodyText"/>
      </w:pPr>
      <w:r>
        <w:rPr>
          <w:rFonts w:hint="eastAsia"/>
        </w:rPr>
        <w:t xml:space="preserve">法案出台时正值国防政策全面收紧：政府近期发布的《防务投资计划》规模达2980亿英镑，叠加同期召开的安卡拉北约峰会，构成其政策背景。但智库对法案的成色有所保留。皇家联合军种研究所（RUSI）将法案的举措称为“创可贴”式的权宜之计，并指出“所需的资本重整规模，已超出现行框架所能实现的程度”。</w:t>
      </w:r>
    </w:p>
    <w:p>
      <w:pPr>
        <w:pStyle w:val="BodyText"/>
      </w:pPr>
      <w:r>
        <w:rPr>
          <w:b/>
          <w:bCs/>
        </w:rPr>
        <w:t xml:space="preserve">References</w:t>
      </w:r>
    </w:p>
    <w:p>
      <w:pPr>
        <w:pStyle w:val="BodyText"/>
      </w:pPr>
      <w:r>
        <w:t xml:space="preserve">[14] UK Parliament. (2026, July 6). Armed Forces Bill has Lords Second Reading. UK Parliament. https://www.parliament.uk/business/news/2026/july-2026/armed-forces-bill-has-lords-second-reading/</w:t>
      </w:r>
      <w:r>
        <w:t xml:space="preserve"> </w:t>
      </w:r>
      <w:r>
        <w:t xml:space="preserve">[15] GOV.UK. (2026, July 6). Armed Forces Bill 2026. GOV.UK. https://www.gov.uk/government/collections/armed-forces-bill-2026</w:t>
      </w:r>
      <w:r>
        <w:t xml:space="preserve"> </w:t>
      </w:r>
      <w:r>
        <w:t xml:space="preserve">[16] RUSI. (2026, July). Sticking power or plaster? The UK Armed Forces Bill 2026 and preparedness. RUSI. https://www.rusi.org/explore-our-research/publications/commentary/sticking-power-or-plaster-uk-armed-forces-bill-2026-and-preparedness</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ocado-ceo斯泰纳定于2028年初卸任北美客户关仓与董事会矛盾交织"/>
    <w:p>
      <w:pPr>
        <w:pStyle w:val="Heading3"/>
      </w:pPr>
      <w:r>
        <w:t xml:space="preserve">Ocado </w:t>
      </w:r>
      <w:r>
        <w:rPr>
          <w:rFonts w:hint="eastAsia"/>
        </w:rPr>
        <w:t xml:space="preserve">CEO斯泰纳定于2028年初卸任，北美客户关仓与董事会矛盾交织</w:t>
      </w:r>
    </w:p>
    <w:p>
      <w:pPr>
        <w:pStyle w:val="FirstParagraph"/>
      </w:pPr>
      <w:r>
        <w:rPr>
          <w:rFonts w:hint="eastAsia"/>
        </w:rPr>
        <w:t xml:space="preserve">网上超市与仓储自动化企业Ocado</w:t>
      </w:r>
      <w:r>
        <w:t xml:space="preserve"> Group plc </w:t>
      </w:r>
      <w:r>
        <w:rPr>
          <w:rFonts w:hint="eastAsia"/>
        </w:rPr>
        <w:t xml:space="preserve">7月6日周一宣布，联合创始人兼首席执行官斯泰纳（Tim</w:t>
      </w:r>
      <w:r>
        <w:t xml:space="preserve"> </w:t>
      </w:r>
      <w:r>
        <w:rPr>
          <w:rFonts w:hint="eastAsia"/>
        </w:rPr>
        <w:t xml:space="preserve">Steiner，56岁）将留任至公司2028财年之初，随后转入“创始人角色”并持续至2029年。斯泰纳曾在Goldman</w:t>
      </w:r>
      <w:r>
        <w:t xml:space="preserve"> </w:t>
      </w:r>
      <w:r>
        <w:rPr>
          <w:rFonts w:hint="eastAsia"/>
        </w:rPr>
        <w:t xml:space="preserve">Sachs工作，2000年与两名前同事共同创办Ocado，目前持股2.35%。此前市场已就其去留传闻数周，Vonage首席执行官Niklas</w:t>
      </w:r>
      <w:r>
        <w:t xml:space="preserve"> </w:t>
      </w:r>
      <w:r>
        <w:rPr>
          <w:rFonts w:hint="eastAsia"/>
        </w:rPr>
        <w:t xml:space="preserve">Heuveldop被点名为潜在继任人选。公司称斯泰纳“仍全身心投入于推动公司战略、运营和增长举措”。</w:t>
      </w:r>
    </w:p>
    <w:p>
      <w:pPr>
        <w:pStyle w:val="BodyText"/>
      </w:pPr>
      <w:r>
        <w:rPr>
          <w:rFonts w:hint="eastAsia"/>
        </w:rPr>
        <w:t xml:space="preserve">压力来自海外。Ocado的北美技术合作伙伴——美国的Kroger和加拿大的Sobeys——均以需求疲弱为由，关闭了机器人客户履约中心，这直接冲击了Ocado以技术授权为核心的增长叙事。公司已于2026年2月裁员1,000人，过去六个月股价下跌约20%。股东另就撤换董事长Adam</w:t>
      </w:r>
      <w:r>
        <w:t xml:space="preserve"> </w:t>
      </w:r>
      <w:r>
        <w:rPr>
          <w:rFonts w:hint="eastAsia"/>
        </w:rPr>
        <w:t xml:space="preserve">Warby发出呼声。消息公布当日，Ocado股价下跌约2.5%。</w:t>
      </w:r>
    </w:p>
    <w:p>
      <w:pPr>
        <w:pStyle w:val="BodyText"/>
      </w:pPr>
      <w:r>
        <w:rPr>
          <w:b/>
          <w:bCs/>
        </w:rPr>
        <w:t xml:space="preserve">References</w:t>
      </w:r>
    </w:p>
    <w:p>
      <w:pPr>
        <w:pStyle w:val="BodyText"/>
      </w:pPr>
      <w:r>
        <w:t xml:space="preserve">[17] Financial News. (2026, July 6). UK’s Ocado says CEO Steiner to stay in role through 2028. LSE.co.uk. https://www.lse.co.uk/news/uks-ocado-says-ceo-steiner-to-stay-in-role-through-2028-0jmqjuh0eep8xvn.html</w:t>
      </w:r>
      <w:r>
        <w:t xml:space="preserve"> </w:t>
      </w:r>
      <w:r>
        <w:t xml:space="preserve">[18] AJ Bell. (2026, July 6). Daily market update: SK Hynix, ITV, easyJet and Ocado. AJ Bell. https://www.ajbell.co.uk/news/daily-market-update-sk-hynix-itv-easyjet-and-ocado</w:t>
      </w:r>
    </w:p>
    <w:p>
      <w:r>
        <w:pict>
          <v:rect style="width:0;height:1.5pt" o:hralign="center" o:hrstd="t" o:hr="t"/>
        </w:pict>
      </w:r>
    </w:p>
    <w:bookmarkEnd w:id="16"/>
    <w:bookmarkStart w:id="17" w:name="英国ai与风投融资上半年达170亿美元深科技结构性转向拉开与欧洲同侪的差距"/>
    <w:p>
      <w:pPr>
        <w:pStyle w:val="Heading3"/>
      </w:pPr>
      <w:r>
        <w:rPr>
          <w:rFonts w:hint="eastAsia"/>
        </w:rPr>
        <w:t xml:space="preserve">英国AI与风投融资上半年达170亿美元，深科技结构性转向拉开与欧洲同侪的差距</w:t>
      </w:r>
    </w:p>
    <w:p>
      <w:pPr>
        <w:pStyle w:val="FirstParagraph"/>
      </w:pPr>
      <w:r>
        <w:rPr>
          <w:rFonts w:hint="eastAsia"/>
        </w:rPr>
        <w:t xml:space="preserve">英国科技初创企业2026年上半年募资170亿美元，其中AI企业揽下全部风投的74%，深科技投资同比接近翻倍。据Tech</w:t>
      </w:r>
      <w:r>
        <w:t xml:space="preserve"> Funding News </w:t>
      </w:r>
      <w:r>
        <w:rPr>
          <w:rFonts w:hint="eastAsia"/>
        </w:rPr>
        <w:t xml:space="preserve">7月6日援引英国风投协会（BVCA）数据的报道，英国在欧洲深科技与生命科学融资中的份额已从半年前的不足25%升至41%，月均募资节奏约28亿美元，逾1亿美元的巨额轮次不成比例地集中在英国。撰稿人Sofia</w:t>
      </w:r>
      <w:r>
        <w:t xml:space="preserve"> </w:t>
      </w:r>
      <w:r>
        <w:rPr>
          <w:rFonts w:hint="eastAsia"/>
        </w:rPr>
        <w:t xml:space="preserve">Chesnokova分析称，上半年风投每投入英国公司3英镑，就约有2.20英镑流向了融资材料里带AI字样的项目。</w:t>
      </w:r>
    </w:p>
    <w:p>
      <w:pPr>
        <w:pStyle w:val="BodyText"/>
      </w:pPr>
      <w:r>
        <w:rPr>
          <w:rFonts w:hint="eastAsia"/>
        </w:rPr>
        <w:t xml:space="preserve">结构性转向体现在几笔标志性交易上：Oxford</w:t>
      </w:r>
      <w:r>
        <w:t xml:space="preserve"> Quantum </w:t>
      </w:r>
      <w:r>
        <w:rPr>
          <w:rFonts w:hint="eastAsia"/>
        </w:rPr>
        <w:t xml:space="preserve">Circuits完成2.6亿英镑C轮，为全球最大规模的量子C轮，背后有British</w:t>
      </w:r>
      <w:r>
        <w:t xml:space="preserve"> Business </w:t>
      </w:r>
      <w:r>
        <w:rPr>
          <w:rFonts w:hint="eastAsia"/>
        </w:rPr>
        <w:t xml:space="preserve">Bank支持；PhysicsX则拿下2.25亿英镑AI融资。政策端亦在加码：政府2026年4月推出5亿英镑的主权AI单元（Sovereign</w:t>
      </w:r>
      <w:r>
        <w:t xml:space="preserve"> AI </w:t>
      </w:r>
      <w:r>
        <w:rPr>
          <w:rFonts w:hint="eastAsia"/>
        </w:rPr>
        <w:t xml:space="preserve">Unit），并配套AI硬件计划（AI</w:t>
      </w:r>
      <w:r>
        <w:t xml:space="preserve"> Hardware </w:t>
      </w:r>
      <w:r>
        <w:rPr>
          <w:rFonts w:hint="eastAsia"/>
        </w:rPr>
        <w:t xml:space="preserve">Plan），含7.5亿英镑国家AI超级计算机及逾8000万英镑技能培育资金。硬件层面，英国AI芯片公司Olix与Fractile在上半年各募资2.2亿美元。</w:t>
      </w:r>
    </w:p>
    <w:p>
      <w:pPr>
        <w:pStyle w:val="BodyText"/>
      </w:pPr>
      <w:r>
        <w:rPr>
          <w:b/>
          <w:bCs/>
        </w:rPr>
        <w:t xml:space="preserve">References</w:t>
      </w:r>
    </w:p>
    <w:p>
      <w:pPr>
        <w:pStyle w:val="BodyText"/>
      </w:pPr>
      <w:r>
        <w:t xml:space="preserve">[19] Chesnokova, S. (2026, July 6). UK startups raised $17B in H1 2026 as AI grabbed 74% of VC. Tech Funding News. https://techfundingnews.com/uk-startups-17b-h1-2026-ai-74-percent-vc/</w:t>
      </w:r>
      <w:r>
        <w:t xml:space="preserve"> </w:t>
      </w:r>
      <w:r>
        <w:t xml:space="preserve">[20] Squared Tech. (2026, July 6). UK startups raise $17B in H1 2026 as AI grabs 74% of VC funding. Squared Tech. https://www.squaredtech.co/uk-startups-raise-17b-in-h1-2026-as-ai-grabs-74-of-vc-funding</w:t>
      </w:r>
    </w:p>
    <w:p>
      <w:r>
        <w:pict>
          <v:rect style="width:0;height:1.5pt" o:hralign="center" o:hrstd="t" o:hr="t"/>
        </w:pict>
      </w:r>
    </w:p>
    <w:bookmarkEnd w:id="17"/>
    <w:bookmarkEnd w:id="18"/>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Start w:id="22" w:name="五企业ipo与并购"/>
    <w:p>
      <w:pPr>
        <w:pStyle w:val="Heading2"/>
      </w:pPr>
      <w:r>
        <w:rPr>
          <w:rFonts w:hint="eastAsia"/>
        </w:rPr>
        <w:t xml:space="preserve">五、企业IPO与并购</w:t>
      </w:r>
    </w:p>
    <w:bookmarkStart w:id="20" w:name="sky最高以16亿英镑收购itv媒体与娱乐业务打造英国流媒体冠军"/>
    <w:p>
      <w:pPr>
        <w:pStyle w:val="Heading3"/>
      </w:pPr>
      <w:r>
        <w:rPr>
          <w:rFonts w:hint="eastAsia"/>
        </w:rPr>
        <w:t xml:space="preserve">Sky最高以16亿英镑收购ITV媒体与娱乐业务，打造英国流媒体冠军</w:t>
      </w:r>
    </w:p>
    <w:p>
      <w:pPr>
        <w:pStyle w:val="FirstParagraph"/>
      </w:pPr>
      <w:r>
        <w:rPr>
          <w:rFonts w:hint="eastAsia"/>
        </w:rPr>
        <w:t xml:space="preserve">7月6日周一，康卡斯特（Comcast）旗下的Sky宣布将以最高16亿英镑（21.3亿美元）收购ITV的媒体与娱乐（M&amp;E）业务，标的包括ITV1、ITV2、ITV3、ITV4、ITVBe等免费频道及ITVX流媒体平台。交易中Sky为广播业务支付12亿英镑现金，同时把旗下Love</w:t>
      </w:r>
      <w:r>
        <w:t xml:space="preserve"> </w:t>
      </w:r>
      <w:r>
        <w:rPr>
          <w:rFonts w:hint="eastAsia"/>
        </w:rPr>
        <w:t xml:space="preserve">Productions（《The</w:t>
      </w:r>
      <w:r>
        <w:t xml:space="preserve"> Great British Bake Off》《The </w:t>
      </w:r>
      <w:r>
        <w:rPr>
          <w:rFonts w:hint="eastAsia"/>
        </w:rPr>
        <w:t xml:space="preserve">Piano》的制作方）作价2亿英镑出售给ITV。若ITV</w:t>
      </w:r>
      <w:r>
        <w:t xml:space="preserve"> </w:t>
      </w:r>
      <w:r>
        <w:rPr>
          <w:rFonts w:hint="eastAsia"/>
        </w:rPr>
        <w:t xml:space="preserve">2027年广告收入超过17亿英镑，还可在2028年上半年获得最高2亿英镑的对赌款。</w:t>
      </w:r>
    </w:p>
    <w:p>
      <w:pPr>
        <w:pStyle w:val="BodyText"/>
      </w:pPr>
      <w:r>
        <w:rPr>
          <w:rFonts w:hint="eastAsia"/>
        </w:rPr>
        <w:t xml:space="preserve">对ITV而言，扣除约1.85亿英镑毛成本（税后1.55亿英镑）后，净现金约10.5亿英镑，其中约9.5亿英镑将返还股东。剥离M&amp;E后，ITV</w:t>
      </w:r>
      <w:r>
        <w:t xml:space="preserve"> </w:t>
      </w:r>
      <w:r>
        <w:rPr>
          <w:rFonts w:hint="eastAsia"/>
        </w:rPr>
        <w:t xml:space="preserve">Studios将成为在伦敦证券交易所（LSE）上市的“纯内容业务”，并与合并后实体签订2028至2032年最低21亿英镑的内容供应协议。合并后的实体预计将占英国家庭观看时长约20%，仅次于BBC，并带来约2亿英镑的年度成本协同。这桩交易几年前几乎不可想象——正是YouTube与流媒体巨头的崛起，把免费电视与付费电视这对传统对手推到了一起。交易尚待监管审批，预计耗时12至18个月，完成时点定在2027年下半年。</w:t>
      </w:r>
    </w:p>
    <w:p>
      <w:pPr>
        <w:pStyle w:val="BodyText"/>
      </w:pPr>
      <w:r>
        <w:rPr>
          <w:rFonts w:hint="eastAsia"/>
        </w:rPr>
        <w:t xml:space="preserve">Sky集团首席执行官Dana</w:t>
      </w:r>
      <w:r>
        <w:t xml:space="preserve"> </w:t>
      </w:r>
      <w:r>
        <w:rPr>
          <w:rFonts w:hint="eastAsia"/>
        </w:rPr>
        <w:t xml:space="preserve">Strong称：“将Sky与ITV媒体与娱乐业务合并，汇集了免费电视、付费电视和流媒体的精华，确保英国各地观众在快速变化的世界中继续享受出色的英国节目。”ITV首席执行官Carolyn</w:t>
      </w:r>
      <w:r>
        <w:t xml:space="preserve"> </w:t>
      </w:r>
      <w:r>
        <w:rPr>
          <w:rFonts w:hint="eastAsia"/>
        </w:rPr>
        <w:t xml:space="preserve">McCall表示：“这笔交易在此势头之上，为股东带来清晰、实在的价值。”ITV董事长Andrew</w:t>
      </w:r>
      <w:r>
        <w:t xml:space="preserve"> </w:t>
      </w:r>
      <w:r>
        <w:rPr>
          <w:rFonts w:hint="eastAsia"/>
        </w:rPr>
        <w:t xml:space="preserve">Cosslett补充：“交易还释放了ITV</w:t>
      </w:r>
      <w:r>
        <w:t xml:space="preserve"> </w:t>
      </w:r>
      <w:r>
        <w:rPr>
          <w:rFonts w:hint="eastAsia"/>
        </w:rPr>
        <w:t xml:space="preserve">Studios的价值。”</w:t>
      </w:r>
    </w:p>
    <w:p>
      <w:pPr>
        <w:pStyle w:val="BodyText"/>
      </w:pPr>
      <w:r>
        <w:rPr>
          <w:b/>
          <w:bCs/>
        </w:rPr>
        <w:t xml:space="preserve">References</w:t>
      </w:r>
    </w:p>
    <w:p>
      <w:pPr>
        <w:pStyle w:val="BodyText"/>
      </w:pPr>
      <w:r>
        <w:t xml:space="preserve">[21] VideoWeek. (2026, July 6). Sky and ITV announce acquisition deal to create a commercial streaming champion for the UK. VideoWeek. https://videoweek.com/2026/07/06/sky-and-itv-announce-acquisition-deal-to-create-a-commercial-streaming-champion-for-the-uk/</w:t>
      </w:r>
      <w:r>
        <w:t xml:space="preserve"> </w:t>
      </w:r>
      <w:r>
        <w:t xml:space="preserve">[22] Screen Daily. (2026, July 6). Sky and ITV seal landmark £1.6bn deal. Screen Daily. https://www.screendaily.com/news/sky-and-itv-seal-landmark-16bn-deal/5218316.article</w:t>
      </w:r>
      <w:r>
        <w:t xml:space="preserve"> </w:t>
      </w:r>
      <w:r>
        <w:t xml:space="preserve">[23] Bloomberg. (2026, July 6). ITV to sell broadcasting unit to Sky for up to £1.6 billion. Bloomberg. https://www.bloomberg.com/news/articles/2026-07-06/itv-to-sell-broadcasting-unit-to-sky-for-up-to-1-6-billion</w:t>
      </w:r>
      <w:r>
        <w:t xml:space="preserve"> </w:t>
      </w:r>
      <w:r>
        <w:t xml:space="preserve">[24] ITV News. (2026, July 6). ITV agrees sale of Media and Entertainment business to Sky for up to £1.6bn. ITV News. https://www.itv.com/news/2026-07-06/itv-agrees-sale-of-media-and-entertainment-business-to-sky-for-up-to-16bn</w:t>
      </w:r>
      <w:r>
        <w:t xml:space="preserve"> </w:t>
      </w:r>
      <w:r>
        <w:t xml:space="preserve">[25] Forbes. (2026, July 6). Why the £2.1 billion Sky-ITV deal is bigger than television. Forbes. https://www.forbes.com/sites/katehardcastle/2026/07/06/why-the-21-billion-sky-itv-deal-is-bigger-than-television/</w:t>
      </w:r>
      <w:r>
        <w:t xml:space="preserve"> </w:t>
      </w:r>
      <w:r>
        <w:t xml:space="preserve">[26] The Hollywood Reporter. (2026, July 6). How the Sky-ITV deal will transform British broadcasting. The Hollywood Reporter. https://www.hollywoodreporter.com/business/business-news/sky-itv-deal-merger-comcast-us-uk-broadcasting-studios-1236638546/</w:t>
      </w:r>
      <w:r>
        <w:t xml:space="preserve"> </w:t>
      </w:r>
      <w:r>
        <w:t xml:space="preserve">[27] Deadline. (2026, July 6). Sky acquires ITV in deal that reshapes British TV market. Deadline. https://deadline.com/2026/07/sky-acquires-itv-love-island-1236973761/</w:t>
      </w:r>
    </w:p>
    <w:p>
      <w:r>
        <w:pict>
          <v:rect style="width:0;height:1.5pt" o:hralign="center" o:hrstd="t" o:hr="t"/>
        </w:pict>
      </w:r>
    </w:p>
    <w:bookmarkEnd w:id="20"/>
    <w:bookmarkStart w:id="21" w:name="X33f391caa5657121ab19493c15367e9cd3ebb64"/>
    <w:p>
      <w:pPr>
        <w:pStyle w:val="Heading3"/>
      </w:pPr>
      <w:r>
        <w:rPr>
          <w:rFonts w:hint="eastAsia"/>
        </w:rPr>
        <w:t xml:space="preserve">easyJet董事会原则上同意Castlelake</w:t>
      </w:r>
      <w:r>
        <w:t xml:space="preserve"> </w:t>
      </w:r>
      <w:r>
        <w:rPr>
          <w:rFonts w:hint="eastAsia"/>
        </w:rPr>
        <w:t xml:space="preserve">52亿英镑收购，每股690便士对价</w:t>
      </w:r>
    </w:p>
    <w:p>
      <w:pPr>
        <w:pStyle w:val="FirstParagraph"/>
      </w:pPr>
      <w:r>
        <w:rPr>
          <w:rFonts w:hint="eastAsia"/>
        </w:rPr>
        <w:t xml:space="preserve">easyJet董事会在7月5日至6日的周末原则上同意向股东推荐Castlelake的第五份、也是最高的一份收购要约：每股690便士现金，对这家总部位于卢顿的廉价航空公司估值约52亿英镑（全面摊薄后55亿英镑，折合73亿至73.4亿美元）。该报价较Castlelake于5月29日首度披露兴趣当日的收盘价溢价73%。此前董事会已四度拒绝其从560便士到最高650便士的报价，斥之为“机会主义”。董事会称，第五份提案“的财务条款处于董事会有意向股东推荐的价位”。</w:t>
      </w:r>
    </w:p>
    <w:p>
      <w:pPr>
        <w:pStyle w:val="BodyText"/>
      </w:pPr>
      <w:r>
        <w:rPr>
          <w:rFonts w:hint="eastAsia"/>
        </w:rPr>
        <w:t xml:space="preserve">Castlelake是一家总部位于明尼阿波利斯的私募信贷机构，目前持有约2.14%的easyJet股份。为满足欧盟航空公司须由欧盟国民多数持有并有效控制的所有权规则，Castlelake提议仅持有收购载体49%股份，其余51%由两名欧盟籍人士——前马来西亚航空（Malaysia</w:t>
      </w:r>
      <w:r>
        <w:t xml:space="preserve"> </w:t>
      </w:r>
      <w:r>
        <w:rPr>
          <w:rFonts w:hint="eastAsia"/>
        </w:rPr>
        <w:t xml:space="preserve">Airlines）首席执行官Peter</w:t>
      </w:r>
      <w:r>
        <w:t xml:space="preserve"> </w:t>
      </w:r>
      <w:r>
        <w:rPr>
          <w:rFonts w:hint="eastAsia"/>
        </w:rPr>
        <w:t xml:space="preserve">Bellew与航空高管Mark</w:t>
      </w:r>
      <w:r>
        <w:t xml:space="preserve"> </w:t>
      </w:r>
      <w:r>
        <w:rPr>
          <w:rFonts w:hint="eastAsia"/>
        </w:rPr>
        <w:t xml:space="preserve">Breen——持有；Bellew还曾任easyJet首席运营官。创始人Stelios</w:t>
      </w:r>
      <w:r>
        <w:t xml:space="preserve"> </w:t>
      </w:r>
      <w:r>
        <w:rPr>
          <w:rFonts w:hint="eastAsia"/>
        </w:rPr>
        <w:t xml:space="preserve">Haji-Ioannou及家族仍握有逾15%股份，按要约价值约8亿英镑。根据英国收购守则，Castlelake须在8月3日下午5点前提交正式收购意向。</w:t>
      </w:r>
    </w:p>
    <w:p>
      <w:pPr>
        <w:pStyle w:val="BodyText"/>
      </w:pPr>
      <w:r>
        <w:rPr>
          <w:rFonts w:hint="eastAsia"/>
        </w:rPr>
        <w:t xml:space="preserve">市场态度审慎。周一早盘easyJet股价上涨10%至610便士，仍低于要约价，显示投资者对交易能否落地存疑。一些大股东据《金融时报》透露仍在坚持更高价位，其中一位表示：“我认为，如果价格达到7英镑以上，他们会认真考虑。”这家航司在38个国家的164个机场运营，雇员约1.9万人。</w:t>
      </w:r>
    </w:p>
    <w:p>
      <w:pPr>
        <w:pStyle w:val="BodyText"/>
      </w:pPr>
      <w:r>
        <w:rPr>
          <w:b/>
          <w:bCs/>
        </w:rPr>
        <w:t xml:space="preserve">References</w:t>
      </w:r>
    </w:p>
    <w:p>
      <w:pPr>
        <w:pStyle w:val="BodyText"/>
      </w:pPr>
      <w:r>
        <w:t xml:space="preserve">[28] CNBC. (2026, July 6). easyJet shares soar 10% as budget airline agrees to $7.3 billion Castlelake takeover. CNBC. https://www.cnbc.com/2026/07/06/easyjet-ezj-stock-castlelake-takeover-bid.html</w:t>
      </w:r>
      <w:r>
        <w:t xml:space="preserve"> </w:t>
      </w:r>
      <w:r>
        <w:t xml:space="preserve">[29] Bloomberg. (2026, July 6). easyJet agrees takeover by Castlelake for over £5 billion. Bloomberg. https://www.bloomberg.com/news/newsletters/2026-07-06/easyjet-agrees-takeover-by-castlelake-for-over-5-billion</w:t>
      </w:r>
      <w:r>
        <w:t xml:space="preserve"> </w:t>
      </w:r>
      <w:r>
        <w:t xml:space="preserve">[30] RTE. (2026, July 6). easyJet ready to accept £5.5 billion Castlelake bid. RTE. https://www.rte.ie/news/business/2026/0706/1581925-easyjet-ready-to-accept-l5-5-billion-castlelake-bid/</w:t>
      </w:r>
      <w:r>
        <w:t xml:space="preserve"> </w:t>
      </w:r>
      <w:r>
        <w:t xml:space="preserve">[31] Global Banking and Finance. (2026, July 6). easyJet agrees in principle to Castlelake takeover. Global Banking and Finance. https://globalbankingandfinance.com</w:t>
      </w:r>
      <w:r>
        <w:t xml:space="preserve"> </w:t>
      </w:r>
      <w:r>
        <w:t xml:space="preserve">[32] Airways Magazine. (2026, July 6). easyJet board backs Castlelake takeover offer. Airways Magazine. https://airwaysmagazine.com</w:t>
      </w:r>
      <w:r>
        <w:t xml:space="preserve"> </w:t>
      </w:r>
      <w:r>
        <w:t xml:space="preserve">[33] Eastern Herald. (2026, July 6). easyJet agrees to Castlelake £5.2 billion takeover. Eastern Herald. https://easternherald.com</w:t>
      </w:r>
    </w:p>
    <w:p>
      <w:r>
        <w:pict>
          <v:rect style="width:0;height:1.5pt" o:hralign="center" o:hrstd="t" o:hr="t"/>
        </w:pict>
      </w:r>
    </w:p>
    <w:bookmarkEnd w:id="21"/>
    <w:bookmarkEnd w:id="22"/>
    <w:bookmarkStart w:id="23"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2026-07-06T12:55:00Z</dcterms:created>
  <dcterms:modified xsi:type="dcterms:W3CDTF">2026-07-06T12:55:00Z</dcterms:modified>
</cp:coreProperties>
</file>

<file path=docProps/custom.xml><?xml version="1.0" encoding="utf-8"?>
<Properties xmlns="http://schemas.openxmlformats.org/officeDocument/2006/custom-properties" xmlns:vt="http://schemas.openxmlformats.org/officeDocument/2006/docPropsVTypes"/>
</file>