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美国每日热点新闻-2026年6月25日"/>
    <w:p>
      <w:pPr>
        <w:pStyle w:val="Heading1"/>
      </w:pPr>
      <w:r>
        <w:rPr>
          <w:rFonts w:hint="eastAsia"/>
        </w:rPr>
        <w:t xml:space="preserve">美国每日热点新闻</w:t>
      </w:r>
      <w:r>
        <w:t xml:space="preserve"> — </w:t>
      </w:r>
      <w:r>
        <w:rPr>
          <w:rFonts w:hint="eastAsia"/>
        </w:rPr>
        <w:t xml:space="preserve">2026年6月25日</w:t>
      </w:r>
    </w:p>
    <w:bookmarkStart w:id="11" w:name="一经济与市场"/>
    <w:p>
      <w:pPr>
        <w:pStyle w:val="Heading2"/>
      </w:pPr>
      <w:r>
        <w:rPr>
          <w:rFonts w:hint="eastAsia"/>
        </w:rPr>
        <w:t xml:space="preserve">一、经济与市场</w:t>
      </w:r>
    </w:p>
    <w:bookmarkStart w:id="9" w:name="一季度gdp终值与5月pce物价同日揭晓美联储下次议息前的关键风向标"/>
    <w:p>
      <w:pPr>
        <w:pStyle w:val="Heading3"/>
      </w:pPr>
      <w:r>
        <w:rPr>
          <w:rFonts w:hint="eastAsia"/>
        </w:rPr>
        <w:t xml:space="preserve">一季度GDP终值与5月PCE物价同日揭晓，美联储下次议息前的关键风向标</w:t>
      </w:r>
    </w:p>
    <w:p>
      <w:pPr>
        <w:pStyle w:val="FirstParagraph"/>
      </w:pPr>
      <w:r>
        <w:rPr>
          <w:rFonts w:hint="eastAsia"/>
        </w:rPr>
        <w:t xml:space="preserve">美国经济分析局（BEA）于6月25日东部时间上午8点30分同时发布两份重磅数据：2026年一季度GDP第三次（终值）估算，以及5月个人收入与支出报告——后者包含美联储最看重的通胀指标个人消费支出（PCE）物价指数。</w:t>
      </w:r>
    </w:p>
    <w:p>
      <w:pPr>
        <w:pStyle w:val="BodyText"/>
      </w:pPr>
      <w:r>
        <w:rPr>
          <w:rFonts w:hint="eastAsia"/>
        </w:rPr>
        <w:t xml:space="preserve">一季度GDP的修正轨迹本身就是一条向下的曲线。4月30日的初值为年化增长2.0%，5月28日的第二次估算下修0.4个百分点至1.6%，市场普遍预期此次终值将维持在1.6%、不再出现实质性修订。这一数字延续了增长放缓的态势：上一季度（2025年四季度）增速仅为0.5%。一季度增长的拉动项来自出口、投资、消费与政府支出，进口上升则形成拖累；个人消费增长估计为1.4%，GDP物价指数预估3.5%，季度核心PCE为4.4%。</w:t>
      </w:r>
    </w:p>
    <w:p>
      <w:pPr>
        <w:pStyle w:val="BodyText"/>
      </w:pPr>
      <w:r>
        <w:rPr>
          <w:rFonts w:hint="eastAsia"/>
        </w:rPr>
        <w:t xml:space="preserve">真正牵动市场神经的是同步发布的5月PCE。接受道琼斯调查的经济学家预计5月整体PCE物价环比上涨0.5%，核心PCE环比上涨0.3%——这是6月17日美联储联邦公开市场委员会（FOMC）会议将利率维持在3.5%–3.75%后，决策者评估通胀黏性的首份关键数据。新任美联储主席凯文·沃什（Kevin</w:t>
      </w:r>
      <w:r>
        <w:t xml:space="preserve"> </w:t>
      </w:r>
      <w:r>
        <w:rPr>
          <w:rFonts w:hint="eastAsia"/>
        </w:rPr>
        <w:t xml:space="preserve">Warsh）领导下的美联储已将2026年整体CPI预测上调至3.6%，远高于年初水平，市场据此重新定价年内加息的可能性。</w:t>
      </w:r>
    </w:p>
    <w:p>
      <w:pPr>
        <w:pStyle w:val="BodyText"/>
      </w:pPr>
      <w:r>
        <w:rPr>
          <w:b/>
          <w:bCs/>
        </w:rPr>
        <w:t xml:space="preserve">References</w:t>
      </w:r>
    </w:p>
    <w:p>
      <w:pPr>
        <w:pStyle w:val="BodyText"/>
      </w:pPr>
      <w:r>
        <w:t xml:space="preserve">[1] U.S. Bureau of Economic Analysis. (2026, June 25). BEA news release schedule. U.S. Bureau of Economic Analysis. https://www.bea.gov/news/schedule</w:t>
      </w:r>
      <w:r>
        <w:t xml:space="preserve"> </w:t>
      </w:r>
      <w:r>
        <w:t xml:space="preserve">[2] CNBC. (2026, June 24). Stock market today: Live updates. CNBC. https://www.cnbc.com/2026/06/24/stock-market-today-live-updates.html</w:t>
      </w:r>
      <w:r>
        <w:t xml:space="preserve"> </w:t>
      </w:r>
      <w:r>
        <w:t xml:space="preserve">[3] Kiplinger. (2026, June 25). This week’s economic calendar. Kiplinger. https://www.kiplinger.com/investing/economy/this-weeks-economic-calendar</w:t>
      </w:r>
      <w:r>
        <w:t xml:space="preserve"> </w:t>
      </w:r>
      <w:r>
        <w:t xml:space="preserve">[4] Continuum Economics. (2026, June 25). Preview — Due June 25: US final third estimate Q1 GDP, no significant revision. Continuum Economics. https://continuumeconomics.com/a/aeb2302f/preview-due-june-25-us-final-third-estimate-q1-gdp-no-significant-revision</w:t>
      </w:r>
    </w:p>
    <w:p>
      <w:r>
        <w:pict>
          <v:rect style="width:0;height:1.5pt" o:hralign="center" o:hrstd="t" o:hr="t"/>
        </w:pict>
      </w:r>
    </w:p>
    <w:bookmarkEnd w:id="9"/>
    <w:bookmarkStart w:id="10" w:name="财政部公报示警伊朗冲突推高能源致cpi攀升至3.8制裁与拍卖日程同步更新"/>
    <w:p>
      <w:pPr>
        <w:pStyle w:val="Heading3"/>
      </w:pPr>
      <w:r>
        <w:rPr>
          <w:rFonts w:hint="eastAsia"/>
        </w:rPr>
        <w:t xml:space="preserve">财政部公报示警伊朗冲突推高能源致CPI攀升至3.8%，制裁与拍卖日程同步更新</w:t>
      </w:r>
    </w:p>
    <w:p>
      <w:pPr>
        <w:pStyle w:val="FirstParagraph"/>
      </w:pPr>
      <w:r>
        <w:rPr>
          <w:rFonts w:hint="eastAsia"/>
        </w:rPr>
        <w:t xml:space="preserve">美国财政部Fiscal</w:t>
      </w:r>
      <w:r>
        <w:t xml:space="preserve"> </w:t>
      </w:r>
      <w:r>
        <w:rPr>
          <w:rFonts w:hint="eastAsia"/>
        </w:rPr>
        <w:t xml:space="preserve">Data部门发布的2026年6月财政公报披露，截至2026年1月的十二个月CPI同比为2.4%，但此后通胀急剧抬头。公报直言：“由于与伊朗冲突引发的近期能源价格波动，整体通胀在近几个月有所回升，截至4月的十二个月整体CPI通胀率达到3.8%。”这一表述把价格上涨的源头明确指向地缘政治。</w:t>
      </w:r>
    </w:p>
    <w:p>
      <w:pPr>
        <w:pStyle w:val="BodyText"/>
      </w:pPr>
      <w:r>
        <w:rPr>
          <w:rFonts w:hint="eastAsia"/>
        </w:rPr>
        <w:t xml:space="preserve">通胀压力此后并未缓解。劳工统计局（BLS）6月10日发布的5月CPI报告显示物价同比上涨4.2%，较4月进一步加速。能源是核心推手——2026年的美伊冲突一度导致霍尔木兹海峡——全球约五分之一原油贸易经此通行——的航运中断，国际油价与美国零售汽油价格大幅跳升，构成此轮通胀超调的主因。</w:t>
      </w:r>
    </w:p>
    <w:p>
      <w:pPr>
        <w:pStyle w:val="BodyText"/>
      </w:pPr>
      <w:r>
        <w:rPr>
          <w:rFonts w:hint="eastAsia"/>
        </w:rPr>
        <w:t xml:space="preserve">财政公报同时记录了财政部的多线动作。财政部下属的海外资产控制办公室（OFAC）于6月24日更新了涉及跨国犯罪组织、古巴与俄罗斯的制裁清单；6月23日至27日当周的拍卖日程则相当密集，涵盖26周期、6周期国库券与7年期票据，为不断扩大的赤字融资。货币政策方面，美联储在6月17日FOMC会议上将基准隔夜借款利率维持在3.5%–3.75%，理事会一致投票将准备金余额利率维持在3.65%、6月18日生效。6月的经济预测摘要将2026年整体通胀预测从3月的2.7%大幅上调至3.6%，并暗示年内可能加息,删除了此前的降息指引。</w:t>
      </w:r>
    </w:p>
    <w:p>
      <w:pPr>
        <w:pStyle w:val="BodyText"/>
      </w:pPr>
      <w:r>
        <w:rPr>
          <w:b/>
          <w:bCs/>
        </w:rPr>
        <w:t xml:space="preserve">References</w:t>
      </w:r>
    </w:p>
    <w:p>
      <w:pPr>
        <w:pStyle w:val="BodyText"/>
      </w:pPr>
      <w:r>
        <w:t xml:space="preserve">[5] U.S. Department of the Treasury. (2026, June). Treasury Bulletin, June 2026. U.S. Department of the Treasury. https://fiscaldata.treasury.gov/static-data/published-reports/treasury_bulletin/Treasury_Bulletin_2026_06.pdf</w:t>
      </w:r>
      <w:r>
        <w:t xml:space="preserve"> </w:t>
      </w:r>
      <w:r>
        <w:t xml:space="preserve">[6] U.S. Bureau of Labor Statistics. (2026, June 10). Consumer Price Index — May 2026. U.S. Bureau of Labor Statistics. https://www.bls.gov/news.release/archives/cpi_06102026.htm</w:t>
      </w:r>
      <w:r>
        <w:t xml:space="preserve"> </w:t>
      </w:r>
      <w:r>
        <w:t xml:space="preserve">[7] CNBC. (2026, June 10). CPI inflation report, May 2026. CNBC. https://www.cnbc.com/2026/06/10/cpi-inflation-report-may-2026.html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0"/>
    <w:bookmarkEnd w:id="11"/>
    <w:bookmarkStart w:id="14" w:name="二政治与外交"/>
    <w:p>
      <w:pPr>
        <w:pStyle w:val="Heading2"/>
      </w:pPr>
      <w:r>
        <w:rPr>
          <w:rFonts w:hint="eastAsia"/>
        </w:rPr>
        <w:t xml:space="preserve">二、政治与外交</w:t>
      </w:r>
    </w:p>
    <w:bookmarkStart w:id="12" w:name="特朗普扣住住房法案逼国会通过save法案中期选举前掀投票权摊牌"/>
    <w:p>
      <w:pPr>
        <w:pStyle w:val="Heading3"/>
      </w:pPr>
      <w:r>
        <w:rPr>
          <w:rFonts w:hint="eastAsia"/>
        </w:rPr>
        <w:t xml:space="preserve">特朗普扣住住房法案逼国会通过SAVE法案，中期选举前掀投票权摊牌</w:t>
      </w:r>
    </w:p>
    <w:p>
      <w:pPr>
        <w:pStyle w:val="FirstParagraph"/>
      </w:pPr>
      <w:r>
        <w:rPr>
          <w:rFonts w:hint="eastAsia"/>
        </w:rPr>
        <w:t xml:space="preserve">6月24日，特朗普第二次在一周内卡住国会共和党的优先议程：他取消了原定当天正午为《21世纪通往住房之路法案》举行的签署仪式，在Truth</w:t>
      </w:r>
      <w:r>
        <w:t xml:space="preserve"> </w:t>
      </w:r>
      <w:r>
        <w:rPr>
          <w:rFonts w:hint="eastAsia"/>
        </w:rPr>
        <w:t xml:space="preserve">Social上发文称：“今天的住房新闻发布会与签署仪式就此取消，直到我们通过亟需的SAVE</w:t>
      </w:r>
      <w:r>
        <w:t xml:space="preserve"> </w:t>
      </w:r>
      <w:r>
        <w:rPr>
          <w:rFonts w:hint="eastAsia"/>
        </w:rPr>
        <w:t xml:space="preserve">AMERICA法案为止——我视其为一项国家紧急状态。”</w:t>
      </w:r>
    </w:p>
    <w:p>
      <w:pPr>
        <w:pStyle w:val="BodyText"/>
      </w:pPr>
      <w:r>
        <w:rPr>
          <w:rFonts w:hint="eastAsia"/>
        </w:rPr>
        <w:t xml:space="preserve">这部住房法案是数十年来最大的住房可负担性立法，众议院以358票对32票、参议院也以压倒性两党多数通过。法案旨在限制大型私募股权投资者大举收购独栋住宅，并放松部分建筑法规以增加供给。由于两院均以足以推翻否决的多数通过，即便特朗普在国会会期内10天不签署，法案也能自动成为法律。众议院议长迈克·约翰逊（Mike</w:t>
      </w:r>
      <w:r>
        <w:t xml:space="preserve"> </w:t>
      </w:r>
      <w:r>
        <w:rPr>
          <w:rFonts w:hint="eastAsia"/>
        </w:rPr>
        <w:t xml:space="preserve">Johnson）确认，特朗普告知他仍打算在10天内签署。</w:t>
      </w:r>
    </w:p>
    <w:p>
      <w:pPr>
        <w:pStyle w:val="BodyText"/>
      </w:pPr>
      <w:r>
        <w:rPr>
          <w:rFonts w:hint="eastAsia"/>
        </w:rPr>
        <w:t xml:space="preserve">被特朗普当作筹码的SAVE</w:t>
      </w:r>
      <w:r>
        <w:t xml:space="preserve"> </w:t>
      </w:r>
      <w:r>
        <w:rPr>
          <w:rFonts w:hint="eastAsia"/>
        </w:rPr>
        <w:t xml:space="preserve">America法案，则是一部影响深远的选举改革立法。它禁止各州在缺少公民身份纸质证明——包括美国护照、出生证明或合格的州/部落证件——的情况下受理选民登记申请，并要求现场投票出示带照片的身份证件、邮寄选票附上有效照片证件复印件。该法案此前数次在众议院通过，但在参议院受阻：参议院多数党领袖约翰·图恩（John</w:t>
      </w:r>
      <w:r>
        <w:t xml:space="preserve"> </w:t>
      </w:r>
      <w:r>
        <w:rPr>
          <w:rFonts w:hint="eastAsia"/>
        </w:rPr>
        <w:t xml:space="preserve">Thune，南达科他州共和党）表示，共和党凑不齐打破阻挠议事所需的60票——共和党仅握53席，需至少7名民主党人倒戈，而这并未发生。图恩也抵制特朗普废除或削弱阻挠议事规则的要求。NPR在6月25日报道，特朗普相信这部法案“将确保共和党在至少50年内不再输掉任何一场选举”。</w:t>
      </w:r>
    </w:p>
    <w:p>
      <w:pPr>
        <w:pStyle w:val="BodyText"/>
      </w:pPr>
      <w:r>
        <w:rPr>
          <w:b/>
          <w:bCs/>
        </w:rPr>
        <w:t xml:space="preserve">References</w:t>
      </w:r>
    </w:p>
    <w:p>
      <w:pPr>
        <w:pStyle w:val="BodyText"/>
      </w:pPr>
      <w:r>
        <w:t xml:space="preserve">[8] NPR. (2026, June 25). Trump withholds housing bill, demands SAVE America Act on voting. NPR. https://www.npr.org/2026/06/25/nx-s1-5869577/trump-voting-save-america-act</w:t>
      </w:r>
      <w:r>
        <w:t xml:space="preserve"> </w:t>
      </w:r>
      <w:r>
        <w:t xml:space="preserve">[9] Axios. (2026, June 24). Trump delays housing bill over SAVE Act. Axios. https://www.axios.com/2026/06/24/trump-delays-housing-bill-save-act</w:t>
      </w:r>
      <w:r>
        <w:t xml:space="preserve"> </w:t>
      </w:r>
      <w:r>
        <w:t xml:space="preserve">[10] NBC News. (2026, June 24). Trump cancels plan to sign major housing bill as he fights with Congress over SAVE Act. NBC News. https://www.nbcnews.com/politics/donald-trump/trump-cancels-plan-sign-major-housing-bill-fights-congress-act-rcna351558</w:t>
      </w:r>
      <w:r>
        <w:t xml:space="preserve"> </w:t>
      </w:r>
      <w:r>
        <w:t xml:space="preserve">[11] CBS News. (2026, June 24). Trump signs housing bill at Capitol. CBS News. https://www.cbsnews.com/news/trump-signs-housing-bill-capitol/</w:t>
      </w:r>
      <w:r>
        <w:t xml:space="preserve"> </w:t>
      </w:r>
      <w:r>
        <w:t xml:space="preserve">[12] PBS NewsHour. (2026, June 24). Trump says he won’t sign major housing bill until Congress passes SAVE Act. PBS NewsHour. https://www.pbs.org/newshour/politics/trump-says-he-wont-sign-major-housing-bill-until-congress-passes-save-act</w:t>
      </w:r>
      <w:r>
        <w:t xml:space="preserve"> </w:t>
      </w:r>
      <w:r>
        <w:t xml:space="preserve">[13] CNBC. (2026, June 24). Trump cancels housing bill signing over SAVE America Act. CNBC. https://www.cnbc.com/2026/06/24/trump-cancels-housing-bill-signing-save-america-act.html</w:t>
      </w:r>
      <w:r>
        <w:t xml:space="preserve"> </w:t>
      </w:r>
      <w:r>
        <w:t xml:space="preserve">[14] Time. (2026, June 24). Trump’s housing bill, the SAVE America Act, and voting restrictions. Time. https://time.com/article/2026/06/24/trump-housing-bill-save-america-act-voting-restrictions/</w:t>
      </w:r>
    </w:p>
    <w:p>
      <w:r>
        <w:pict>
          <v:rect style="width:0;height:1.5pt" o:hralign="center" o:hrstd="t" o:hr="t"/>
        </w:pict>
      </w:r>
    </w:p>
    <w:bookmarkEnd w:id="12"/>
    <w:bookmarkStart w:id="13" w:name="美国建国250周年庆典在国家广场拉开帷幕多州拒设展位凸显党派裂痕"/>
    <w:p>
      <w:pPr>
        <w:pStyle w:val="Heading3"/>
      </w:pPr>
      <w:r>
        <w:rPr>
          <w:rFonts w:hint="eastAsia"/>
        </w:rPr>
        <w:t xml:space="preserve">美国建国250周年庆典在国家广场拉开帷幕，多州拒设展位凸显党派裂痕</w:t>
      </w:r>
    </w:p>
    <w:p>
      <w:pPr>
        <w:pStyle w:val="FirstParagraph"/>
      </w:pPr>
      <w:r>
        <w:rPr>
          <w:rFonts w:hint="eastAsia"/>
        </w:rPr>
        <w:t xml:space="preserve">6月25日，美国在华盛顿特区国家广场以“伟大美国州际博览会”（Great</w:t>
      </w:r>
      <w:r>
        <w:t xml:space="preserve"> American State </w:t>
      </w:r>
      <w:r>
        <w:rPr>
          <w:rFonts w:hint="eastAsia"/>
        </w:rPr>
        <w:t xml:space="preserve">Fair）的开幕，正式启动建国250周年纪念活动。这场为期16天、持续至7月10日的庆典由特朗普倡议、Freedom250非营利组织主办，从国会大厦一直延伸至华盛顿纪念碑，设有代表全部50个州和6个海外领地的白色帐篷展馆、一座110英尺高的摩天轮、翻新的史密森尼国家旋转木马、每日牛仔竞技表演与军机飞越，免费入场。</w:t>
      </w:r>
    </w:p>
    <w:p>
      <w:pPr>
        <w:pStyle w:val="BodyText"/>
      </w:pPr>
      <w:r>
        <w:rPr>
          <w:rFonts w:hint="eastAsia"/>
        </w:rPr>
        <w:t xml:space="preserve">特朗普在6月24日晚发表约30分钟的开幕演讲——明显短于他惯常的造势集会式讲话——其间历数政府政绩、首都翻修工程，以及围绕7月4日《独立宣言》250周年（半五百周年）安排的系列活动。表演阵容包括美国海军陆战队军乐团、绰号“潘兴自己人”的美国陆军军乐团、李·格林伍德（Lee</w:t>
      </w:r>
      <w:r>
        <w:t xml:space="preserve"> </w:t>
      </w:r>
      <w:r>
        <w:rPr>
          <w:rFonts w:hint="eastAsia"/>
        </w:rPr>
        <w:t xml:space="preserve">Greenwood）与克里斯托弗·马基奥（Christopher</w:t>
      </w:r>
      <w:r>
        <w:t xml:space="preserve"> </w:t>
      </w:r>
      <w:r>
        <w:rPr>
          <w:rFonts w:hint="eastAsia"/>
        </w:rPr>
        <w:t xml:space="preserve">Macchio）。</w:t>
      </w:r>
    </w:p>
    <w:p>
      <w:pPr>
        <w:pStyle w:val="BodyText"/>
      </w:pPr>
      <w:r>
        <w:rPr>
          <w:rFonts w:hint="eastAsia"/>
        </w:rPr>
        <w:t xml:space="preserve">庆典从筹备阶段就笼罩在党派争议之中。包括康涅狄格、夏威夷、伊利诺伊、缅因、马萨诸塞、北卡罗来纳、俄勒冈、罗德岛、华盛顿和佛蒙特在内的多个州拒绝设立官方展位，理由是参展成本估计在10万至50万美元之间，且担忧活动日趋党派化。俄勒冈州州长办公室声明：“俄勒冈州将不参加伟大美国州际博览会，既因参展成本，也因日益担忧华盛顿特区的这场活动正演变为一场比最初宣传时更具党派色彩的活动。”原定包含玛蒂娜·麦克布莱德（Martina</w:t>
      </w:r>
      <w:r>
        <w:t xml:space="preserve"> </w:t>
      </w:r>
      <w:r>
        <w:rPr>
          <w:rFonts w:hint="eastAsia"/>
        </w:rPr>
        <w:t xml:space="preserve">McBride）、Vanilla</w:t>
      </w:r>
      <w:r>
        <w:t xml:space="preserve"> </w:t>
      </w:r>
      <w:r>
        <w:rPr>
          <w:rFonts w:hint="eastAsia"/>
        </w:rPr>
        <w:t xml:space="preserve">Ice与The</w:t>
      </w:r>
      <w:r>
        <w:t xml:space="preserve"> </w:t>
      </w:r>
      <w:r>
        <w:rPr>
          <w:rFonts w:hint="eastAsia"/>
        </w:rPr>
        <w:t xml:space="preserve">Commodores的娱乐阵容，也在多名艺人以政治理由退出后被缩减。</w:t>
      </w:r>
    </w:p>
    <w:p>
      <w:pPr>
        <w:pStyle w:val="BodyText"/>
      </w:pPr>
      <w:r>
        <w:rPr>
          <w:b/>
          <w:bCs/>
        </w:rPr>
        <w:t xml:space="preserve">References</w:t>
      </w:r>
    </w:p>
    <w:p>
      <w:pPr>
        <w:pStyle w:val="BodyText"/>
      </w:pPr>
      <w:r>
        <w:t xml:space="preserve">[15] The White House / Freedom250. (2026, June 25). America250 — Great American State Fair. The White House. https://www.whitehouse.gov/freedom250/</w:t>
      </w:r>
      <w:r>
        <w:t xml:space="preserve"> </w:t>
      </w:r>
      <w:r>
        <w:t xml:space="preserve">[16] Axios. (2026, May 29). Trump’s Freedom 250 concert and State Fair face backlash. Axios. https://www.axios.com/local/washington-dc/2026/05/29/trump-freedom-250-concert-state-fair-backlash</w:t>
      </w:r>
      <w:r>
        <w:t xml:space="preserve"> </w:t>
      </w:r>
      <w:r>
        <w:t xml:space="preserve">[17] CNN Politics. (2026, June 24). Trump on Capitol Hill with Republicans — live news. CNN. https://www.cnn.com/2026/06/24/politics/live-news/trump-capitol-hill-republicans</w:t>
      </w:r>
      <w:r>
        <w:t xml:space="preserve"> </w:t>
      </w:r>
      <w:r>
        <w:t xml:space="preserve">[18] Fox News. (2026, June 25). Trump kicks off Great American State Fair as 250th anniversary celebrations take over National Mall. Fox News. https://www.foxnews.com/politics/trump-kick-off-great-american-state-fair-250th-anniversary-celebrations-take-over-national-mall</w:t>
      </w:r>
      <w:r>
        <w:t xml:space="preserve"> </w:t>
      </w:r>
      <w:r>
        <w:t xml:space="preserve">[19] MPR News. (2026, June 25). June 25, 2026 anniversary coverage. MPR News. https://www.mprnews.org/content/6-25-2026</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3"/>
    <w:bookmarkEnd w:id="14"/>
    <w:bookmarkStart w:id="17" w:name="三科技与产业"/>
    <w:p>
      <w:pPr>
        <w:pStyle w:val="Heading2"/>
      </w:pPr>
      <w:r>
        <w:rPr>
          <w:rFonts w:hint="eastAsia"/>
        </w:rPr>
        <w:t xml:space="preserve">三、科技与产业</w:t>
      </w:r>
    </w:p>
    <w:bookmarkStart w:id="15" w:name="美光季度营收暴增346引爆半导体狂潮ai内存需求刷新纪录"/>
    <w:p>
      <w:pPr>
        <w:pStyle w:val="Heading3"/>
      </w:pPr>
      <w:r>
        <w:rPr>
          <w:rFonts w:hint="eastAsia"/>
        </w:rPr>
        <w:t xml:space="preserve">美光季度营收暴增346%引爆半导体狂潮，AI内存需求刷新纪录</w:t>
      </w:r>
    </w:p>
    <w:p>
      <w:pPr>
        <w:pStyle w:val="FirstParagraph"/>
      </w:pPr>
      <w:r>
        <w:rPr>
          <w:rFonts w:hint="eastAsia"/>
        </w:rPr>
        <w:t xml:space="preserve">美光科技（Micron</w:t>
      </w:r>
      <w:r>
        <w:t xml:space="preserve"> </w:t>
      </w:r>
      <w:r>
        <w:rPr>
          <w:rFonts w:hint="eastAsia"/>
        </w:rPr>
        <w:t xml:space="preserve">Technology）6月24日盘后公布的2026财年第三季度业绩，触发了6月25日一场席卷全球的半导体狂潮。当季营收达414.6亿美元，同比从93亿美元激增346%，比分析师约357亿美元的共识高出约58亿美元；调整后每股收益25.11美元，远超20.49美元的预期。毛利率从上一季度的74.9%、一年前的39%大幅扩张至84.9%。</w:t>
      </w:r>
    </w:p>
    <w:p>
      <w:pPr>
        <w:pStyle w:val="BodyText"/>
      </w:pPr>
      <w:r>
        <w:rPr>
          <w:rFonts w:hint="eastAsia"/>
        </w:rPr>
        <w:t xml:space="preserve">驱动这份历史性财报的是AI内存。受AI加速器所用高带宽内存（HBM）需求拉动，数据中心业务营收同比增长逾七倍至115亿美元，毛利率高达87%——一年前这一数字仅为15.3亿美元、毛利率38%。美光披露已签订16份“照付不议”的战略客户协议，锁定约1000亿美元最低合约收入，其中220亿美元客户预付现金已到位；2026日历年的HBM供应已全部售罄，公司预计供应紧张将持续至2027年以后。当季自由现金流创下183亿美元纪录。对2026财年第四季度，美光给出490亿至510亿美元的营收指引（分析师共识432亿美元）与30至32美元的EPS指引（华尔街预期25.31美元）。</w:t>
      </w:r>
    </w:p>
    <w:p>
      <w:pPr>
        <w:pStyle w:val="BodyText"/>
      </w:pPr>
      <w:r>
        <w:rPr>
          <w:rFonts w:hint="eastAsia"/>
        </w:rPr>
        <w:t xml:space="preserve">市场反应剧烈。6月25日盘前美光股价从前收盘价1047.20美元跳涨约16%–17%至约1220美元。冲击波传导至全球芯片市场：日本日经225指数上涨4.61%，韩国KOSPI指数上涨5.42%，费城半导体指数上涨约5.3%。同晚发布业绩的高通预测到2029年数据中心业务营收将达150亿美元、非智能手机芯片营收目标400亿美元，盘前股价上涨约12%。摩根大通分析师预计超大规模数据中心运营商2026年资本支出将达6500亿美元，2027年突破1.1万亿美元，并以“超大规模厂商仍保持惊人的盈利能力”反驳AI泡沫之说。</w:t>
      </w:r>
    </w:p>
    <w:p>
      <w:pPr>
        <w:pStyle w:val="BodyText"/>
      </w:pPr>
      <w:r>
        <w:rPr>
          <w:b/>
          <w:bCs/>
        </w:rPr>
        <w:t xml:space="preserve">References</w:t>
      </w:r>
    </w:p>
    <w:p>
      <w:pPr>
        <w:pStyle w:val="BodyText"/>
      </w:pPr>
      <w:r>
        <w:t xml:space="preserve">[20] Edwards, J. (2026, June 25). Micron’s stock rally and the AI bubble question. Fortune. https://fortune.com/2026/06/25/micron-tech-stock-rally-ai-bubble/</w:t>
      </w:r>
      <w:r>
        <w:t xml:space="preserve"> </w:t>
      </w:r>
      <w:r>
        <w:t xml:space="preserve">[21] Reuters. (2026, June 25). Micron and Qualcomm forecasts ignite $400 billion AI chip stock rally. Investing.com. https://www.investing.com/news/stock-market-news/micron-and-qualcomm-forecasts-ignite-400-billion-ai-chip-stock-rally-4759394</w:t>
      </w:r>
      <w:r>
        <w:t xml:space="preserve"> </w:t>
      </w:r>
      <w:r>
        <w:t xml:space="preserve">[22] CNBC. (2026, June 25). Chip and tech stocks rally as SK Hynix unveils $29 billion Nasdaq ADR listing. CNBC. https://www.cnbc.com/2026/06/25/chip-tech-stocks-sk-hynix-nasdaq-adr-listing-29-billion-ai-investment.html</w:t>
      </w:r>
      <w:r>
        <w:t xml:space="preserve"> </w:t>
      </w:r>
      <w:r>
        <w:t xml:space="preserve">[23] Investing.com. (2026, June 25). Micron sparks chip rally — what’s moving markets. Investing.com. https://www.investing.com/news/economy-news/micron-sparks-chip-rally–whats-moving-markets-4759922</w:t>
      </w:r>
      <w:r>
        <w:t xml:space="preserve"> </w:t>
      </w:r>
      <w:r>
        <w:t xml:space="preserve">[24] Bloomberg. (2026, June 25). SK Hynix, Micron solidify memory chips as runaway stars of AI. Bloomberg. https://www.bloomberg.com/news/articles/2026-06-25/sk-hynix-micron-solidify-memory-chips-as-runaway-stars-of-ai</w:t>
      </w:r>
      <w:r>
        <w:t xml:space="preserve"> </w:t>
      </w:r>
      <w:r>
        <w:t xml:space="preserve">[25] Micron Technology. (2026, June 24). Micron Technology fiscal Q3 2026 results — Form 8-K, Exhibit 99.1. U.S. Securities and Exchange Commission. https://www.sec.gov/Archives/edgar/data/0000723125/000072312526000013/a2026q3ex991-pressrelease.htm</w:t>
      </w:r>
    </w:p>
    <w:p>
      <w:r>
        <w:pict>
          <v:rect style="width:0;height:1.5pt" o:hralign="center" o:hrstd="t" o:hr="t"/>
        </w:pict>
      </w:r>
    </w:p>
    <w:bookmarkEnd w:id="15"/>
    <w:bookmarkStart w:id="16" w:name="sk海力士拟在纳斯达克发行296.5亿美元adr为ai内存扩产募资"/>
    <w:p>
      <w:pPr>
        <w:pStyle w:val="Heading3"/>
      </w:pPr>
      <w:r>
        <w:rPr>
          <w:rFonts w:hint="eastAsia"/>
        </w:rPr>
        <w:t xml:space="preserve">SK海力士拟在纳斯达克发行296.5亿美元ADR，为AI内存扩产募资</w:t>
      </w:r>
    </w:p>
    <w:p>
      <w:pPr>
        <w:pStyle w:val="FirstParagraph"/>
      </w:pPr>
      <w:r>
        <w:rPr>
          <w:rFonts w:hint="eastAsia"/>
        </w:rPr>
        <w:t xml:space="preserve">韩国SK海力士6月25日公布在纳斯达克发行美国存托凭证（ADR）的详细计划，拟通过此次上市募资约45.45万亿韩元（296.5亿美元）——若成功，将成为仅次于沙特阿美2019年IPO的史上第二大股票发行。这家全球第二大存储芯片制造商计划发行1779万股新股的ADR，预计7月10日开始交易。受此消息及竞争对手美光前一晚亮眼财报的双重提振，SK海力士股价6月25日在首尔交易所一度上涨15%。</w:t>
      </w:r>
    </w:p>
    <w:p>
      <w:pPr>
        <w:pStyle w:val="BodyText"/>
      </w:pPr>
      <w:r>
        <w:rPr>
          <w:rFonts w:hint="eastAsia"/>
        </w:rPr>
        <w:t xml:space="preserve">发行规模较2026年3月最初宣布的140亿美元目标几乎翻了一倍多。SK海力士表示，募资旨在满足“由人工智能基础设施扩张所驱动的增长性投资需求”，资金将用于扩大高带宽内存（HBM）及下一代AI内存产品的产能投资。</w:t>
      </w:r>
    </w:p>
    <w:p>
      <w:pPr>
        <w:pStyle w:val="BodyText"/>
      </w:pPr>
      <w:r>
        <w:rPr>
          <w:rFonts w:hint="eastAsia"/>
        </w:rPr>
        <w:t xml:space="preserve">这家公司是英伟达（Nvidia）AI数据中心GPU所用HBM芯片的主要供应商，这一地位推动其股价截至6月25日年内累计上涨逾300%，市值突破1万亿美元。此次赴美上市——这家非美国发行人借纳斯达克挂牌进入美国资本市场——意味着韩国最大企业向美国资本市场的深度延伸，让美国机构与散户投资者无需经过货币兑换，即可直接持有这家全球顶尖AI内存芯片商的股权。</w:t>
      </w:r>
    </w:p>
    <w:p>
      <w:pPr>
        <w:pStyle w:val="BodyText"/>
      </w:pPr>
      <w:r>
        <w:rPr>
          <w:b/>
          <w:bCs/>
        </w:rPr>
        <w:t xml:space="preserve">References</w:t>
      </w:r>
    </w:p>
    <w:p>
      <w:pPr>
        <w:pStyle w:val="BodyText"/>
      </w:pPr>
      <w:r>
        <w:t xml:space="preserve">[26] Kim, J. (2026, June 25). SK Hynix jumps 15% on Nasdaq ADR listing plan. Nikkei Asia. https://asia.nikkei.com/business/markets/equities/sk-hynix-jumps-15-on-nasdaq-adr-listing-plan</w:t>
      </w:r>
      <w:r>
        <w:t xml:space="preserve"> </w:t>
      </w:r>
      <w:r>
        <w:t xml:space="preserve">[27] CNBC. (2026, June 25). South Korea’s SK Hynix plans $29 billion Nasdaq ADR listing for AI investment. CNBC. https://www.cnbc.com/2026/06/25/chip-tech-stocks-sk-hynix-nasdaq-adr-listing-29-billion-ai-investment.html</w:t>
      </w:r>
      <w:r>
        <w:t xml:space="preserve"> </w:t>
      </w:r>
      <w:r>
        <w:t xml:space="preserve">[28] Bloomberg. (2026, June 25). SK Hynix ADR plans leave arb traders waiting on one key answer. Bloomberg. https://www.bloomberg.com/news/articles/2026-06-25/sk-hynix-adr-plans-leave-arb-traders-waiting-on-one-key-answer</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6"/>
    <w:bookmarkEnd w:id="17"/>
    <w:bookmarkStart w:id="21" w:name="四社会与民生"/>
    <w:p>
      <w:pPr>
        <w:pStyle w:val="Heading2"/>
      </w:pPr>
      <w:r>
        <w:rPr>
          <w:rFonts w:hint="eastAsia"/>
        </w:rPr>
        <w:t xml:space="preserve">四、社会与民生</w:t>
      </w:r>
    </w:p>
    <w:bookmarkStart w:id="18" w:name="委内瑞拉连发7.5与7.2级地震至少164人遇难美国承诺紧急援助"/>
    <w:p>
      <w:pPr>
        <w:pStyle w:val="Heading3"/>
      </w:pPr>
      <w:r>
        <w:rPr>
          <w:rFonts w:hint="eastAsia"/>
        </w:rPr>
        <w:t xml:space="preserve">委内瑞拉连发7.5与7.2级地震，至少164人遇难，美国承诺紧急援助</w:t>
      </w:r>
    </w:p>
    <w:p>
      <w:pPr>
        <w:pStyle w:val="FirstParagraph"/>
      </w:pPr>
      <w:r>
        <w:rPr>
          <w:rFonts w:hint="eastAsia"/>
        </w:rPr>
        <w:t xml:space="preserve">6月25日，相隔仅39秒的两次强震袭击委内瑞拉西部，震塌首都加拉加斯的多栋建筑。据代理总统德尔西·罗德里格斯（Delcy</w:t>
      </w:r>
      <w:r>
        <w:t xml:space="preserve"> </w:t>
      </w:r>
      <w:r>
        <w:rPr>
          <w:rFonts w:hint="eastAsia"/>
        </w:rPr>
        <w:t xml:space="preserve">Rodríguez），地震已造成至少164人死亡、约971人受伤。第一次为7.2级，于格林尼治时间22时04分发生，震中位于亚拉奎州的圣费利佩附近、加拉加斯以西约160公里（100英里）处，震源深度22公里；39秒后，更大的7.5级地震在尤马雷附近发生，震源深度约10公里。</w:t>
      </w:r>
    </w:p>
    <w:p>
      <w:pPr>
        <w:pStyle w:val="BodyText"/>
      </w:pPr>
      <w:r>
        <w:rPr>
          <w:rFonts w:hint="eastAsia"/>
        </w:rPr>
        <w:t xml:space="preserve">这是一个多世纪以来袭击委内瑞拉的最强地震之一，外界将其与1812年那场夺去约3万人生命的大地震相提并论。最严重的结构性破坏集中在加拉加斯，尤以阿尔塔米拉和帕拉伊索社区为甚；震感远及哥伦比亚和巴西北部的亚马孙地区。罗德里格斯宣布全国进入紧急状态并呼吁国际援助。美国地质调查局（USGS）发出警告称“高伤亡和大范围破坏的可能性很大”，并估计死亡总数超过1万人的概率为44%。西蒙·玻利瓦尔国际机场受损，所有进出港航班取消。</w:t>
      </w:r>
    </w:p>
    <w:p>
      <w:pPr>
        <w:pStyle w:val="BodyText"/>
      </w:pPr>
      <w:r>
        <w:rPr>
          <w:rFonts w:hint="eastAsia"/>
        </w:rPr>
        <w:t xml:space="preserve">特朗普政府承诺立即响应。特朗普表示美国将“为我们伟大的新朋友提供支持”；国务卿马尔科·鲁比奥（Marco</w:t>
      </w:r>
      <w:r>
        <w:t xml:space="preserve"> </w:t>
      </w:r>
      <w:r>
        <w:rPr>
          <w:rFonts w:hint="eastAsia"/>
        </w:rPr>
        <w:t xml:space="preserve">Rubio）确认搜救队伍已经部署：“我们已经在部署来自弗吉尼亚州费尔法克斯县和洛杉矶的搜救队伍，之后还会再增派一些。”美国国防部另有资源将协助处理受损机场。</w:t>
      </w:r>
    </w:p>
    <w:p>
      <w:pPr>
        <w:pStyle w:val="BodyText"/>
      </w:pPr>
      <w:r>
        <w:rPr>
          <w:b/>
          <w:bCs/>
        </w:rPr>
        <w:t xml:space="preserve">References</w:t>
      </w:r>
    </w:p>
    <w:p>
      <w:pPr>
        <w:pStyle w:val="BodyText"/>
      </w:pPr>
      <w:r>
        <w:t xml:space="preserve">[29] Milisic, A., &amp; Uras, U. (2026, June 25). Venezuela rocked by 7.5, 7.2 earthquakes: What happened and what we know. Al Jazeera. https://www.aljazeera.com/news/2026/6/25/venezuela-rocked-by-7-5-7-2-earthquakes-what-happened-and-what-we-know</w:t>
      </w:r>
      <w:r>
        <w:t xml:space="preserve"> </w:t>
      </w:r>
      <w:r>
        <w:t xml:space="preserve">[30] CNN. (2026, June 24). Venezuela earthquake and Puerto Rico tsunami — live news. CNN. https://www.cnn.com/2026/06/24/weather/live-news/venezuela-earthquake-puerto-rico-tsunami</w:t>
      </w:r>
      <w:r>
        <w:t xml:space="preserve"> </w:t>
      </w:r>
      <w:r>
        <w:t xml:space="preserve">[31] Al Jazeera. (2026, June 25). Venezuela earthquakes live: Two powerful quakes shake S American country. Al Jazeera. https://www.aljazeera.com/news/liveblog/2026/6/25/venezuela-earthquakes-live-two-powerful-quakes-shake-s-american-country</w:t>
      </w:r>
      <w:r>
        <w:t xml:space="preserve"> </w:t>
      </w:r>
      <w:r>
        <w:t xml:space="preserve">[32] NBC News. (2026, June 25). Powerful earthquake strikes Venezuela. NBC News. https://www.nbcnews.com/world/venezuela/powerful-earthquake-venezuela-rcna351673</w:t>
      </w:r>
      <w:r>
        <w:t xml:space="preserve"> </w:t>
      </w:r>
      <w:r>
        <w:t xml:space="preserve">[33] CNBC. (2026, June 25). Buildings collapse as quakes rock Venezuela, high casualties likely. CNBC. https://cnbc.com/2026/06/25/buildings-collapse-as-quakes-rock-venezuela-high-casualties-likely.html</w:t>
      </w:r>
    </w:p>
    <w:p>
      <w:r>
        <w:pict>
          <v:rect style="width:0;height:1.5pt" o:hralign="center" o:hrstd="t" o:hr="t"/>
        </w:pict>
      </w:r>
    </w:p>
    <w:bookmarkEnd w:id="18"/>
    <w:bookmarkStart w:id="19" w:name="特朗普政府加速边境墙建设动用征收权强夺得州牧场主私有土地"/>
    <w:p>
      <w:pPr>
        <w:pStyle w:val="Heading3"/>
      </w:pPr>
      <w:r>
        <w:rPr>
          <w:rFonts w:hint="eastAsia"/>
        </w:rPr>
        <w:t xml:space="preserve">特朗普政府加速边境墙建设，动用征收权强夺得州牧场主私有土地</w:t>
      </w:r>
    </w:p>
    <w:p>
      <w:pPr>
        <w:pStyle w:val="FirstParagraph"/>
      </w:pPr>
      <w:r>
        <w:rPr>
          <w:rFonts w:hint="eastAsia"/>
        </w:rPr>
        <w:t xml:space="preserve">特朗普政府正加速边境墙建设，目标是在2027年底前建成主屏障，2028年底前完成包括二级围栏和监控技术在内的全套系统。CBP局长罗德尼·斯科特（Rodney</w:t>
      </w:r>
      <w:r>
        <w:t xml:space="preserve"> </w:t>
      </w:r>
      <w:r>
        <w:rPr>
          <w:rFonts w:hint="eastAsia"/>
        </w:rPr>
        <w:t xml:space="preserve">Scott）表态：“主边境墙将在2027年底前完工。”</w:t>
      </w:r>
    </w:p>
    <w:p>
      <w:pPr>
        <w:pStyle w:val="BodyText"/>
      </w:pPr>
      <w:r>
        <w:rPr>
          <w:rFonts w:hint="eastAsia"/>
        </w:rPr>
        <w:t xml:space="preserve">要兑现这一时间表，政府必须取得私有土地，尤其是在得克萨斯州大本德（Big</w:t>
      </w:r>
      <w:r>
        <w:t xml:space="preserve"> </w:t>
      </w:r>
      <w:r>
        <w:rPr>
          <w:rFonts w:hint="eastAsia"/>
        </w:rPr>
        <w:t xml:space="preserve">Bend）地区——美墨边境全长1954英里，其中大段边境地带由世代经营的牧场家庭私有。2025年1月特朗普就任时，沿边境约有644英里主屏障和约75英里二级墙；此后政府新增约80英里主墙和24英里二级墙。司法部已聘请专精征收（eminent</w:t>
      </w:r>
      <w:r>
        <w:t xml:space="preserve"> </w:t>
      </w:r>
      <w:r>
        <w:rPr>
          <w:rFonts w:hint="eastAsia"/>
        </w:rPr>
        <w:t xml:space="preserve">domain）的律师着手强征私产，约400名大本德地区的地主成为美国海关与边境保护局（CBP）的目标。</w:t>
      </w:r>
    </w:p>
    <w:p>
      <w:pPr>
        <w:pStyle w:val="BodyText"/>
      </w:pPr>
      <w:r>
        <w:rPr>
          <w:rFonts w:hint="eastAsia"/>
        </w:rPr>
        <w:t xml:space="preserve">施压方式正层层加码。陆军工程兵团寄出的“施工进入权”（ROE-C）信件提供最高5000美元签约奖金以换取勘测准入，并警告拒绝可能触发联邦征收程序——给出的三个选项最终都通往CBP取得土地。联邦政府已提起至少两宗征收诉讼，其中包括对拉斯克鲁塞斯天主教教区（Catholic</w:t>
      </w:r>
      <w:r>
        <w:t xml:space="preserve"> Diocese of Las </w:t>
      </w:r>
      <w:r>
        <w:rPr>
          <w:rFonts w:hint="eastAsia"/>
        </w:rPr>
        <w:t xml:space="preserve">Cruces）提起诉讼，以将边境墙延伸至基督山（Mount</w:t>
      </w:r>
      <w:r>
        <w:t xml:space="preserve"> Cristo </w:t>
      </w:r>
      <w:r>
        <w:rPr>
          <w:rFonts w:hint="eastAsia"/>
        </w:rPr>
        <w:t xml:space="preserve">Rey）山脚。在特朗普第二任期内，司法部已通过得州南区联邦检察官办公室等渠道提起39宗土地征用案。牧场家庭则在法庭上挑战这些征收，主张政府开出的补偿严重低估了财产价值，相关案件预计将耗时数年才能了结。</w:t>
      </w:r>
    </w:p>
    <w:p>
      <w:pPr>
        <w:pStyle w:val="BodyText"/>
      </w:pPr>
      <w:r>
        <w:rPr>
          <w:b/>
          <w:bCs/>
        </w:rPr>
        <w:t xml:space="preserve">References</w:t>
      </w:r>
    </w:p>
    <w:p>
      <w:pPr>
        <w:pStyle w:val="BodyText"/>
      </w:pPr>
      <w:r>
        <w:t xml:space="preserve">[34] CNN. (2026, June 25). Trump is racing to finish his border wall. Here’s how he is planning to do it. CNN. https://us.cnn.com/2026/06/25/politics/trump-border-wall-eminent-domain</w:t>
      </w:r>
      <w:r>
        <w:t xml:space="preserve"> </w:t>
      </w:r>
      <w:r>
        <w:t xml:space="preserve">[35] The Texas Tribune. (2026, June 15). Feds threaten land seizures for border wall in Big Bend area. The Texas Tribune. https://www.texastribune.org/2026/06/15/texas-big-bend-border-wall-property-rights-eminent-domain/</w:t>
      </w:r>
      <w:r>
        <w:t xml:space="preserve"> </w:t>
      </w:r>
      <w:r>
        <w:t xml:space="preserve">[36] Reason. (2026, June 17). Texas landowners face a difficult decision: Allow border wall or lose right to property. Reason. https://reason.com/2026/06/17/texas-landowners-face-a-difficult-decision-allow-border-wall-or-lose-right-to-property/</w:t>
      </w:r>
    </w:p>
    <w:p>
      <w:r>
        <w:pict>
          <v:rect style="width:0;height:1.5pt" o:hralign="center" o:hrstd="t" o:hr="t"/>
        </w:pict>
      </w:r>
    </w:p>
    <w:bookmarkEnd w:id="19"/>
    <w:bookmarkStart w:id="20" w:name="盖洛普民调77美国人认为国父会失望恰逢建国250周年"/>
    <w:p>
      <w:pPr>
        <w:pStyle w:val="Heading3"/>
      </w:pPr>
      <w:r>
        <w:rPr>
          <w:rFonts w:hint="eastAsia"/>
        </w:rPr>
        <w:t xml:space="preserve">盖洛普民调：77%美国人认为国父会失望，恰逢建国250周年</w:t>
      </w:r>
    </w:p>
    <w:p>
      <w:pPr>
        <w:pStyle w:val="FirstParagraph"/>
      </w:pPr>
      <w:r>
        <w:rPr>
          <w:rFonts w:hint="eastAsia"/>
        </w:rPr>
        <w:t xml:space="preserve">美国迎来建国250周年之际，盖洛普一项于2026年5月1日至17日对1001名成年人开展的民调（误差±4个百分点）发现，77%的美国人认为国父们会对国家如今的样子感到失望——这是盖洛普自1999年开始追踪该问题以来最悲观的读数。该民调在6月24日至25日当周公布。</w:t>
      </w:r>
    </w:p>
    <w:p>
      <w:pPr>
        <w:pStyle w:val="BodyText"/>
      </w:pPr>
      <w:r>
        <w:rPr>
          <w:rFonts w:hint="eastAsia"/>
        </w:rPr>
        <w:t xml:space="preserve">只有19%的美国人相信《独立宣言》签署者会对美国现状感到满意，较2001年持此看法的54%大幅下滑。盖洛普以往的读数显示，认为国父会失望的比例已从2001年的42%升至2013年的71%，悲观情绪呈长期攀升之势。这种悲观跨越党派：25%的共和党人和13%的民主党人认为国父会满意。</w:t>
      </w:r>
    </w:p>
    <w:p>
      <w:pPr>
        <w:pStyle w:val="BodyText"/>
      </w:pPr>
      <w:r>
        <w:rPr>
          <w:rFonts w:hint="eastAsia"/>
        </w:rPr>
        <w:t xml:space="preserve">党派分歧在另一个维度上更为刺眼。马凯特大学（Marquette</w:t>
      </w:r>
      <w:r>
        <w:t xml:space="preserve"> </w:t>
      </w:r>
      <w:r>
        <w:rPr>
          <w:rFonts w:hint="eastAsia"/>
        </w:rPr>
        <w:t xml:space="preserve">University）另一项民调发现，57%的美国人表示对250周年纪念至少“相当感兴趣”；但今天共和党人表示感兴趣的比例比民主党人高出33个百分点——这一党派落差在1976年美国建国200周年时并不存在。CNN将这些发现置于6月25日开幕的伟大美国州际博览会背景下：这场由Freedom250主办、从国会大厦延伸至华盛顿纪念碑、持续至7月10日的16天免费活动，开幕时正笼罩在争议之中——十多个以民主党为主的州因成本拒绝设立官方展位，多名艺人也以政治理由退出娱乐阵容。</w:t>
      </w:r>
    </w:p>
    <w:p>
      <w:pPr>
        <w:pStyle w:val="BodyText"/>
      </w:pPr>
      <w:r>
        <w:rPr>
          <w:b/>
          <w:bCs/>
        </w:rPr>
        <w:t xml:space="preserve">References</w:t>
      </w:r>
    </w:p>
    <w:p>
      <w:pPr>
        <w:pStyle w:val="BodyText"/>
      </w:pPr>
      <w:r>
        <w:t xml:space="preserve">[37] CNN. (2026, June 25). 250 years on, a vast majority of Americans think the country’s founders would be disappointed, new poll finds. CNN. https://www.cnn.com/2026/06/25/politics/americans-sentiment-250-celebration-polls</w:t>
      </w:r>
      <w:r>
        <w:t xml:space="preserve"> </w:t>
      </w:r>
      <w:r>
        <w:t xml:space="preserve">[38] Gallup. (2026, June 24). At 250 years, 77% say U.S. founders would be disappointed. Gallup. https://news.gallup.com/poll/711842/250-years-say-founders-disappointed.aspx</w:t>
      </w:r>
      <w:r>
        <w:t xml:space="preserve"> </w:t>
      </w:r>
      <w:r>
        <w:t xml:space="preserve">[39] Axios. (2026, June 24). Americans say founders would give grim 250th report card: poll. Axios. https://www.axios.com/2026/06/24/americans-founders-disappointed-250th-anniversary</w:t>
      </w:r>
    </w:p>
    <w:p>
      <w:r>
        <w:pict>
          <v:rect style="width:0;height:1.5pt" o:hralign="center" o:hrstd="t" o:hr="t"/>
        </w:pict>
      </w:r>
    </w:p>
    <w:bookmarkEnd w:id="20"/>
    <w:bookmarkEnd w:id="21"/>
    <w:bookmarkStart w:id="24" w:name="五企业ipo与并购"/>
    <w:p>
      <w:pPr>
        <w:pStyle w:val="Heading2"/>
      </w:pPr>
      <w:r>
        <w:rPr>
          <w:rFonts w:hint="eastAsia"/>
        </w:rPr>
        <w:t xml:space="preserve">五、企业IPO与并购</w:t>
      </w:r>
    </w:p>
    <w:bookmarkStart w:id="22" w:name="默克集团113亿美元全现金收购美国生命科学工具商bio-techne"/>
    <w:p>
      <w:pPr>
        <w:pStyle w:val="Heading3"/>
      </w:pPr>
      <w:r>
        <w:rPr>
          <w:rFonts w:hint="eastAsia"/>
        </w:rPr>
        <w:t xml:space="preserve">默克集团113亿美元全现金收购美国生命科学工具商Bio-Techne</w:t>
      </w:r>
    </w:p>
    <w:p>
      <w:pPr>
        <w:pStyle w:val="FirstParagraph"/>
      </w:pPr>
      <w:r>
        <w:rPr>
          <w:rFonts w:hint="eastAsia"/>
        </w:rPr>
        <w:t xml:space="preserve">德国默克集团（Merck</w:t>
      </w:r>
      <w:r>
        <w:t xml:space="preserve"> </w:t>
      </w:r>
      <w:r>
        <w:rPr>
          <w:rFonts w:hint="eastAsia"/>
        </w:rPr>
        <w:t xml:space="preserve">KGaA，总部位于达姆施塔特）6月25日宣布，已达成最终协议，将以每股73.00美元全现金收购总部位于明尼苏达州明尼阿波利斯的Bio-Techne公司（纳斯达克代码：TECH），企业价值约113亿美元（99亿欧元）。这是默克集团十多年来最大的一笔收购。</w:t>
      </w:r>
    </w:p>
    <w:p>
      <w:pPr>
        <w:pStyle w:val="BodyText"/>
      </w:pPr>
      <w:r>
        <w:rPr>
          <w:rFonts w:hint="eastAsia"/>
        </w:rPr>
        <w:t xml:space="preserve">Bio-Techne成立于1976年，为生命科学领域提供工具、试剂、蛋白质、抗体及分析技术。每股73.00美元的报价较其一个月成交量加权平均价溢价36%，消息公布后其股价在美国盘前一度上涨约23%至约72.44美元。交易预计于2026年底或2027年初完成，须经Bio-Techne股东批准及常规监管审批。默克拟以现有现金储备及新增债务为收购融资，同时维持投资级信用评级，预计约1.4亿欧元的年度成本协同效应将在交易完成后第三年全部兑现。</w:t>
      </w:r>
    </w:p>
    <w:p>
      <w:pPr>
        <w:pStyle w:val="BodyText"/>
      </w:pPr>
      <w:r>
        <w:rPr>
          <w:rFonts w:hint="eastAsia"/>
        </w:rPr>
        <w:t xml:space="preserve">此次收购意在强化默克在多组学、空间生物学、精准诊断以及细胞与基因治疗领域的布局。默克集团董事长兼集团首席执行官凯·贝克曼（Kai</w:t>
      </w:r>
      <w:r>
        <w:t xml:space="preserve"> </w:t>
      </w:r>
      <w:r>
        <w:rPr>
          <w:rFonts w:hint="eastAsia"/>
        </w:rPr>
        <w:t xml:space="preserve">Beckmann）称这笔交易“是实现我们中长期战略议程的一座重要里程碑”；Bio-Techne总裁兼首席执行官金·凯尔德曼（Kim</w:t>
      </w:r>
      <w:r>
        <w:t xml:space="preserve"> </w:t>
      </w:r>
      <w:r>
        <w:rPr>
          <w:rFonts w:hint="eastAsia"/>
        </w:rPr>
        <w:t xml:space="preserve">Kelderman）表示，“这笔交易印证了我们团队所打造的非凡公司”，将带来“更大的规模和更广的能力，以加速创新”。</w:t>
      </w:r>
    </w:p>
    <w:p>
      <w:pPr>
        <w:pStyle w:val="BodyText"/>
      </w:pPr>
      <w:r>
        <w:rPr>
          <w:b/>
          <w:bCs/>
        </w:rPr>
        <w:t xml:space="preserve">References</w:t>
      </w:r>
    </w:p>
    <w:p>
      <w:pPr>
        <w:pStyle w:val="BodyText"/>
      </w:pPr>
      <w:r>
        <w:t xml:space="preserve">[40] Bloomberg. (2026, June 25). Merck KGaA to buy US company Bio-Techne for $11.3 billion. Bloomberg. https://www.bloomberg.com/news/articles/2026-06-25/merck-kgaa-to-buy-us-company-bio-techne-for-11-3-billion</w:t>
      </w:r>
      <w:r>
        <w:t xml:space="preserve"> </w:t>
      </w:r>
      <w:r>
        <w:t xml:space="preserve">[41] PR Newswire / Merck KGaA. (2026, June 25). Merck KGaA, Darmstadt, Germany, agrees to acquire Bio-Techne, strengthening leadership position in fast-growing life sciences markets. PR Newswire. http://www.prnewswire.com/news-releases/merck-kgaa-darmstadt-germany-agrees-to-acquire-bio-techne-strengthening-leadership-position-in-fast-growing-life-sciences-markets-302810602.html</w:t>
      </w:r>
      <w:r>
        <w:t xml:space="preserve"> </w:t>
      </w:r>
      <w:r>
        <w:t xml:space="preserve">[42] CNBC. (2026, June 25). Germany’s Merck KGaA to buy Bio-Techne. CNBC. https://www.cnbc.com/2026/06/25/germanys-merck-kgaa-to-buy-bio-techne.html</w:t>
      </w:r>
      <w:r>
        <w:t xml:space="preserve"> </w:t>
      </w:r>
      <w:r>
        <w:t xml:space="preserve">[43] Bio-Techne Corporation. (2026, June 25). Form 8-K, Exhibit 99.1. U.S. Securities and Exchange Commission. https://www.sec.gov/Archives/edgar/data/0000842023/000199937126013429/ex99-1.htm</w:t>
      </w:r>
      <w:r>
        <w:t xml:space="preserve"> </w:t>
      </w:r>
      <w:r>
        <w:t xml:space="preserve">[44] Bloomberg Law. (2026, June 25). Merck KGaA to buy US company Bio-Techne for $11.3 billion. Bloomberg Law. https://news.bloomberglaw.com/health-law-and-business/merck-kgaa-to-buy-us-company-bio-techne-for-11-3-billion</w:t>
      </w:r>
    </w:p>
    <w:p>
      <w:r>
        <w:pict>
          <v:rect style="width:0;height:1.5pt" o:hralign="center" o:hrstd="t" o:hr="t"/>
        </w:pict>
      </w:r>
    </w:p>
    <w:bookmarkEnd w:id="22"/>
    <w:bookmarkStart w:id="23" w:name="唐卡斯特集团9.19亿美元超额ipo定价高于区间登陆纽交所首日破发"/>
    <w:p>
      <w:pPr>
        <w:pStyle w:val="Heading3"/>
      </w:pPr>
      <w:r>
        <w:rPr>
          <w:rFonts w:hint="eastAsia"/>
        </w:rPr>
        <w:t xml:space="preserve">唐卡斯特集团9.19亿美元超额IPO定价高于区间，登陆纽交所首日破发</w:t>
      </w:r>
    </w:p>
    <w:p>
      <w:pPr>
        <w:pStyle w:val="FirstParagraph"/>
      </w:pPr>
      <w:r>
        <w:rPr>
          <w:rFonts w:hint="eastAsia"/>
        </w:rPr>
        <w:t xml:space="preserve">英国精密制造商唐卡斯特集团（Doncasters</w:t>
      </w:r>
      <w:r>
        <w:t xml:space="preserve"> </w:t>
      </w:r>
      <w:r>
        <w:rPr>
          <w:rFonts w:hint="eastAsia"/>
        </w:rPr>
        <w:t xml:space="preserve">Group，运营主体DPC</w:t>
      </w:r>
      <w:r>
        <w:t xml:space="preserve"> Holdings </w:t>
      </w:r>
      <w:r>
        <w:rPr>
          <w:rFonts w:hint="eastAsia"/>
        </w:rPr>
        <w:t xml:space="preserve">Limited，纽交所代码：DPC）6月25日在纽约证券交易所开始交易。其首次公开募股于6月24日盘后定价，以每股33.00美元发行2785.8585万股普通股，较此前28至32美元价格区间上限高出1.00美元，募集毛资金约9.193亿美元；若承销商在30天内全额行使超额配售权（额外配售4178787股），毛资金可达约10.572亿美元。然而首个交易日DPC股价约报30.00美元，跌破发行价。</w:t>
      </w:r>
    </w:p>
    <w:p>
      <w:pPr>
        <w:pStyle w:val="BodyText"/>
      </w:pPr>
      <w:r>
        <w:rPr>
          <w:rFonts w:hint="eastAsia"/>
        </w:rPr>
        <w:t xml:space="preserve">这家英国总部企业成立于1778年，专注于航空发动机和工业燃气轮机所用的复杂铸件及镍基、钴基高温合金，客户涵盖GE</w:t>
      </w:r>
      <w:r>
        <w:t xml:space="preserve"> </w:t>
      </w:r>
      <w:r>
        <w:rPr>
          <w:rFonts w:hint="eastAsia"/>
        </w:rPr>
        <w:t xml:space="preserve">Aerospace、普惠（Pratt</w:t>
      </w:r>
      <w:r>
        <w:t xml:space="preserve"> &amp; </w:t>
      </w:r>
      <w:r>
        <w:rPr>
          <w:rFonts w:hint="eastAsia"/>
        </w:rPr>
        <w:t xml:space="preserve">Whitney）、罗尔斯·罗伊斯、赛峰（Safran）、GE</w:t>
      </w:r>
      <w:r>
        <w:t xml:space="preserve"> </w:t>
      </w:r>
      <w:r>
        <w:rPr>
          <w:rFonts w:hint="eastAsia"/>
        </w:rPr>
        <w:t xml:space="preserve">Vernova与西门子能源等主要原始设备制造商，在北美、欧洲、英国和亚洲运营14家制造工厂。作为借纽交所挂牌进入美国资本市场的非美国发行人，其截至2026年3月31日的过去12个月营收约8.86亿美元，按发行价计算的完全摊薄市值约42亿美元。公司拟将IPO募资主要用于偿还包括股东PIK贷款在内的未偿债务。</w:t>
      </w:r>
    </w:p>
    <w:p>
      <w:pPr>
        <w:pStyle w:val="BodyText"/>
      </w:pPr>
      <w:r>
        <w:rPr>
          <w:rFonts w:hint="eastAsia"/>
        </w:rPr>
        <w:t xml:space="preserve">本次发行由联席账簿管理人Jefferies与摩根士丹利牵头，巴克莱与Moelis担任额外联席账簿管理人，RBC</w:t>
      </w:r>
      <w:r>
        <w:t xml:space="preserve"> Capital </w:t>
      </w:r>
      <w:r>
        <w:rPr>
          <w:rFonts w:hint="eastAsia"/>
        </w:rPr>
        <w:t xml:space="preserve">Markets与Rothschild</w:t>
      </w:r>
      <w:r>
        <w:t xml:space="preserve"> &amp; </w:t>
      </w:r>
      <w:r>
        <w:rPr>
          <w:rFonts w:hint="eastAsia"/>
        </w:rPr>
        <w:t xml:space="preserve">Co担任账簿管理人。卡塔尔投资局（Qatar</w:t>
      </w:r>
      <w:r>
        <w:t xml:space="preserve"> Investment </w:t>
      </w:r>
      <w:r>
        <w:rPr>
          <w:rFonts w:hint="eastAsia"/>
        </w:rPr>
        <w:t xml:space="preserve">Authority）作为锚定投资者，参与了与IPO同步进行的7500万美元私募配售。</w:t>
      </w:r>
    </w:p>
    <w:p>
      <w:pPr>
        <w:pStyle w:val="BodyText"/>
      </w:pPr>
      <w:r>
        <w:rPr>
          <w:b/>
          <w:bCs/>
        </w:rPr>
        <w:t xml:space="preserve">References</w:t>
      </w:r>
    </w:p>
    <w:p>
      <w:pPr>
        <w:pStyle w:val="BodyText"/>
      </w:pPr>
      <w:r>
        <w:t xml:space="preserve">[45] DPC Holdings Limited. (2026, June 25). Form 424B4 prospectus. U.S. Securities and Exchange Commission. https://www.sec.gov/Archives/edgar/data/1850351/000119312526257410/iron_424b4_round_2.htm</w:t>
      </w:r>
      <w:r>
        <w:t xml:space="preserve"> </w:t>
      </w:r>
      <w:r>
        <w:t xml:space="preserve">[46] IPOScoop. (2026, June 25). Doncasters Group IPO. IPOScoop. https://www.iposcoop.com/ipo/doncaster-group/</w:t>
      </w:r>
      <w:r>
        <w:t xml:space="preserve"> </w:t>
      </w:r>
      <w:r>
        <w:t xml:space="preserve">[47] StockTitan / BusinessWire. (2026, June 24). Doncasters announces pricing of upsized initial public offering. StockTitan. https://www.stocktitan.net/news/DPC/doncasters-announces-pricing-of-upsized-initial-public-wf34cn7ro5a9.html</w:t>
      </w:r>
      <w:r>
        <w:t xml:space="preserve"> </w:t>
      </w:r>
      <w:r>
        <w:t xml:space="preserve">[48] Renaissance Capital. (2026, June). Aerospace and defense engine manufacturer Doncasters Group sets terms for IPO. Renaissance Capital. https://www.renaissancecapital.com/IPO-Center/News/119824/Aerospace-and-defense-engine-manufacturer-Doncasters-Group-sets-terms-for-$</w:t>
      </w:r>
      <w:r>
        <w:t xml:space="preserve"> </w:t>
      </w:r>
      <w:r>
        <w:t xml:space="preserve">[49] Bloomberg. (2026, June 15). Aerospace supplier Doncasters seeks $746.7 million in US IPO. Bloomberg. https://www.bloomberg.com/news/articles/2026-06-15/aerospace-supplier-doncasters-seeks-746-7-million-in-us-ipo</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3"/>
    <w:bookmarkEnd w:id="24"/>
    <w:bookmarkStart w:id="26" w:name="六其他重要事件"/>
    <w:p>
      <w:pPr>
        <w:pStyle w:val="Heading2"/>
      </w:pPr>
      <w:r>
        <w:rPr>
          <w:rFonts w:hint="eastAsia"/>
        </w:rPr>
        <w:t xml:space="preserve">六、其他重要事件</w:t>
      </w:r>
    </w:p>
    <w:bookmarkStart w:id="25" w:name="雪佛龙cfo称油价将回归正常特朗普下令司法部调查石油巨头哄抬价格"/>
    <w:p>
      <w:pPr>
        <w:pStyle w:val="Heading3"/>
      </w:pPr>
      <w:r>
        <w:rPr>
          <w:rFonts w:hint="eastAsia"/>
        </w:rPr>
        <w:t xml:space="preserve">雪佛龙CFO称油价将回归正常，特朗普下令司法部调查石油巨头“哄抬价格”</w:t>
      </w:r>
    </w:p>
    <w:p>
      <w:pPr>
        <w:pStyle w:val="FirstParagraph"/>
      </w:pPr>
      <w:r>
        <w:rPr>
          <w:rFonts w:hint="eastAsia"/>
        </w:rPr>
        <w:t xml:space="preserve">特朗普6月25日下令司法部“立即”调查雪佛龙、埃克森美孚、壳牌和BP等美国大型石油公司，指控它们未将近期原油价格的下跌传导至零售油泵、对美国消费者“哄抬价格”（gouging）。特朗普称汽油价格“在油泵端应该低得多”，提出每加仑2.25美元的零售目标价，理由是随着美伊停火与核框架协议推进、霍尔木兹海峡重新开放，6月24日原油价格一度跌破每桶70美元，而油价并未按比例回落。</w:t>
      </w:r>
    </w:p>
    <w:p>
      <w:pPr>
        <w:pStyle w:val="BodyText"/>
      </w:pPr>
      <w:r>
        <w:rPr>
          <w:rFonts w:hint="eastAsia"/>
        </w:rPr>
        <w:t xml:space="preserve">雪佛龙首席财务官埃米尔·邦纳（Eimear</w:t>
      </w:r>
      <w:r>
        <w:t xml:space="preserve"> </w:t>
      </w:r>
      <w:r>
        <w:rPr>
          <w:rFonts w:hint="eastAsia"/>
        </w:rPr>
        <w:t xml:space="preserve">Bonner）当天直接对CNBC回应，称这家石油巨头“预计随着情况持续回归正常，价格会下来”，但承认存在滞后：“不过这需要时间。”她反驳特朗普对石油巨头行为的指责：“我认为各大公司正在尽我们所能做的一切”，并指出雪佛龙今年产量增长7%–10%，对美国、英国和欧洲市场的消费者“抱有许多同理心”。截至发稿，埃克森美孚、壳牌和BP的发言人尚未回应置评请求。</w:t>
      </w:r>
    </w:p>
    <w:p>
      <w:pPr>
        <w:pStyle w:val="BodyText"/>
      </w:pPr>
      <w:r>
        <w:rPr>
          <w:rFonts w:hint="eastAsia"/>
        </w:rPr>
        <w:t xml:space="preserve">特朗普对石油巨头的公开施压，反映出中期选举前的政治考量：燃油成本始终是美国消费者最关切的问题之一。此次司法部调查为此前主要停留在言辞层面的施压行动，增添了一重法律维度。</w:t>
      </w:r>
    </w:p>
    <w:p>
      <w:pPr>
        <w:pStyle w:val="BodyText"/>
      </w:pPr>
      <w:r>
        <w:rPr>
          <w:b/>
          <w:bCs/>
        </w:rPr>
        <w:t xml:space="preserve">References</w:t>
      </w:r>
    </w:p>
    <w:p>
      <w:pPr>
        <w:pStyle w:val="BodyText"/>
      </w:pPr>
      <w:r>
        <w:t xml:space="preserve">[50] CNBC. (2026, June 25). Chevron CFO says gas prices will normalize after Trump presses Big Oil. CNBC. https://www.cnbc.com/2026/06/25/chevron-gas-prices-trump-big-oil.html</w:t>
      </w:r>
      <w:r>
        <w:t xml:space="preserve"> </w:t>
      </w:r>
      <w:r>
        <w:t xml:space="preserve">[51] 10bmnews. (2026, June 25). Chevron CFO says gas prices will normalize after Trump presses Big Oil. 10bmnews. https://10bmnews.com/chevron-cfo-says-gas-prices-will-normalize-after-trump-presses-big-oil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2026-06-25T13:10:22Z</dcterms:created>
  <dcterms:modified xsi:type="dcterms:W3CDTF">2026-06-25T13:10:22Z</dcterms:modified>
</cp:coreProperties>
</file>

<file path=docProps/custom.xml><?xml version="1.0" encoding="utf-8"?>
<Properties xmlns="http://schemas.openxmlformats.org/officeDocument/2006/custom-properties" xmlns:vt="http://schemas.openxmlformats.org/officeDocument/2006/docPropsVTypes"/>
</file>