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日本每日热点新闻-2026年6月26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2026年6月26日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东京6月核心cpi同比上涨1.6强化日本央行加息预期"/>
    <w:p>
      <w:pPr>
        <w:pStyle w:val="Heading3"/>
      </w:pPr>
      <w:r>
        <w:rPr>
          <w:rFonts w:hint="eastAsia"/>
        </w:rPr>
        <w:t xml:space="preserve">东京6月核心CPI同比上涨1.6%，强化日本央行加息预期</w:t>
      </w:r>
    </w:p>
    <w:p>
      <w:pPr>
        <w:pStyle w:val="FirstParagraph"/>
      </w:pPr>
      <w:r>
        <w:rPr>
          <w:rFonts w:hint="eastAsia"/>
        </w:rPr>
        <w:t xml:space="preserve">日本总务省统计局6月26日公布，东京都6月核心CPI（含能源、不含生鲜食品）同比上涨1.6%，与市场预测中值持平，是八个月来东京核心通胀首次回升。整体CPI同比涨幅升至1.7%，高于5月的1.4%。</w:t>
      </w:r>
    </w:p>
    <w:p>
      <w:pPr>
        <w:pStyle w:val="BodyText"/>
      </w:pPr>
      <w:r>
        <w:rPr>
          <w:rFonts w:hint="eastAsia"/>
        </w:rPr>
        <w:t xml:space="preserve">真正引起央行注意的是另一项指标：剔除生鲜食品与能源的“核心核心”CPI同比上涨1.9%，较5月的1.6%明显加速，逼近日本银行（BoJ）2%的通胀目标。这一指标被日本央行视为衡量基础通胀趋势最清晰的读数，其回升意味着物价压力正从能源向食品、服务等非能源领域扩散，而不再只由中东局势推高的能源进口成本驱动。</w:t>
      </w:r>
    </w:p>
    <w:p>
      <w:pPr>
        <w:pStyle w:val="BodyText"/>
      </w:pPr>
      <w:r>
        <w:rPr>
          <w:rFonts w:hint="eastAsia"/>
        </w:rPr>
        <w:t xml:space="preserve">东京数据是全国趋势的领先指标，全国6月CPI将于7月公布。日本央行6月16日已以7票赞成、1票反对将政策利率上调25个基点至1.0%，为1995年以来最高水平，委员浅田（Asada）投下唯一反对票。政策委员会将于7月下旬召开季度评估会议并更新增长与通胀预测；数据走强压缩了央行在7月按兵不动的空间，市场对更早加息的押注随之升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June 26). Tokyo June core CPI rises 1.6% year-on-year. Yahoo Finance. https://finance.yahoo.com/economy/articles/tokyo-june-core-cpi-rises-234033058.html</w:t>
      </w:r>
      <w:r>
        <w:t xml:space="preserve"> </w:t>
      </w:r>
      <w:r>
        <w:t xml:space="preserve">[2] Reuters. (2026, June 26). Tokyo inflation picks up in June. The Japan Times. https://www.japantimes.co.jp/business/2026/06/26/economy/tokyo-inflation-picks-up-june/</w:t>
      </w:r>
      <w:r>
        <w:t xml:space="preserve"> </w:t>
      </w:r>
      <w:r>
        <w:t xml:space="preserve">[3] Statistics Bureau of Japan. (2026, June 26). Consumer Price Index, Ward of Tokyo. Statistics Bureau of Japan. https://www.stat.go.jp/english/data/cpi/1582.html</w:t>
      </w:r>
      <w:r>
        <w:t xml:space="preserve"> </w:t>
      </w:r>
      <w:r>
        <w:t xml:space="preserve">[4] ING. (2026, June 26). Higher Tokyo inflation and hawkish BoJ comments open the door to an October hike. ING Think. https://think.ing.com/snaps/higher-tokyo-inflation-and-hawkish-boj-comments-open-the-door-to-an-october-hike/</w:t>
      </w:r>
    </w:p>
    <w:p>
      <w:r>
        <w:pict>
          <v:rect style="width:0;height:1.5pt" o:hralign="center" o:hrstd="t" o:hr="t"/>
        </w:pict>
      </w:r>
    </w:p>
    <w:bookmarkEnd w:id="9"/>
    <w:bookmarkStart w:id="10" w:name="日经指数收跌4软银因openai推迟上市传闻暴跌12"/>
    <w:p>
      <w:pPr>
        <w:pStyle w:val="Heading3"/>
      </w:pPr>
      <w:r>
        <w:rPr>
          <w:rFonts w:hint="eastAsia"/>
        </w:rPr>
        <w:t xml:space="preserve">日经指数收跌4%，软银因OpenAI推迟上市传闻暴跌12%</w:t>
      </w:r>
    </w:p>
    <w:p>
      <w:pPr>
        <w:pStyle w:val="FirstParagraph"/>
      </w:pPr>
      <w:r>
        <w:rPr>
          <w:rFonts w:hint="eastAsia"/>
        </w:rPr>
        <w:t xml:space="preserve">软银集团（TSE:</w:t>
      </w:r>
      <w:r>
        <w:t xml:space="preserve"> </w:t>
      </w:r>
      <w:r>
        <w:rPr>
          <w:rFonts w:hint="eastAsia"/>
        </w:rPr>
        <w:t xml:space="preserve">9984）6月26日股价暴跌12.28%，收于6,211日元，抹去本周早些时候累积的8%涨幅，拖累日经225指数收跌3.7%至69,704.88点，几乎吐回周四4.6%的涨幅。东证Topix指数跌1.18%，收于3,968.96点。</w:t>
      </w:r>
    </w:p>
    <w:p>
      <w:pPr>
        <w:pStyle w:val="BodyText"/>
      </w:pPr>
      <w:r>
        <w:rPr>
          <w:rFonts w:hint="eastAsia"/>
        </w:rPr>
        <w:t xml:space="preserve">抛售导火索是《纽约时报》报道称OpenAI正考虑将首次公开募股推迟至2027年，而非原定的今年下半年。软银董事长兼CEO孙正义（Masayoshi</w:t>
      </w:r>
      <w:r>
        <w:t xml:space="preserve"> </w:t>
      </w:r>
      <w:r>
        <w:rPr>
          <w:rFonts w:hint="eastAsia"/>
        </w:rPr>
        <w:t xml:space="preserve">Son）押注激进，对这家ChatGPT开发商的投资预计到10月将达约650亿美元；此前对IPO套现的预期一度将软银市值推上历史高位，短暂超过丰田。OpenAI推迟上市，意味着软银投资回报兑现的时间表也将随之延后。</w:t>
      </w:r>
    </w:p>
    <w:p>
      <w:pPr>
        <w:pStyle w:val="BodyText"/>
      </w:pPr>
      <w:r>
        <w:rPr>
          <w:rFonts w:hint="eastAsia"/>
        </w:rPr>
        <w:t xml:space="preserve">半导体相关股普遍承压：芯片测试设备商爱德万测试（Advantest，TSE:</w:t>
      </w:r>
      <w:r>
        <w:t xml:space="preserve"> </w:t>
      </w:r>
      <w:r>
        <w:rPr>
          <w:rFonts w:hint="eastAsia"/>
        </w:rPr>
        <w:t xml:space="preserve">6857）跌9.89%，东京电子（TSE:</w:t>
      </w:r>
      <w:r>
        <w:t xml:space="preserve"> </w:t>
      </w:r>
      <w:r>
        <w:rPr>
          <w:rFonts w:hint="eastAsia"/>
        </w:rPr>
        <w:t xml:space="preserve">8035）跌3.42%，铠侠（Kioxia，TSE:</w:t>
      </w:r>
      <w:r>
        <w:t xml:space="preserve"> </w:t>
      </w:r>
      <w:r>
        <w:rPr>
          <w:rFonts w:hint="eastAsia"/>
        </w:rPr>
        <w:t xml:space="preserve">285A）跌9%。但跌势并不普遍——瑞萨电子涨6%，丰田涨0.9%，Topix逾1,500只成分股中约55%上涨、41%下跌。这轮抛售跟随隔夜纳斯达克（Nasdaq）连续第四个交易日下挫，市场对AI基础设施成本的担忧持续发酵。日本生命基础研究所分析师森下千鹤（Chizuru</w:t>
      </w:r>
      <w:r>
        <w:t xml:space="preserve"> </w:t>
      </w:r>
      <w:r>
        <w:rPr>
          <w:rFonts w:hint="eastAsia"/>
        </w:rPr>
        <w:t xml:space="preserve">Morishita）评论：“这轮AI热潮带来的是一场产业革命，而非短暂趋势。”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Reuters. (2026, June 26). Japan’s Nikkei falls as SoftBank tanks on reports of OpenAI’s IPO delay. The Star. https://www.thestar.com.my/business/business-news/2026/06/26/japan039s-nikkei-falls-as-softbank-tanks-on-reports-of-openai039s-ipo-delay</w:t>
      </w:r>
      <w:r>
        <w:t xml:space="preserve"> </w:t>
      </w:r>
      <w:r>
        <w:t xml:space="preserve">[6] Nagumo, J. (2026, June 26). SoftBank shares slipped over 12% on concerns of OpenAI IPO delay. Nikkei Asia. https://asia.nikkei.com/business/markets/softbank-shares-slipped-over-12-on-concerns-of-openai-ipo-delay</w:t>
      </w:r>
      <w:r>
        <w:t xml:space="preserve"> </w:t>
      </w:r>
      <w:r>
        <w:t xml:space="preserve">[7] Reuters. (2026, June 26). Japan’s Nikkei ends 4% lower as SoftBank tanks on OpenAI IPO delay report. TradingView. https://www.tradingview.com/news/reuters.com,2026:newsml_L1N42Y05L:0-japan-s-nikkei-ends-4-lower-as-softbank-tanks-on-openai-ipo-delay-report/</w:t>
      </w:r>
    </w:p>
    <w:p>
      <w:r>
        <w:pict>
          <v:rect style="width:0;height:1.5pt" o:hralign="center" o:hrstd="t" o:hr="t"/>
        </w:pict>
      </w:r>
    </w:p>
    <w:bookmarkEnd w:id="10"/>
    <w:bookmarkStart w:id="11" w:name="经产省价格转嫁调查成本传导率升至52.4"/>
    <w:p>
      <w:pPr>
        <w:pStyle w:val="Heading3"/>
      </w:pPr>
      <w:r>
        <w:rPr>
          <w:rFonts w:hint="eastAsia"/>
        </w:rPr>
        <w:t xml:space="preserve">经产省价格转嫁调查：成本传导率升至52.4%</w:t>
      </w:r>
    </w:p>
    <w:p>
      <w:pPr>
        <w:pStyle w:val="FirstParagraph"/>
      </w:pPr>
      <w:r>
        <w:rPr>
          <w:rFonts w:hint="eastAsia"/>
        </w:rPr>
        <w:t xml:space="preserve">日本经济产业省（METI）6月26日发布对2026年3月“价格谈判促进月”的跟踪调查，评估中小企业将原材料、人力、能源等上升成本转嫁给采购方的能力。整体价格转嫁率较上次调查上升约3个百分点至52.4%；在采购方主动提议后成功完成价格谈判的企业比例上升约3个百分点至31.5%。</w:t>
      </w:r>
    </w:p>
    <w:p>
      <w:pPr>
        <w:pStyle w:val="BodyText"/>
      </w:pPr>
      <w:r>
        <w:rPr>
          <w:rFonts w:hint="eastAsia"/>
        </w:rPr>
        <w:t xml:space="preserve">调查同时暴露出转嫁的不均衡：近20%的受访企业表示，尽管成本上升，却完全无法提价。分成本项看，原材料转嫁率为55.7%，人力成本50.0%，能源成本48.9%——人力成本始终是最难向客户传导的一项。</w:t>
      </w:r>
    </w:p>
    <w:p>
      <w:pPr>
        <w:pStyle w:val="BodyText"/>
      </w:pPr>
      <w:r>
        <w:rPr>
          <w:rFonts w:hint="eastAsia"/>
        </w:rPr>
        <w:t xml:space="preserve">调查是高市（Takaichi）政府推动政策的一环，目的是确保2026年春斗（shunto）的加薪成果转化为可持续的成本传导。今年春斗平均加薪5.08%，连续第三年高于工会联合组织“连合”（Rengo）设定的5%目标，但中小企业转嫁能力不足意味着加薪压力难以完全向下游消化。经产省将于2026年9月继续推进该促进活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Ministry of Economy, Trade and Industry. (2026, June 26). Follow-up survey on the Price Negotiation Promotion Month. METI. https://www.meti.go.jp/press/2026/06/20260626003/20260626003.html</w:t>
      </w:r>
      <w:r>
        <w:t xml:space="preserve"> </w:t>
      </w:r>
      <w:r>
        <w:t xml:space="preserve">[9] ISVD. (2026, May 1). Why a 5%+ wage hike still leaves workers poorer — Decoding the 2026 Shunto data. ISVD. https://isvd.or.jp/en/columns/2026-05-01-wage-hike-real-wage-paradox-2026</w:t>
      </w:r>
      <w:r>
        <w:t xml:space="preserve"> </w:t>
      </w:r>
      <w:r>
        <w:t xml:space="preserve">[10] Ministry of Economy, Trade and Industry. (2026, April 24). Cabinet decision on the 2026 White Papers on Small and Medium Enterprises and Small Enterprises. METI. https://www.meti.go.jp/english/press/2026/0424_003.html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日本三大在野党党首同意启动正式合并磋商"/>
    <w:p>
      <w:pPr>
        <w:pStyle w:val="Heading3"/>
      </w:pPr>
      <w:r>
        <w:rPr>
          <w:rFonts w:hint="eastAsia"/>
        </w:rPr>
        <w:t xml:space="preserve">日本三大在野党党首同意启动正式合并磋商</w:t>
      </w:r>
    </w:p>
    <w:p>
      <w:pPr>
        <w:pStyle w:val="FirstParagraph"/>
      </w:pPr>
      <w:r>
        <w:rPr>
          <w:rFonts w:hint="eastAsia"/>
        </w:rPr>
        <w:t xml:space="preserve">中道改革联盟（Centrist</w:t>
      </w:r>
      <w:r>
        <w:t xml:space="preserve"> Reform </w:t>
      </w:r>
      <w:r>
        <w:rPr>
          <w:rFonts w:hint="eastAsia"/>
        </w:rPr>
        <w:t xml:space="preserve">Alliance，CRA）、立宪民主党（CDP）与公明党三大在野党党首6月26日会面，同意设立正式机构讨论三党合并。CRA党首小川淳也（Junya</w:t>
      </w:r>
      <w:r>
        <w:t xml:space="preserve"> </w:t>
      </w:r>
      <w:r>
        <w:rPr>
          <w:rFonts w:hint="eastAsia"/>
        </w:rPr>
        <w:t xml:space="preserve">Ogawa）于6月19日提出该倡议，立宪民主党尽管党内存有保留意见，仍批准参与。</w:t>
      </w:r>
    </w:p>
    <w:p>
      <w:pPr>
        <w:pStyle w:val="BodyText"/>
      </w:pPr>
      <w:r>
        <w:rPr>
          <w:rFonts w:hint="eastAsia"/>
        </w:rPr>
        <w:t xml:space="preserve">公明党党首竹谷俊子（Toshiko</w:t>
      </w:r>
      <w:r>
        <w:t xml:space="preserve"> </w:t>
      </w:r>
      <w:r>
        <w:rPr>
          <w:rFonts w:hint="eastAsia"/>
        </w:rPr>
        <w:t xml:space="preserve">Takeya）态度积极：“我们应在本届国会会期结束前就一定方向达成一致，组建中道势力联盟。”立宪民主党党首水冈俊一（Shunichi</w:t>
      </w:r>
      <w:r>
        <w:t xml:space="preserve"> </w:t>
      </w:r>
      <w:r>
        <w:rPr>
          <w:rFonts w:hint="eastAsia"/>
        </w:rPr>
        <w:t xml:space="preserve">Mizuoka）则更为审慎：“我们希望充分讨论这一问题，因此不应在磋商开始前就设定目标。”三党干事长将于下周启动磋商，协调组织、政策与选举合作。本届例行国会会期将于2026年7月17日结束。</w:t>
      </w:r>
    </w:p>
    <w:p>
      <w:pPr>
        <w:pStyle w:val="BodyText"/>
      </w:pPr>
      <w:r>
        <w:rPr>
          <w:rFonts w:hint="eastAsia"/>
        </w:rPr>
        <w:t xml:space="preserve">合并动议的背景是在野阵营的严重弱势。在2026年2月的众议院大选中，执政的自民党（LDP）单独斩获316席的三分之二绝对多数，加上执政伙伴日本维新会（JIP），在465个众议院席位中掌控352席；CRA仅获49席。在高市早苗（Sanae</w:t>
      </w:r>
      <w:r>
        <w:t xml:space="preserve"> </w:t>
      </w:r>
      <w:r>
        <w:rPr>
          <w:rFonts w:hint="eastAsia"/>
        </w:rPr>
        <w:t xml:space="preserve">Takaichi）领导的执政联盟占据压倒性多数的格局下，在野党整合是面向2028年年中参议院选举的战略布局。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Jiji Press. (2026, June 26). 3 Japan opposition heads agree to set up body for merger talks. Nippon.com. https://www.nippon.com/en/news/yjj2026062600310/</w:t>
      </w:r>
      <w:r>
        <w:t xml:space="preserve"> </w:t>
      </w:r>
      <w:r>
        <w:t xml:space="preserve">[12] Kyodo. (2026, June 26). Japan’s new opposition party named Centrist Reform Alliance. Japan Today. https://japantoday.com/category/politics/japan’s-new-opposition-party-named-centrist-reform-alliance</w:t>
      </w:r>
    </w:p>
    <w:p>
      <w:r>
        <w:pict>
          <v:rect style="width:0;height:1.5pt" o:hralign="center" o:hrstd="t" o:hr="t"/>
        </w:pict>
      </w:r>
    </w:p>
    <w:bookmarkEnd w:id="13"/>
    <w:bookmarkStart w:id="14" w:name="日本国会收到各党关于皇室典范继承制度的意见"/>
    <w:p>
      <w:pPr>
        <w:pStyle w:val="Heading3"/>
      </w:pPr>
      <w:r>
        <w:rPr>
          <w:rFonts w:hint="eastAsia"/>
        </w:rPr>
        <w:t xml:space="preserve">日本国会收到各党关于皇室典范继承制度的意见</w:t>
      </w:r>
    </w:p>
    <w:p>
      <w:pPr>
        <w:pStyle w:val="FirstParagraph"/>
      </w:pPr>
      <w:r>
        <w:rPr>
          <w:rFonts w:hint="eastAsia"/>
        </w:rPr>
        <w:t xml:space="preserve">日本国会6月26日收到各党派关于修订《皇室典范》以确保皇室成员数量、维系皇统延续的意见，议题被纳入将于7月17日闭幕的本届国会会期。两院议长已于6月汇编一份草案提案，称其代表“立法机构的集体意志”。</w:t>
      </w:r>
    </w:p>
    <w:p>
      <w:pPr>
        <w:pStyle w:val="BodyText"/>
      </w:pPr>
      <w:r>
        <w:rPr>
          <w:rFonts w:hint="eastAsia"/>
        </w:rPr>
        <w:t xml:space="preserve">各党立场分歧明显。自民党与执政伙伴日本维新会（JIP）优先主张让旧皇族男性后代以男系身份重新加入皇室——这指向1947年脱离皇室的11个旧宫家男系后裔可在制度审慎设计的前提下被收养回归。立宪民主党与日本共产党则支持女性皇族婚后保留皇室身份，并支持女系继承。CRA既支持收养旧皇族男性后代的提案，也支持女性成员婚后保留称号。首相高市早苗反对改变男系单一继承规则，但赞成允许女性婚后保留皇室称号。</w:t>
      </w:r>
    </w:p>
    <w:p>
      <w:pPr>
        <w:pStyle w:val="BodyText"/>
      </w:pPr>
      <w:r>
        <w:rPr>
          <w:rFonts w:hint="eastAsia"/>
        </w:rPr>
        <w:t xml:space="preserve">截至2026年6月，德仁天皇（Emperor</w:t>
      </w:r>
      <w:r>
        <w:t xml:space="preserve"> </w:t>
      </w:r>
      <w:r>
        <w:rPr>
          <w:rFonts w:hint="eastAsia"/>
        </w:rPr>
        <w:t xml:space="preserve">Naruhito）的皇位继承顺位仅剩三人：秋筱宫皇嗣、悠仁亲王与常陆宫亲王。继承人数稀少，正是这场跨党派立法博弈的紧迫性所在。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Kyodo. (2026, June 26). Japan parliament gets all parties’ views on imperial family law. Japan Today. https://japantoday.com/category/politics/japan-parliament-gets-all-parties’-views-on-imperial-family-law</w:t>
      </w:r>
      <w:r>
        <w:t xml:space="preserve"> </w:t>
      </w:r>
      <w:r>
        <w:t xml:space="preserve">[14] Nippon.com. (2026, June 26). The debate over imperial succession in Japan. Nippon.com. https://www.nippon.com/en/in-depth/d01197/</w:t>
      </w:r>
      <w:r>
        <w:t xml:space="preserve"> </w:t>
      </w:r>
      <w:r>
        <w:t xml:space="preserve">[15] The Japan Times. (2026, May 13). CRA accepts proposals on imperial family membership revision. The Japan Times. https://www.japantimes.co.jp/news/2026/05/13/japan/politics/cra-imperial-house-law-revision/</w:t>
      </w:r>
    </w:p>
    <w:p>
      <w:r>
        <w:pict>
          <v:rect style="width:0;height:1.5pt" o:hralign="center" o:hrstd="t" o:hr="t"/>
        </w:pict>
      </w:r>
    </w:p>
    <w:bookmarkEnd w:id="14"/>
    <w:bookmarkStart w:id="15" w:name="日本防卫相小泉本周末访韩举行安保会谈"/>
    <w:p>
      <w:pPr>
        <w:pStyle w:val="Heading3"/>
      </w:pPr>
      <w:r>
        <w:rPr>
          <w:rFonts w:hint="eastAsia"/>
        </w:rPr>
        <w:t xml:space="preserve">日本防卫相小泉本周末访韩举行安保会谈</w:t>
      </w:r>
    </w:p>
    <w:p>
      <w:pPr>
        <w:pStyle w:val="FirstParagraph"/>
      </w:pPr>
      <w:r>
        <w:rPr>
          <w:rFonts w:hint="eastAsia"/>
        </w:rPr>
        <w:t xml:space="preserve">日本防卫相小泉进次郎（Shinjiro</w:t>
      </w:r>
      <w:r>
        <w:t xml:space="preserve"> </w:t>
      </w:r>
      <w:r>
        <w:rPr>
          <w:rFonts w:hint="eastAsia"/>
        </w:rPr>
        <w:t xml:space="preserve">Koizumi）6月26日宣布，将于周六、周日访问首尔，与韩国国防部长安圭百（Ahn</w:t>
      </w:r>
      <w:r>
        <w:t xml:space="preserve"> </w:t>
      </w:r>
      <w:r>
        <w:rPr>
          <w:rFonts w:hint="eastAsia"/>
        </w:rPr>
        <w:t xml:space="preserve">Gyu-back）会晤，这是两位部长第六次会面（含视频会谈）。</w:t>
      </w:r>
    </w:p>
    <w:p>
      <w:pPr>
        <w:pStyle w:val="BodyText"/>
      </w:pPr>
      <w:r>
        <w:rPr>
          <w:rFonts w:hint="eastAsia"/>
        </w:rPr>
        <w:t xml:space="preserve">会谈核心议题是将日本自卫队对韩国“黑鹰”（Black</w:t>
      </w:r>
      <w:r>
        <w:t xml:space="preserve"> </w:t>
      </w:r>
      <w:r>
        <w:rPr>
          <w:rFonts w:hint="eastAsia"/>
        </w:rPr>
        <w:t xml:space="preserve">Eagles）特技飞行表演队的加油保障常态化——这一双边安排自2026年1月起以初步形式启动。此前韩国“黑鹰”队赴海外航展曾在台湾加油，韩国李在明政府转而请求日本提供支持，以避免刺激中国。小泉计划赴韩国东部的空军基地视察“黑鹰”队。</w:t>
      </w:r>
    </w:p>
    <w:p>
      <w:pPr>
        <w:pStyle w:val="BodyText"/>
      </w:pPr>
      <w:r>
        <w:rPr>
          <w:rFonts w:hint="eastAsia"/>
        </w:rPr>
        <w:t xml:space="preserve">小泉表示：“在安全环境日趋严峻之际，日韩之间以及日美韩之间的合作正变得愈发重要。”在高市政府治下，日韩防务关系持续升温，两国本月刚恢复中断九年的联合海上搜救演习。日本防卫预算在2026财年有望达到GDP的1.9%，正处于一项五年扩军计划之中。日美韩三边安全协调亦在此次议程之列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Jiji Press. (2026, June 26). Japan’s Koizumi to visit South Korea this weekend. Nippon.com. https://www.nippon.com/en/news/yjj2026062600422/japan’s-koizumi-to-visit-south-korea-this-weekend.html</w:t>
      </w:r>
      <w:r>
        <w:t xml:space="preserve"> </w:t>
      </w:r>
      <w:r>
        <w:t xml:space="preserve">[17] The Korea Times. (2026, June 26). Defense ministers of Korea, Japan to hold talks in Seoul over weekend. The Korea Times. https://www.koreatimes.co.kr/foreignaffairs/20260626/defense-ministers-of-korea-japan-to-hold-talks-in-seoul-over-weekend</w:t>
      </w:r>
      <w:r>
        <w:t xml:space="preserve"> </w:t>
      </w:r>
      <w:r>
        <w:t xml:space="preserve">[18] Asia Economy. (2026, June 26). S. Korea, Japan defense ministers to hold talks in Seoul. Asiae. https://www.asiae.co.kr/en/article/defense-diplomacy/2026062609273683218</w:t>
      </w:r>
      <w:r>
        <w:t xml:space="preserve"> </w:t>
      </w:r>
      <w:r>
        <w:t xml:space="preserve">[19] The Japan Times. (2026, June 18). Japan and South Korea mull regular aircraft refueling support. The Japan Times. https://www.japantimes.co.jp/news/2026/06/18/japan/japan-south-korea-refueling/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ai基础设施成本忧虑引爆日本科技股抛售软银领跌"/>
    <w:p>
      <w:pPr>
        <w:pStyle w:val="Heading3"/>
      </w:pPr>
      <w:r>
        <w:rPr>
          <w:rFonts w:hint="eastAsia"/>
        </w:rPr>
        <w:t xml:space="preserve">AI基础设施成本忧虑引爆日本科技股抛售，软银领跌</w:t>
      </w:r>
    </w:p>
    <w:p>
      <w:pPr>
        <w:pStyle w:val="FirstParagraph"/>
      </w:pPr>
      <w:r>
        <w:rPr>
          <w:rFonts w:hint="eastAsia"/>
        </w:rPr>
        <w:t xml:space="preserve">爱德万测试6月26日在东京股市跌逾10%，东京电子跌逾3%，铠侠跌约9%，软银集团暴跌逾13%至6,211日元——日本科技与半导体板块同步遭遇抛售，投资者重新评估AI投资周期的可持续性。韩国KOSPI指数同日大幅走低，SK海力士一度跌约10%，抛售跨市场蔓延。</w:t>
      </w:r>
    </w:p>
    <w:p>
      <w:pPr>
        <w:pStyle w:val="BodyText"/>
      </w:pPr>
      <w:r>
        <w:rPr>
          <w:rFonts w:hint="eastAsia"/>
        </w:rPr>
        <w:t xml:space="preserve">直接触发因素是高调AI企业IPO的时点与估值不确定性：《纽约时报》报道称软银已承诺投入约650亿美元的OpenAI正考虑将上市推迟至2027年。但更深层的担忧在于AI基础设施的成本能否被商业回报消化。本周苹果将MacBook与iPad售价最高上调300美元，称内存与存储芯片成本因AI数据中心需求出现“前所未有”的飙升。这一涨价印证了投资者对AI资本开支可持续性的疑虑，隔夜纳斯达克已连续第四个交易日下跌。</w:t>
      </w:r>
    </w:p>
    <w:p>
      <w:pPr>
        <w:pStyle w:val="BodyText"/>
      </w:pPr>
      <w:r>
        <w:rPr>
          <w:rFonts w:hint="eastAsia"/>
        </w:rPr>
        <w:t xml:space="preserve">6月23日至26日这一周行情剧烈反转：周四日经因美光科技（Micron</w:t>
      </w:r>
      <w:r>
        <w:t xml:space="preserve"> </w:t>
      </w:r>
      <w:r>
        <w:rPr>
          <w:rFonts w:hint="eastAsia"/>
        </w:rPr>
        <w:t xml:space="preserve">Technology）强劲业绩展望大涨4.6%，周五即转为3.7%至4%的跌幅。不过Wedbush证券分析师Dan</w:t>
      </w:r>
      <w:r>
        <w:t xml:space="preserve"> </w:t>
      </w:r>
      <w:r>
        <w:rPr>
          <w:rFonts w:hint="eastAsia"/>
        </w:rPr>
        <w:t xml:space="preserve">Ives认为，亚洲与企业端AI需求的渠道调研显示“防线毫无裂痕”，韩国科技股的回调更像是年内近100%涨幅后的一次喘息，而非基本面走弱。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CNBC. (2026, June 26). SoftBank plunges 13%, SK Hynix slides 10% as Asia tech rout tracks declines in the U.S. CNBC. https://www.cnbc.com/2026/06/26/global-tech-stocks-ai-infrastructure-costs-selloff-softbank-apple.html</w:t>
      </w:r>
      <w:r>
        <w:t xml:space="preserve"> </w:t>
      </w:r>
      <w:r>
        <w:t xml:space="preserve">[21] Reuters. (2026, June 26). Japan’s Nikkei falls as SoftBank tanks on reports of OpenAI’s IPO delay. TradingView. https://www.tradingview.com/news/reuters.com,2026:newsml_L4N42Y05O:0-japan-s-nikkei-falls-as-softbank-tanks-on-reports-of-openai-s-ipo-delay/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20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台风米克拉逼近冲绳逾120航班取消铁路停运波及全国"/>
    <w:p>
      <w:pPr>
        <w:pStyle w:val="Heading3"/>
      </w:pPr>
      <w:r>
        <w:rPr>
          <w:rFonts w:hint="eastAsia"/>
        </w:rPr>
        <w:t xml:space="preserve">台风“米克拉”逼近冲绳，逾120航班取消，铁路停运波及全国</w:t>
      </w:r>
    </w:p>
    <w:p>
      <w:pPr>
        <w:pStyle w:val="FirstParagraph"/>
      </w:pPr>
      <w:r>
        <w:rPr>
          <w:rFonts w:hint="eastAsia"/>
        </w:rPr>
        <w:t xml:space="preserve">2026年第7号台风“米克拉”（Mekkhala）6月26日上午逼近冲绳本岛，截至日本时间上午9时位于久米岛以北约120公里处，以每小时20公里速度向北偏东方向移动。日本气象厅（JMA）就山体滑坡、低洼地带积水及河流暴涨发出警告。</w:t>
      </w:r>
    </w:p>
    <w:p>
      <w:pPr>
        <w:pStyle w:val="BodyText"/>
      </w:pPr>
      <w:r>
        <w:rPr>
          <w:rFonts w:hint="eastAsia"/>
        </w:rPr>
        <w:t xml:space="preserve">更复杂的是双台风格局。第8号台风“希高斯”（Higos）正自冲绳南大东岛以南海域北上，两者预计将发生罕见的“藤原效应”（Fujiwhara</w:t>
      </w:r>
      <w:r>
        <w:t xml:space="preserve"> </w:t>
      </w:r>
      <w:r>
        <w:rPr>
          <w:rFonts w:hint="eastAsia"/>
        </w:rPr>
        <w:t xml:space="preserve">effect）相互作用，并可能于6月26日深夜至27日在本州以南海域合并。藤原效应会使台风偏离预报路径、行为难以预测，给防灾带来不确定性。</w:t>
      </w:r>
    </w:p>
    <w:p>
      <w:pPr>
        <w:pStyle w:val="BodyText"/>
      </w:pPr>
      <w:r>
        <w:rPr>
          <w:rFonts w:hint="eastAsia"/>
        </w:rPr>
        <w:t xml:space="preserve">交通中断迅速扩大。6月26日单日航班取消达120架次以上：全日空（ANA）取消52班，主要涉及那霸、石垣航线，约10,570名旅客受影响；日本航空（JAL）取消70班，涉及冲绳、鹿儿岛、奄美等地，约4,500名旅客受影响。铁路停运已波及关东：JR东日本全天停运总武线（佐仓至铫子）、内房线（君津至安房鸭川）等区段，“日出濑户”与“日出出云”夜行卧铺列车全部停开；JR西日本削减冈山、福山地区班次。中日本高速道路公司（NEXCO</w:t>
      </w:r>
      <w:r>
        <w:t xml:space="preserve"> Central </w:t>
      </w:r>
      <w:r>
        <w:rPr>
          <w:rFonts w:hint="eastAsia"/>
        </w:rPr>
        <w:t xml:space="preserve">Japan）警告东名、新东名高速可能自6月27日起封闭。气象厅预报东海地区24小时降雨量最高可达300毫米，“米克拉”将于周末持续向东海、关东方向移动，逼近东京湾。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Jiji Press. (2026, June 26). Typhoon Mekkhala nears Okinawa’s main island. Nippon.com. https://www.nippon.com/en/news/yjj2026062600296/typhoon-mekkhala-nears-okinawa’s-main-island.html</w:t>
      </w:r>
      <w:r>
        <w:t xml:space="preserve"> </w:t>
      </w:r>
      <w:r>
        <w:t xml:space="preserve">[23] News On Japan. (2026, June 26). Typhoon Mekkhala approaches Okinawa as flights cancelled. News On Japan. https://newsonjapan.com/article/149790.php</w:t>
      </w:r>
      <w:r>
        <w:t xml:space="preserve"> </w:t>
      </w:r>
      <w:r>
        <w:t xml:space="preserve">[24] The Watchers. (2026, June 24). Typhoon Mekkhala and Higos to merge south of Honshu, heavy rain and rough seas forecast for Japan. The Watchers. https://watchers.news/2026/06/24/typhoon-mekkhala-and-higos-to-merge-south-of-honshu-heavy-rain-and-rough-seas-forecast-for-japan/</w:t>
      </w:r>
      <w:r>
        <w:t xml:space="preserve"> </w:t>
      </w:r>
      <w:r>
        <w:t xml:space="preserve">[25] The Japan Times. (2026, June 25). Two storms approach Japan, with possible convergence complicating forecasts. The Japan Times. https://www.japantimes.co.jp/news/2026/06/25/japan/two-storms-forecast-unpredictable/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End w:id="20"/>
    <w:bookmarkStart w:id="22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1" w:name="软银股价暴跌12openai拟将重磅ipo推迟至2027年"/>
    <w:p>
      <w:pPr>
        <w:pStyle w:val="Heading3"/>
      </w:pPr>
      <w:r>
        <w:rPr>
          <w:rFonts w:hint="eastAsia"/>
        </w:rPr>
        <w:t xml:space="preserve">软银股价暴跌12%，OpenAI拟将重磅IPO推迟至2027年</w:t>
      </w:r>
    </w:p>
    <w:p>
      <w:pPr>
        <w:pStyle w:val="FirstParagraph"/>
      </w:pPr>
      <w:r>
        <w:rPr>
          <w:rFonts w:hint="eastAsia"/>
        </w:rPr>
        <w:t xml:space="preserve">软银集团股价6月26日暴跌逾12%，收于6,211日元（跌12.28%），日经225指数当日下跌3.7%至4%，软银为单只个股最大拖累。导火索是《纽约时报》报道称OpenAI正考虑将其备受期待的IPO推迟至2027年，而非原定的今年第三或第四季度。</w:t>
      </w:r>
    </w:p>
    <w:p>
      <w:pPr>
        <w:pStyle w:val="BodyText"/>
      </w:pPr>
      <w:r>
        <w:rPr>
          <w:rFonts w:hint="eastAsia"/>
        </w:rPr>
        <w:t xml:space="preserve">OpenAI顾问建议谨慎行事，理由是近期市场波动加剧——尤其是SpaceX在6月以1.77万亿美元估值上市后股价持续下滑，回落至约153美元，引发投资者对生成式AI商业回报能否匹配天量基础设施成本的质疑。OpenAI自身的财务状况也构成压力：上一年度净亏损385亿美元，对应340亿美元的算力与研发支出，尽管月度营收已创下20亿美元的纪录。CEO山姆·奥尔特曼（Sam</w:t>
      </w:r>
      <w:r>
        <w:t xml:space="preserve"> </w:t>
      </w:r>
      <w:r>
        <w:rPr>
          <w:rFonts w:hint="eastAsia"/>
        </w:rPr>
        <w:t xml:space="preserve">Altman）力推1万亿美元的IPO估值，远高于该公司上一轮7,300亿至8,520亿美元的私募估值；据报道他坚拒在这一万亿美元目标上让步。</w:t>
      </w:r>
    </w:p>
    <w:p>
      <w:pPr>
        <w:pStyle w:val="BodyText"/>
      </w:pPr>
      <w:r>
        <w:rPr>
          <w:rFonts w:hint="eastAsia"/>
        </w:rPr>
        <w:t xml:space="preserve">对软银而言，这笔到10月将达约650亿美元的OpenAI投资是其近年押注AI与数据中心的核心，上市延后意味着投资回报兑现的时间表被推迟。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Nagumo, J. (2026, June 26). SoftBank shares slipped over 12% on concerns of OpenAI IPO delay. Nikkei Asia. https://asia.nikkei.com/business/markets/softbank-shares-slipped-over-12-on-concerns-of-openai-ipo-delay</w:t>
      </w:r>
      <w:r>
        <w:t xml:space="preserve"> </w:t>
      </w:r>
      <w:r>
        <w:t xml:space="preserve">[27] Reuters. (2026, June 26). Japan’s Nikkei ends 4% lower as SoftBank tanks on OpenAI IPO delay report. TradingView. https://www.tradingview.com/news/reuters.com,2026:newsml_L1N42Y05L:0-japan-s-nikkei-ends-4-lower-as-softbank-tanks-on-openai-ipo-delay-report/</w:t>
      </w:r>
      <w:r>
        <w:t xml:space="preserve"> </w:t>
      </w:r>
      <w:r>
        <w:t xml:space="preserve">[28] Investing.com. (2026, June 26). SoftBank shares slide after report OpenAI may delay IPO until next year. Investing.com. https://www.investing.com/news/stock-market-news/softbank-shares-slide-after-report-openai-may-delay-ipo-until-next-year-4761952</w:t>
      </w:r>
      <w:r>
        <w:t xml:space="preserve"> </w:t>
      </w:r>
      <w:r>
        <w:t xml:space="preserve">[29] Investing.com. (2026, June 26). OpenAI may delay blockbuster IPO to 2027. Investing.com. https://m.investing.com/news/stock-market-news/openai-may-delay-blockbuster-ipo-to-2027-4761583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1"/>
    <w:bookmarkEnd w:id="22"/>
    <w:bookmarkStart w:id="23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2026-06-26T08:49:50Z</dcterms:created>
  <dcterms:modified xsi:type="dcterms:W3CDTF">2026-06-26T08:49:50Z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