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中国每日热点新闻-2026年5月18日"/>
    <w:p>
      <w:pPr>
        <w:pStyle w:val="Heading1"/>
      </w:pPr>
      <w:r>
        <w:rPr>
          <w:rFonts w:hint="eastAsia"/>
        </w:rPr>
        <w:t xml:space="preserve">中国每日热点新闻</w:t>
      </w:r>
      <w:r>
        <w:t xml:space="preserve"> — </w:t>
      </w:r>
      <w:r>
        <w:rPr>
          <w:rFonts w:hint="eastAsia"/>
        </w:rPr>
        <w:t xml:space="preserve">2026年5月18日</w:t>
      </w:r>
    </w:p>
    <w:bookmarkStart w:id="11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月零售销售同比仅增0.2创40个月最弱固定资产投资由正转负"/>
    <w:p>
      <w:pPr>
        <w:pStyle w:val="Heading3"/>
      </w:pPr>
      <w:r>
        <w:rPr>
          <w:rFonts w:hint="eastAsia"/>
        </w:rPr>
        <w:t xml:space="preserve">4月零售销售同比仅增0.2%创40个月最弱，固定资产投资由正转负</w:t>
      </w:r>
    </w:p>
    <w:p>
      <w:pPr>
        <w:pStyle w:val="FirstParagraph"/>
      </w:pPr>
      <w:r>
        <w:rPr>
          <w:rFonts w:hint="eastAsia"/>
        </w:rPr>
        <w:t xml:space="preserve">国家统计局5月18日（周一）公布的4月经济数据全线低于预期。社会消费品零售总额同比仅增长0.2%，远低于经济学家2.0%的预测，也大幅放缓于3月的1.7%，刷新自2022年12月——也就是中国开始放松防疫管控前夕——以来的最差表现。</w:t>
      </w:r>
    </w:p>
    <w:p>
      <w:pPr>
        <w:pStyle w:val="BodyText"/>
      </w:pPr>
      <w:r>
        <w:rPr>
          <w:rFonts w:hint="eastAsia"/>
        </w:rPr>
        <w:t xml:space="preserve">工业增加值同比增长4.1%，远不及路透调查预期的5.9%，较3月的5.7%明显回落，为2023年7月以来最低增速。城镇调查失业率从3月的5.4%回落至5.2%，是数据中为数不多的亮点。</w:t>
      </w:r>
    </w:p>
    <w:p>
      <w:pPr>
        <w:pStyle w:val="BodyText"/>
      </w:pPr>
      <w:r>
        <w:rPr>
          <w:rFonts w:hint="eastAsia"/>
        </w:rPr>
        <w:t xml:space="preserve">更具警示意义的是固定资产投资：1—4月城镇固定资产投资同比下降1.6%，而1—3月仍录得+1.7%，市场原本预期+1.6%，由正转负的拐点意味着房地产之外的基建与制造业投资同步走弱。</w:t>
      </w:r>
    </w:p>
    <w:p>
      <w:pPr>
        <w:pStyle w:val="BodyText"/>
      </w:pPr>
      <w:r>
        <w:rPr>
          <w:rFonts w:hint="eastAsia"/>
        </w:rPr>
        <w:t xml:space="preserve">数据背后是伊朗战争带来的能源价格冲击。国家统计局发言人付凌晖在记者会上承认，中东冲突引发的能源市场波动和供应链扰动仍在拖累全球复苏；4月国内原油加工量同比下降5.8%，连续第二个月收缩，为2024年8月以来最大跌幅。同期出口仍同比劲增14.1%，意味着内需是真正的拖累。一季度GDP仍录得5%的增速，4月的急转直下显示二季度起步乏力。</w:t>
      </w:r>
    </w:p>
    <w:p>
      <w:pPr>
        <w:pStyle w:val="BodyText"/>
      </w:pPr>
      <w:r>
        <w:rPr>
          <w:rFonts w:hint="eastAsia"/>
        </w:rPr>
        <w:t xml:space="preserve">特朗普5月14—15日刚刚结束对北京为期两天的国事访问，新一轮中美经贸框架尚在落地，4月数据已显示企业和消费者在等待政策明朗。野村控股呼吁更大力度的政策支持，但德勤中国对CNBC表示，北京目前尚无推出大规模刺激的紧迫性。中国2026年经济增长目标设定在4.5%—5%。汇丰大中华区首席经济学家刘晶向彭博表示，中国经济“可能比其他经济体更具韧性，但也未能幸免于冲击”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Cheng, E. (2026, May 18). China’s April economic data underwhelms, with retail sales growth slowing to lowest since 2022. CNBC. https://www.cnbc.com/2026/05/18/china-april-retail-sales-industrial-output-investment-unemployment-iran-war.html</w:t>
      </w:r>
      <w:r>
        <w:t xml:space="preserve"> </w:t>
      </w:r>
      <w:r>
        <w:t xml:space="preserve">[2] Reuters. (2026, May 18). China’s April industrial output, retail sales growth miss expectations. TradingView. https://www.tradingview.com/news/reuters.com,2026:newsml_P8N40X04B:0-china-s-april-industrial-output-retail-sales-growth-miss-expectations/</w:t>
      </w:r>
      <w:r>
        <w:t xml:space="preserve"> </w:t>
      </w:r>
      <w:r>
        <w:t xml:space="preserve">[3] Bloomberg News. (2026, May 18). China economy slows sharply as investment returns to contraction. Bloomberg. https://www.bloomberg.com/news/articles/2026-05-18/china-economy-slows-sharply-as-investment-returns-to-contraction</w:t>
      </w:r>
      <w:r>
        <w:t xml:space="preserve"> </w:t>
      </w:r>
      <w:r>
        <w:t xml:space="preserve">[4] Bloomberg News. (2026, May 18). China economic data surprises on the downside, HSBC says. Bloomberg. https://www.bloomberg.com/news/videos/2026-05-18/china-economic-data-surprises-on-the-downside-hsbc-says-video</w:t>
      </w:r>
    </w:p>
    <w:p>
      <w:r>
        <w:pict>
          <v:rect style="width:0;height:1.5pt" o:hralign="center" o:hrstd="t" o:hr="t"/>
        </w:pict>
      </w:r>
    </w:p>
    <w:bookmarkEnd w:id="9"/>
    <w:bookmarkStart w:id="10" w:name="月新房价格环比仅跌0.1创一年最缓房地产投资14月暴跌13.7"/>
    <w:p>
      <w:pPr>
        <w:pStyle w:val="Heading3"/>
      </w:pPr>
      <w:r>
        <w:rPr>
          <w:rFonts w:hint="eastAsia"/>
        </w:rPr>
        <w:t xml:space="preserve">4月新房价格环比仅跌0.1%创一年最缓，房地产投资1—4月暴跌13.7%</w:t>
      </w:r>
    </w:p>
    <w:p>
      <w:pPr>
        <w:pStyle w:val="FirstParagraph"/>
      </w:pPr>
      <w:r>
        <w:rPr>
          <w:rFonts w:hint="eastAsia"/>
        </w:rPr>
        <w:t xml:space="preserve">国家统计局5月18日公布的70城新建商品住宅销售价格显示，4月环比下降0.1%，较3月的-0.2%进一步收窄，为2025年4月以来最缓的单月跌幅。同比下降3.5%，较3月的-3.4%略有扩大，是11个月来最大同比跌幅，年度跌幅已经连续34个月以上。</w:t>
      </w:r>
    </w:p>
    <w:p>
      <w:pPr>
        <w:pStyle w:val="BodyText"/>
      </w:pPr>
      <w:r>
        <w:rPr>
          <w:rFonts w:hint="eastAsia"/>
        </w:rPr>
        <w:t xml:space="preserve">一二三线城市分化加剧。北京、上海、广州、深圳四大一线城市新房价格环比上涨0.1%；二线城市环比下降0.1%；三线城市下降0.3%。70城中有49个城市新房价格环比下跌，较3月的54个减少5个，是市场触底信号的另一个佐证。</w:t>
      </w:r>
    </w:p>
    <w:p>
      <w:pPr>
        <w:pStyle w:val="BodyText"/>
      </w:pPr>
      <w:r>
        <w:rPr>
          <w:rFonts w:hint="eastAsia"/>
        </w:rPr>
        <w:t xml:space="preserve">价格降速放缓背后，深层结构压力仍在。1—4月全国房地产开发投资同比下降13.7%，远超新房价格的跌幅。4月住户贷款减少7869亿元，反映居民端去杠杆和购房观望情绪并未扭转。</w:t>
      </w:r>
    </w:p>
    <w:p>
      <w:pPr>
        <w:pStyle w:val="BodyText"/>
      </w:pPr>
      <w:r>
        <w:rPr>
          <w:rFonts w:hint="eastAsia"/>
        </w:rPr>
        <w:t xml:space="preserve">晨星分析师张俊（Jeff</w:t>
      </w:r>
      <w:r>
        <w:t xml:space="preserve"> </w:t>
      </w:r>
      <w:r>
        <w:rPr>
          <w:rFonts w:hint="eastAsia"/>
        </w:rPr>
        <w:t xml:space="preserve">Zhang）对路透表示，市场“尚未触底”，整体筑底和恢复“可能还需要一到两年”。中原地产首席分析师张大伟则认为，“核心城市”展现出韧性，但“大多数三四线城市仍在寻找出路”。</w:t>
      </w:r>
    </w:p>
    <w:p>
      <w:pPr>
        <w:pStyle w:val="BodyText"/>
      </w:pPr>
      <w:r>
        <w:rPr>
          <w:rFonts w:hint="eastAsia"/>
        </w:rPr>
        <w:t xml:space="preserve">中国当局自2024年以来已将稳楼市重心从“债务驱动刺激”转向以收储未售商品房、转为保障性住房的方式去库存，强调“风险防范”而非重启地产引擎。摩根士丹利预计2026年中国新房销售额仍将下滑10.5%，一线和核心二线城市价格可能要到2027年下半年才能企稳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Gao, L., Zhang, Y., &amp; Woo, R. (2026, May 18). China home prices fall at slowest pace in a year as policies support market. Reuters via Yahoo Finance. https://finance.yahoo.com/economy/articles/china-home-prices-fall-slowest-014556796.html</w:t>
      </w:r>
      <w:r>
        <w:t xml:space="preserve"> </w:t>
      </w:r>
      <w:r>
        <w:t xml:space="preserve">[6] Bloomberg News. (2026, May 18). China home price slump eases in sign market is stabilizing. Bloomberg. https://www.bloomberg.com/news/articles/2026-05-18/china-home-price-slump-eases-in-sign-market-is-stabilizing</w:t>
      </w:r>
      <w:r>
        <w:t xml:space="preserve"> </w:t>
      </w:r>
      <w:r>
        <w:t xml:space="preserve">[7] Mingtiandi. (2026, April). Morgan Stanley says China home prices could drop 3% in 2026. Mingtiandi. https://www.mingtiandi.com/real-estate/research-policy/morgan-stanley-says-china-home-prices-could-drop-3-in-2026/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2" w:name="X1162df5d363104d4ed923ffa0ba8118e9294435"/>
    <w:p>
      <w:pPr>
        <w:pStyle w:val="Heading3"/>
      </w:pPr>
      <w:r>
        <w:rPr>
          <w:rFonts w:hint="eastAsia"/>
        </w:rPr>
        <w:t xml:space="preserve">白宫公布特朗普习近平峰会成果，中方承诺每年采购170亿美元美国农产品，初订200架波音飞机</w:t>
      </w:r>
    </w:p>
    <w:p>
      <w:pPr>
        <w:pStyle w:val="FirstParagraph"/>
      </w:pPr>
      <w:r>
        <w:rPr>
          <w:rFonts w:hint="eastAsia"/>
        </w:rPr>
        <w:t xml:space="preserve">白宫5月18日发布的事实清单显示，5月14—15日特朗普与习近平在北京举行峰会后，中方承诺2026—2028年每年采购170亿美元美国农产品（2026年按比例执行），并在2025年10月达成的每年8700万吨大豆采购协议基础上进一步扩大。中国还恢复了对400余家美国牛肉加工厂的市场准入，并重新接受来自美国农业部认定的无禽流感州的禽肉。</w:t>
      </w:r>
    </w:p>
    <w:p>
      <w:pPr>
        <w:pStyle w:val="BodyText"/>
      </w:pPr>
      <w:r>
        <w:rPr>
          <w:rFonts w:hint="eastAsia"/>
        </w:rPr>
        <w:t xml:space="preserve">最具象征意义的是飞机订单。中国批准初步采购200架波音飞机，包括737</w:t>
      </w:r>
      <w:r>
        <w:t xml:space="preserve"> </w:t>
      </w:r>
      <w:r>
        <w:rPr>
          <w:rFonts w:hint="eastAsia"/>
        </w:rPr>
        <w:t xml:space="preserve">MAX和搭载GE航空发动机的777，这是自2017年以来首次出现的中国国家关联大规模航空采购。特朗普在记者会上表示，订单规模“最终可能升至750架”。航空咨询机构IBA估算，这200架飞机价值在170亿至190亿美元之间。</w:t>
      </w:r>
    </w:p>
    <w:p>
      <w:pPr>
        <w:pStyle w:val="BodyText"/>
      </w:pPr>
      <w:r>
        <w:rPr>
          <w:rFonts w:hint="eastAsia"/>
        </w:rPr>
        <w:t xml:space="preserve">要理解这一订单的份量，需要回望2017年。当年特朗普首次访华期间，波音与中国民航局签订300架飞机意向，按目录价值约370亿美元。此后中美贸易摩擦持续，2025年初特朗普重返白宫后掀起的关税战中，北京一度禁止国内航司接收波音新机。近九年的“订单荒”以这一笔重新打破。</w:t>
      </w:r>
    </w:p>
    <w:p>
      <w:pPr>
        <w:pStyle w:val="BodyText"/>
      </w:pPr>
      <w:r>
        <w:rPr>
          <w:rFonts w:hint="eastAsia"/>
        </w:rPr>
        <w:t xml:space="preserve">事实清单同时披露，中方承诺解决稀土和关键矿物供应短缺，明确点名钇、钪、钕、铟，以及相关加工设备出口。新设的“美中贸易委员会”（US-China</w:t>
      </w:r>
      <w:r>
        <w:t xml:space="preserve"> Board of </w:t>
      </w:r>
      <w:r>
        <w:rPr>
          <w:rFonts w:hint="eastAsia"/>
        </w:rPr>
        <w:t xml:space="preserve">Trade）和“美中投资委员会”（US-China</w:t>
      </w:r>
      <w:r>
        <w:t xml:space="preserve"> Board of </w:t>
      </w:r>
      <w:r>
        <w:rPr>
          <w:rFonts w:hint="eastAsia"/>
        </w:rPr>
        <w:t xml:space="preserve">Investment）作为机制化对话渠道挂牌，双方还约定推动重开霍尔木兹海峡和朝鲜半岛无核化。特朗普已邀请习近平于2026年秋季访问华盛顿。</w:t>
      </w:r>
    </w:p>
    <w:p>
      <w:pPr>
        <w:pStyle w:val="BodyText"/>
      </w:pPr>
      <w:r>
        <w:rPr>
          <w:rFonts w:hint="eastAsia"/>
        </w:rPr>
        <w:t xml:space="preserve">中美双边贸易额已从2022年的6900亿美元跌至2025年的约4150亿美元。Hinrich</w:t>
      </w:r>
      <w:r>
        <w:t xml:space="preserve"> </w:t>
      </w:r>
      <w:r>
        <w:rPr>
          <w:rFonts w:hint="eastAsia"/>
        </w:rPr>
        <w:t xml:space="preserve">Foundation贸易专家黛博拉·埃尔姆斯（Deborah</w:t>
      </w:r>
      <w:r>
        <w:t xml:space="preserve"> </w:t>
      </w:r>
      <w:r>
        <w:rPr>
          <w:rFonts w:hint="eastAsia"/>
        </w:rPr>
        <w:t xml:space="preserve">Elms）对半岛电视台表示，她“对任何只有一方宣布、未经另一方确认的成果都持怀疑态度”；相对30万亿美元体量的美国经济而言，每年170亿美元的农产品采购属于“边际收益”。中方对外发布的版本则更突出关税下调内容，未必与白宫文本完全吻合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Power, J. (2026, May 18). US says China to buy billions in agricultural goods after Trump-Xi talks. Al Jazeera. https://www.aljazeera.com/economy/2026/5/18/us-says-china-to-buy-billions-in-agricultural-goods-after-trump-xi-talks</w:t>
      </w:r>
      <w:r>
        <w:t xml:space="preserve"> </w:t>
      </w:r>
      <w:r>
        <w:t xml:space="preserve">[9] CNBC. (2026, May 18). US, China announce deals after Trump-Xi summit. CNBC. https://www.cnbc.com/2026/05/18/us-china-announce-deals-after-trump-xi-summit.html</w:t>
      </w:r>
      <w:r>
        <w:t xml:space="preserve"> </w:t>
      </w:r>
      <w:r>
        <w:t xml:space="preserve">[10] The White House. (2026, May 18). Fact sheet: President Donald J. Trump secures historic deals with China delivering for American workers, farmers, and industry. The White House. https://www.whitehouse.gov/fact-sheets/2026/05/fact-sheet-president-donald-j-trump-secures-historic-deals-with-china-delivering-for-american-workers-farmers-and-industry/</w:t>
      </w:r>
      <w:r>
        <w:t xml:space="preserve"> </w:t>
      </w:r>
      <w:r>
        <w:t xml:space="preserve">[11] Simple Flying. (2026, May). President Trump says China has agreed to major Boeing deal. Simple Flying. https://simpleflying.com/president-trump-china-agreed-major-boeing-deal/</w:t>
      </w:r>
    </w:p>
    <w:p>
      <w:r>
        <w:pict>
          <v:rect style="width:0;height:1.5pt" o:hralign="center" o:hrstd="t" o:hr="t"/>
        </w:pict>
      </w:r>
    </w:p>
    <w:bookmarkEnd w:id="12"/>
    <w:bookmarkStart w:id="13" w:name="apec第二次高级官员会议在上海开幕21个经济体千余代表共商区域议程"/>
    <w:p>
      <w:pPr>
        <w:pStyle w:val="Heading3"/>
      </w:pPr>
      <w:r>
        <w:rPr>
          <w:rFonts w:hint="eastAsia"/>
        </w:rPr>
        <w:t xml:space="preserve">APEC第二次高级官员会议在上海开幕，21个经济体千余代表共商区域议程</w:t>
      </w:r>
    </w:p>
    <w:p>
      <w:pPr>
        <w:pStyle w:val="FirstParagraph"/>
      </w:pPr>
      <w:r>
        <w:rPr>
          <w:rFonts w:hint="eastAsia"/>
        </w:rPr>
        <w:t xml:space="preserve">APEC中国2026第二次高级官员会议（SOM2）5月18日（周一）在上海开幕，21个APEC成员经济体派出超过1000名代表与会。此前已有约40场工作组和委员会会议在5月11—17日先期举行，为本周的高级官员主会议和随后5月22—23日在苏州举行的部长级会议铺路。</w:t>
      </w:r>
    </w:p>
    <w:p>
      <w:pPr>
        <w:pStyle w:val="BodyText"/>
      </w:pPr>
      <w:r>
        <w:rPr>
          <w:rFonts w:hint="eastAsia"/>
        </w:rPr>
        <w:t xml:space="preserve">中国常驻联合国日内瓦代表团代表、2026年APEC高官会主席陈旭在开幕式上表示，“当前国际形势变乱交织”，“亚太能否续写经济奇迹取决于今天的抉择”。APEC秘书处执行主任艾智龙（Eduardo</w:t>
      </w:r>
      <w:r>
        <w:t xml:space="preserve"> </w:t>
      </w:r>
      <w:r>
        <w:rPr>
          <w:rFonts w:hint="eastAsia"/>
        </w:rPr>
        <w:t xml:space="preserve">Pedrosa）则强调，这些会议的价值“不仅在于讨论本身，更在于各经济体识别可操作经验、跨领域积蓄动能的能力”。</w:t>
      </w:r>
    </w:p>
    <w:p>
      <w:pPr>
        <w:pStyle w:val="BodyText"/>
      </w:pPr>
      <w:r>
        <w:rPr>
          <w:rFonts w:hint="eastAsia"/>
        </w:rPr>
        <w:t xml:space="preserve">中国是2026年APEC东道主，主题确定为“共建亚太命运共同体，共促世界繁荣发展”，将“开放、创新、合作”列为三大优先方向。整个“APEC中国年”计划在多个城市举办约300场活动，最终汇聚至11月18—19日在深圳举行的领导人非正式会议。深圳作为中国首个经济特区承办这场峰会，被官方定位为展示改革开放成就的窗口。</w:t>
      </w:r>
    </w:p>
    <w:p>
      <w:pPr>
        <w:pStyle w:val="BodyText"/>
      </w:pPr>
      <w:r>
        <w:rPr>
          <w:rFonts w:hint="eastAsia"/>
        </w:rPr>
        <w:t xml:space="preserve">工业和信息化部副部长熊继军主持电信工作组开幕，呼吁“以开放破除壁垒，加快技术标准的互联互通和互认，深化数字基础设施的连通”。美国代表团由APEC高级官员凯西·梅斯（Casey</w:t>
      </w:r>
      <w:r>
        <w:t xml:space="preserve"> </w:t>
      </w:r>
      <w:r>
        <w:rPr>
          <w:rFonts w:hint="eastAsia"/>
        </w:rPr>
        <w:t xml:space="preserve">Mace）与副助理国务卿约翰·R·米尔斯（John</w:t>
      </w:r>
      <w:r>
        <w:t xml:space="preserve"> R. </w:t>
      </w:r>
      <w:r>
        <w:rPr>
          <w:rFonts w:hint="eastAsia"/>
        </w:rPr>
        <w:t xml:space="preserve">Mills）率领。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[12] U.S. Department of State. (2026, May 18). United States participates in second APEC 2026 Senior Officials Meetings and Ministerial in Shanghai and Suzhou, China. U.S. Department of State. https://www.state.gov/releases/office-of-the-spokesperson/2026/05/united-states-participates-in-second-apec-2026-senior-officials-meetings-and-ministerial-in-shanghai-and-suzhou-china/</w:t>
      </w:r>
      <w:r>
        <w:t xml:space="preserve"> </w:t>
      </w:r>
      <w:r>
        <w:t xml:space="preserve">[13] APEC Secretariat. (2026, May 18). APEC SOM2 opens in Shanghai. APEC. https://www.apec.org/press/news-releases/2026/1105_som2</w:t>
      </w:r>
      <w:r>
        <w:t xml:space="preserve"> </w:t>
      </w:r>
      <w:r>
        <w:t xml:space="preserve">[14] CGTN. (2025, December 13). 2026 APEC meeting to be held Nov. 18-19 in Shenzhen, China. CGTN. https://news.cgtn.com/news/2025-12-13/2026-APEC-meeting-to-be-held-Nov-18-19-in-Shenzhen-China-1J43L2Fb2w0/index.html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5"/>
    <w:bookmarkStart w:id="17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6" w:name="广西柳州5.2级地震致2死3失踪13栋楼宇倒塌7000余人疏散"/>
    <w:p>
      <w:pPr>
        <w:pStyle w:val="Heading3"/>
      </w:pPr>
      <w:r>
        <w:rPr>
          <w:rFonts w:hint="eastAsia"/>
        </w:rPr>
        <w:t xml:space="preserve">广西柳州5.2级地震致2死3失踪，13栋楼宇倒塌7000余人疏散</w:t>
      </w:r>
    </w:p>
    <w:p>
      <w:pPr>
        <w:pStyle w:val="FirstParagraph"/>
      </w:pPr>
      <w:r>
        <w:rPr>
          <w:rFonts w:hint="eastAsia"/>
        </w:rPr>
        <w:t xml:space="preserve">中国地震台网中心（CENC）测定，5月18日凌晨0时21分广西柳州市柳南区发生5.2级地震，震中位于北纬24.38度、东经109.26度的太阳村镇，距柳州市区约16公里，震源深度仅8公里。</w:t>
      </w:r>
    </w:p>
    <w:p>
      <w:pPr>
        <w:pStyle w:val="BodyText"/>
      </w:pPr>
      <w:r>
        <w:rPr>
          <w:rFonts w:hint="eastAsia"/>
        </w:rPr>
        <w:t xml:space="preserve">央视报道，地震造成一对夫妇遇难，63岁男性和53岁女性当场死亡；新华社披露，一名91岁老人从废墟中被救出，另有3人失踪。4人因伤住院，伤情无生命危险。13栋楼宇倒塌，超过7000名居民被紧急疏散。</w:t>
      </w:r>
    </w:p>
    <w:p>
      <w:pPr>
        <w:pStyle w:val="BodyText"/>
      </w:pPr>
      <w:r>
        <w:rPr>
          <w:rFonts w:hint="eastAsia"/>
        </w:rPr>
        <w:t xml:space="preserve">中国地震局和广西地方指挥部在事发后不到两小时内、即凌晨2时启动三级应急响应，调集51辆消防救援车辆和315名救援人员前往震中。震感波及南宁，香港天文台收到逾10宗市民有感报告。</w:t>
      </w:r>
    </w:p>
    <w:p>
      <w:pPr>
        <w:pStyle w:val="BodyText"/>
      </w:pPr>
      <w:r>
        <w:rPr>
          <w:rFonts w:hint="eastAsia"/>
        </w:rPr>
        <w:t xml:space="preserve">柳州地处广西丘陵区，国际上更多以喀斯特石灰岩地貌和漓江沿线山水旅游闻名，地震史上鲜有重大灾情记录。此次5.2级地震是该地区近年最强一次。地质学家指出，南方多组活动断层有能力引发中等强度但破坏性较大的地震，而柳州山地与河谷交织、人口密集向山脚扩张的城镇结构，使得浅源地震易在局部产生放大效应——8公里震源深度恰好处于这种放大区间。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[15] Lee, L. (2026, May 18). Earthquake hits southwest China, thousands evacuated. Reuters via Yahoo Finance. https://finance.yahoo.com/news/articles/earthquake-hits-southwest-china-thousands-020553963.html</w:t>
      </w:r>
      <w:r>
        <w:t xml:space="preserve"> </w:t>
      </w:r>
      <w:r>
        <w:t xml:space="preserve">[16] Al Jazeera. (2026, May 18). Earthquake hits southern China, toppling buildings. Al Jazeera. https://www.aljazeera.com/video/newsfeed/2026/5/18/earthquake-hits-southern-china-toppling-buildings</w:t>
      </w:r>
      <w:r>
        <w:t xml:space="preserve"> </w:t>
      </w:r>
      <w:r>
        <w:t xml:space="preserve">[17] Travel And Tour World. (2026, May 18). China faces fresh seismic emergency after powerful southwest China earthquake disrupts transport networks. Travel And Tour World. https://www.travelandtourworld.com/news/article/breaking-news-china-faces-fresh-seismic-emergency-after-powerful-southwest-china-earthquake-disrupts-transport-networks-and-tourism-movement-key-updates-for-travelers/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五其他重要事件"/>
    <w:p>
      <w:pPr>
        <w:pStyle w:val="Heading2"/>
      </w:pPr>
      <w:r>
        <w:rPr>
          <w:rFonts w:hint="eastAsia"/>
        </w:rPr>
        <w:t xml:space="preserve">五、其他重要事件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2026-05-18T08:39:55Z</dcterms:created>
  <dcterms:modified xsi:type="dcterms:W3CDTF">2026-05-18T08:39:55Z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