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美国每日热点新闻-2026年6月8日"/>
    <w:p>
      <w:pPr>
        <w:pStyle w:val="Heading1"/>
      </w:pPr>
      <w:r>
        <w:rPr>
          <w:rFonts w:hint="eastAsia"/>
        </w:rPr>
        <w:t xml:space="preserve">美国每日热点新闻</w:t>
      </w:r>
      <w:r>
        <w:t xml:space="preserve"> — </w:t>
      </w:r>
      <w:r>
        <w:rPr>
          <w:rFonts w:hint="eastAsia"/>
        </w:rPr>
        <w:t xml:space="preserve">2026年6月8日</w:t>
      </w:r>
    </w:p>
    <w:bookmarkStart w:id="13" w:name="一经济与市场"/>
    <w:p>
      <w:pPr>
        <w:pStyle w:val="Heading2"/>
      </w:pPr>
      <w:r>
        <w:rPr>
          <w:rFonts w:hint="eastAsia"/>
        </w:rPr>
        <w:t xml:space="preserve">一、经济与市场</w:t>
      </w:r>
    </w:p>
    <w:bookmarkStart w:id="9" w:name="美股期货周一开盘大跌强劲非农推升收益率12月加息概率跃升至70"/>
    <w:p>
      <w:pPr>
        <w:pStyle w:val="Heading3"/>
      </w:pPr>
      <w:r>
        <w:rPr>
          <w:rFonts w:hint="eastAsia"/>
        </w:rPr>
        <w:t xml:space="preserve">美股期货周一开盘大跌，强劲非农推升收益率，12月加息概率跃升至70%</w:t>
      </w:r>
    </w:p>
    <w:p>
      <w:pPr>
        <w:pStyle w:val="FirstParagraph"/>
      </w:pPr>
      <w:r>
        <w:rPr>
          <w:rFonts w:hint="eastAsia"/>
        </w:rPr>
        <w:t xml:space="preserve">美东时间6月8日开盘前，美股期货全线走低。E-mini标普500期货指示现货下挫约2.6%，纳斯达克100期货跌幅接近4.8%。市场仍在消化上周五公布的5月非农就业报告——新增就业17.2万人，几乎是道琼斯调查预期8.5万人的两倍，失业率持稳于4.3%，平均时薪环比上涨0.3%。</w:t>
      </w:r>
    </w:p>
    <w:p>
      <w:pPr>
        <w:pStyle w:val="BodyText"/>
      </w:pPr>
      <w:r>
        <w:rPr>
          <w:rFonts w:hint="eastAsia"/>
        </w:rPr>
        <w:t xml:space="preserve">数据公布后，10年期美国国债收益率周一升至约4.54%，创两周新高；2年期升至4.20%，30年期触及5.01%。利率期货将美联储2026年12月加息的隐含概率从此前约50%推升至接近70%。</w:t>
      </w:r>
    </w:p>
    <w:p>
      <w:pPr>
        <w:pStyle w:val="BodyText"/>
      </w:pPr>
      <w:r>
        <w:rPr>
          <w:rFonts w:hint="eastAsia"/>
        </w:rPr>
        <w:t xml:space="preserve">上周五的抛售已为本周一定调。纳斯达克综合指数单日重挫4.18%至25,709.43点，创2025年4月以来最大单日跌幅；标普500指数下跌2.64%至7,383.74点。半导体板块继续承压：周一盘前，迈威尔科技(Marvell</w:t>
      </w:r>
      <w:r>
        <w:t xml:space="preserve"> Technology, </w:t>
      </w:r>
      <w:r>
        <w:rPr>
          <w:rFonts w:hint="eastAsia"/>
        </w:rPr>
        <w:t xml:space="preserve">MRVL)跌16.74%，美光科技(Micron</w:t>
      </w:r>
      <w:r>
        <w:t xml:space="preserve"> Technology, </w:t>
      </w:r>
      <w:r>
        <w:rPr>
          <w:rFonts w:hint="eastAsia"/>
        </w:rPr>
        <w:t xml:space="preserve">MU)跌13.25%；联邦快递货运(FedEx</w:t>
      </w:r>
      <w:r>
        <w:t xml:space="preserve"> Freight, </w:t>
      </w:r>
      <w:r>
        <w:rPr>
          <w:rFonts w:hint="eastAsia"/>
        </w:rPr>
        <w:t xml:space="preserve">FDXF)是少数亮点，逆势上涨6.42%。</w:t>
      </w:r>
    </w:p>
    <w:p>
      <w:pPr>
        <w:pStyle w:val="BodyText"/>
      </w:pPr>
      <w:r>
        <w:rPr>
          <w:rFonts w:hint="eastAsia"/>
        </w:rPr>
        <w:t xml:space="preserve">中东再起波澜放大避险情绪。伊朗与以色列自4月8日停火以来首次相互发射导弹，WTI原油升至每桶93.63美元(涨3.41%)，布伦特原油升至每桶97.68美元(涨4.93%)，进一步加剧通胀担忧。“现在的关键问题是，强劲招聘与坚挺工资的组合是会继续给利率敏感板块——例如成长股与中小型股——施压，还是反而支撑公用事业等更具防御性的板块。”Simply</w:t>
      </w:r>
      <w:r>
        <w:t xml:space="preserve"> Wall </w:t>
      </w:r>
      <w:r>
        <w:rPr>
          <w:rFonts w:hint="eastAsia"/>
        </w:rPr>
        <w:t xml:space="preserve">St分析师在雅虎财经文章中称。</w:t>
      </w:r>
    </w:p>
    <w:p>
      <w:pPr>
        <w:pStyle w:val="BodyText"/>
      </w:pPr>
      <w:r>
        <w:rPr>
          <w:b/>
          <w:bCs/>
        </w:rPr>
        <w:t xml:space="preserve">References</w:t>
      </w:r>
    </w:p>
    <w:p>
      <w:pPr>
        <w:pStyle w:val="BodyText"/>
      </w:pPr>
      <w:r>
        <w:t xml:space="preserve">[1] Simply Wall St. (2026, June 8). U.S. stock market today: Futures slide as strong jobs data drives yields higher. Yahoo Finance. https://finance.yahoo.com/markets/stocks/articles/us-stock-market-today-p-080620478.html</w:t>
      </w:r>
    </w:p>
    <w:p>
      <w:pPr>
        <w:pStyle w:val="BodyText"/>
      </w:pPr>
      <w:r>
        <w:t xml:space="preserve">[2] TheStreet. (2026, June 8). Stock market today: Dow, S&amp;P 500, Nasdaq updates June 08, 2026. TheStreet. https://www.thestreet.com/stock-market-today/stock-market-today-dow-jones-sp-500-nasdaq-updates-june-08-2026</w:t>
      </w:r>
    </w:p>
    <w:p>
      <w:r>
        <w:pict>
          <v:rect style="width:0;height:1.5pt" o:hralign="center" o:hrstd="t" o:hr="t"/>
        </w:pict>
      </w:r>
    </w:p>
    <w:bookmarkEnd w:id="9"/>
    <w:bookmarkStart w:id="10" w:name="特朗普调整钢铝铜关税体系生效农业与工业设备税率降至15"/>
    <w:p>
      <w:pPr>
        <w:pStyle w:val="Heading3"/>
      </w:pPr>
      <w:r>
        <w:rPr>
          <w:rFonts w:hint="eastAsia"/>
        </w:rPr>
        <w:t xml:space="preserve">特朗普调整钢铝铜关税体系生效，农业与工业设备税率降至15%</w:t>
      </w:r>
    </w:p>
    <w:p>
      <w:pPr>
        <w:pStyle w:val="FirstParagraph"/>
      </w:pPr>
      <w:r>
        <w:rPr>
          <w:rFonts w:hint="eastAsia"/>
        </w:rPr>
        <w:t xml:space="preserve">美东时间6月8日凌晨0时01分，美国总统特朗普(Donald</w:t>
      </w:r>
      <w:r>
        <w:t xml:space="preserve"> </w:t>
      </w:r>
      <w:r>
        <w:rPr>
          <w:rFonts w:hint="eastAsia"/>
        </w:rPr>
        <w:t xml:space="preserve">Trump)6月1日依据1962年《贸易扩展法》第232条签署的总统公告正式生效，对进口钢、铝、铜及其衍生制品的关税体系做出修订。</w:t>
      </w:r>
    </w:p>
    <w:p>
      <w:pPr>
        <w:pStyle w:val="BodyText"/>
      </w:pPr>
      <w:r>
        <w:rPr>
          <w:rFonts w:hint="eastAsia"/>
        </w:rPr>
        <w:t xml:space="preserve">按照新规，原本适用于2026年4月加征25%关税的农业设备——包括联合收割机和谷物收割机——税率下调至15%；与美国签订贸易协定的伙伴(包括欧盟、日本、韩国)出口的住宅型暖通空调系统、推土机和叉车等流动工业设备同样适用15%税率。对其他非优惠管辖区，基准232条款关税仍为25%。</w:t>
      </w:r>
    </w:p>
    <w:p>
      <w:pPr>
        <w:pStyle w:val="BodyText"/>
      </w:pPr>
      <w:r>
        <w:rPr>
          <w:rFonts w:hint="eastAsia"/>
        </w:rPr>
        <w:t xml:space="preserve">公告进一步降低了“美国成分”门槛：含85%及以上美国本土熔炼浇铸钢或铝(按重量计)的产品可享受10%优惠税率，门槛较此前的95%大幅放宽，自2028年1月1日起施行。符合《美墨加协定》(USMCA)资格的加拿大、墨西哥商品，非美成分按25%征收，最低有效税率15%。调整后的税率执行至2027年12月31日。</w:t>
      </w:r>
    </w:p>
    <w:p>
      <w:pPr>
        <w:pStyle w:val="BodyText"/>
      </w:pPr>
      <w:r>
        <w:rPr>
          <w:rFonts w:hint="eastAsia"/>
        </w:rPr>
        <w:t xml:space="preserve">特朗普在公告中表示，修订“恰当反映了上述产品在生产性经济活动中的角色”，将“激励美国本土铝、钢、铜的更多使用”。公告援引数据显示，美国在2025年成为全球第三大钢铁生产国，未来两年将有逾400万吨新增炼钢产能上线；2026年5月美国制造业活动以四年来最快速度增长。</w:t>
      </w:r>
    </w:p>
    <w:p>
      <w:pPr>
        <w:pStyle w:val="BodyText"/>
      </w:pPr>
      <w:r>
        <w:rPr>
          <w:b/>
          <w:bCs/>
        </w:rPr>
        <w:t xml:space="preserve">References</w:t>
      </w:r>
    </w:p>
    <w:p>
      <w:pPr>
        <w:pStyle w:val="BodyText"/>
      </w:pPr>
      <w:r>
        <w:t xml:space="preserve">[3] The White House. (2026, June 1). Further adjusting the tariff regimes for imports of aluminum, steel, and copper into the United States. The White House. https://www.whitehouse.gov/presidential-actions/2026/06/further-adjusting-the-tariff-regimes-for-imports-of-aluminum-steel-and-copper-into-the-united-states/</w:t>
      </w:r>
    </w:p>
    <w:p>
      <w:pPr>
        <w:pStyle w:val="BodyText"/>
      </w:pPr>
      <w:r>
        <w:t xml:space="preserve">[4] Supply Chain Dive. (2026, June). Trump further tweaks steel, aluminum, copper tariffs. Supply Chain Dive. https://www.supplychaindive.com/news/trump-further-tweaks-steel-aluminum-copper-tariffs/821719/</w:t>
      </w:r>
    </w:p>
    <w:p>
      <w:pPr>
        <w:pStyle w:val="BodyText"/>
      </w:pPr>
      <w:r>
        <w:t xml:space="preserve">[5] The Washington Post. (2026, June 2). Trump tariffs steel aluminum. The Washington Post. https://www.washingtonpost.com/business/2026/06/02/trump-tariffs-steel-aluminum/862cc668-5ea4-11f1-9c46-d6211372eede_story.html</w:t>
      </w:r>
    </w:p>
    <w:p>
      <w:r>
        <w:pict>
          <v:rect style="width:0;height:1.5pt" o:hralign="center" o:hrstd="t" o:hr="t"/>
        </w:pict>
      </w:r>
    </w:p>
    <w:bookmarkEnd w:id="10"/>
    <w:bookmarkStart w:id="11" w:name="美国经济陷入油价驱动通胀与高收益率双重挤压市场已为12月加息定价70"/>
    <w:p>
      <w:pPr>
        <w:pStyle w:val="Heading3"/>
      </w:pPr>
      <w:r>
        <w:rPr>
          <w:rFonts w:hint="eastAsia"/>
        </w:rPr>
        <w:t xml:space="preserve">美国经济陷入油价驱动通胀与高收益率双重挤压，市场已为12月加息定价70%</w:t>
      </w:r>
    </w:p>
    <w:p>
      <w:pPr>
        <w:pStyle w:val="FirstParagraph"/>
      </w:pPr>
      <w:r>
        <w:rPr>
          <w:rFonts w:hint="eastAsia"/>
        </w:rPr>
        <w:t xml:space="preserve">智库梅卡图斯中心(Mercatus</w:t>
      </w:r>
      <w:r>
        <w:t xml:space="preserve"> </w:t>
      </w:r>
      <w:r>
        <w:rPr>
          <w:rFonts w:hint="eastAsia"/>
        </w:rPr>
        <w:t xml:space="preserve">Center)6月8日发布的《2026年6月经济形势》报告勾勒出一幅紧绷的画面：2026年第一季度美国实际GDP折年率仅增长1.6%，企业投资环比飙升逾10%，由设备和知识产权驱动；但4月份CPI同比上涨3.8%，核心PCE同比约3.3%。</w:t>
      </w:r>
    </w:p>
    <w:p>
      <w:pPr>
        <w:pStyle w:val="BodyText"/>
      </w:pPr>
      <w:r>
        <w:rPr>
          <w:rFonts w:hint="eastAsia"/>
        </w:rPr>
        <w:t xml:space="preserve">报告将通胀的主要推手指向能源价格。自2026年2月底伊朗战争爆发以来，美国家庭因汽油和能源支出平均每户增加约450美元。美国与以色列同伊朗的冲突已使大部分波斯湾航运被迫绕开霍尔木兹海峡，对美国能源出口商而言形成正向贸易条件冲击——近月美国能源出口创下新高。</w:t>
      </w:r>
    </w:p>
    <w:p>
      <w:pPr>
        <w:pStyle w:val="BodyText"/>
      </w:pPr>
      <w:r>
        <w:rPr>
          <w:rFonts w:hint="eastAsia"/>
        </w:rPr>
        <w:t xml:space="preserve">油价继续走高放大压力。6月8日WTI原油升至每桶93.63美元，布伦特原油升至每桶97.68美元，较战前水平上涨逾45%。10年期美国国债收益率升至4.54%，30年期升至5.01%。5月非农新增就业17.2万，远超8.5万的预期，失业率维持4.3%。市场对美联储12月加息的隐含概率约70%。</w:t>
      </w:r>
    </w:p>
    <w:p>
      <w:pPr>
        <w:pStyle w:val="BodyText"/>
      </w:pPr>
      <w:r>
        <w:rPr>
          <w:rFonts w:hint="eastAsia"/>
        </w:rPr>
        <w:t xml:space="preserve">“中东战争释放了一场由油价驱动的通胀冲击，正在向美国经济渗透，侵蚀购买力、压缩增长；美联储很可能继续维持长期暂停，在抑制通胀与支撑就业之间权衡风险。”报告写道。报告还指出，由美联储主席凯文·沃什(Kevin</w:t>
      </w:r>
      <w:r>
        <w:t xml:space="preserve"> </w:t>
      </w:r>
      <w:r>
        <w:rPr>
          <w:rFonts w:hint="eastAsia"/>
        </w:rPr>
        <w:t xml:space="preserve">Warsh)领导的联储面临一场艰难的取舍。美国财政部借款咨询委员会(TBAC)6月会议纪要同样显示，财政部正在就长债拍卖节奏与市场吸纳能力进行密切沟通。</w:t>
      </w:r>
    </w:p>
    <w:p>
      <w:pPr>
        <w:pStyle w:val="BodyText"/>
      </w:pPr>
      <w:r>
        <w:rPr>
          <w:b/>
          <w:bCs/>
        </w:rPr>
        <w:t xml:space="preserve">References</w:t>
      </w:r>
    </w:p>
    <w:p>
      <w:pPr>
        <w:pStyle w:val="BodyText"/>
      </w:pPr>
      <w:r>
        <w:t xml:space="preserve">[6] Mercatus Center. (2026, June 8). Economic situation: June 2026. Mercatus Center. https://www.mercatus.org/research/policy-briefs/economic-situation-june-2026</w:t>
      </w:r>
    </w:p>
    <w:p>
      <w:pPr>
        <w:pStyle w:val="BodyText"/>
      </w:pPr>
      <w:r>
        <w:t xml:space="preserve">[7] U.S. Department of the Treasury. (2026). Treasury Borrowing Advisory Committee report. U.S. Department of the Treasury. https://home.treasury.gov/news/press-releases/sb0486</w:t>
      </w:r>
    </w:p>
    <w:p>
      <w:r>
        <w:pict>
          <v:rect style="width:0;height:1.5pt" o:hralign="center" o:hrstd="t" o:hr="t"/>
        </w:pict>
      </w:r>
    </w:p>
    <w:bookmarkEnd w:id="11"/>
    <w:bookmarkStart w:id="12" w:name="伊以再交火推升布伦特原油突破97美元停火协议在百日战争节点摇摇欲坠"/>
    <w:p>
      <w:pPr>
        <w:pStyle w:val="Heading3"/>
      </w:pPr>
      <w:r>
        <w:rPr>
          <w:rFonts w:hint="eastAsia"/>
        </w:rPr>
        <w:t xml:space="preserve">伊以再交火推升布伦特原油突破97美元，停火协议在百日战争节点摇摇欲坠</w:t>
      </w:r>
    </w:p>
    <w:p>
      <w:pPr>
        <w:pStyle w:val="FirstParagraph"/>
      </w:pPr>
      <w:r>
        <w:rPr>
          <w:rFonts w:hint="eastAsia"/>
        </w:rPr>
        <w:t xml:space="preserve">6月8日是2026年伊朗战争开战第一百天。布伦特原油期货当日跳涨4.93%至每桶97.68美元，WTI原油涨3.41%至每桶93.63美元，能源市场因伊以再度交火而剧烈反应。</w:t>
      </w:r>
    </w:p>
    <w:p>
      <w:pPr>
        <w:pStyle w:val="BodyText"/>
      </w:pPr>
      <w:r>
        <w:rPr>
          <w:rFonts w:hint="eastAsia"/>
        </w:rPr>
        <w:t xml:space="preserve">自周日傍晚起，伊朗向以色列发射了近30枚弹道导弹，以回应以色列对黎巴嫩境内目标的打击——这是4月8日停火以来伊朗首次对以色列发动直接导弹攻击。周一凌晨，以色列空军对伊朗境内多处军事目标实施反击，伊斯法罕、克尔曼沙、大不里士和德黑兰均传出爆炸声。打击目标包括防空系统和位于伊朗西南部马赫沙赫尔(Mahshahr)用于导弹生产的大型石化联合企业。以色列军方声明称，已“打击了马赫沙赫尔一处巨型石化设施的若干目标”。</w:t>
      </w:r>
    </w:p>
    <w:p>
      <w:pPr>
        <w:pStyle w:val="BodyText"/>
      </w:pPr>
      <w:r>
        <w:rPr>
          <w:rFonts w:hint="eastAsia"/>
        </w:rPr>
        <w:t xml:space="preserve">伊朗军方随后宣布“暂停行动”，称“已对以色列政权作出痛苦回应”，但警告如以方继续侵略将发动“严厉得多”的回应。</w:t>
      </w:r>
    </w:p>
    <w:p>
      <w:pPr>
        <w:pStyle w:val="BodyText"/>
      </w:pPr>
      <w:r>
        <w:rPr>
          <w:rFonts w:hint="eastAsia"/>
        </w:rPr>
        <w:t xml:space="preserve">特朗普周一一早在社交媒体喊话双方停火，写道：“以色列和伊朗必须立即停止‘开火’。”他对英国《金融时报》(Financial</w:t>
      </w:r>
      <w:r>
        <w:t xml:space="preserve"> </w:t>
      </w:r>
      <w:r>
        <w:rPr>
          <w:rFonts w:hint="eastAsia"/>
        </w:rPr>
        <w:t xml:space="preserve">Times)表示自己“主导全局”，将要求以色列总理内塔尼亚胡(Benjamin</w:t>
      </w:r>
      <w:r>
        <w:t xml:space="preserve"> </w:t>
      </w:r>
      <w:r>
        <w:rPr>
          <w:rFonts w:hint="eastAsia"/>
        </w:rPr>
        <w:t xml:space="preserve">Netanyahu)不要还击。自2026年2月底战争爆发以来，WTI和布伦特原油较战前水平均上涨逾45%。</w:t>
      </w:r>
    </w:p>
    <w:p>
      <w:pPr>
        <w:pStyle w:val="BodyText"/>
      </w:pPr>
      <w:r>
        <w:rPr>
          <w:b/>
          <w:bCs/>
        </w:rPr>
        <w:t xml:space="preserve">References</w:t>
      </w:r>
    </w:p>
    <w:p>
      <w:pPr>
        <w:pStyle w:val="BodyText"/>
      </w:pPr>
      <w:r>
        <w:t xml:space="preserve">[8] ABC News. (2026, June 8). Iran live updates: Israel and Iran trade strikes; Trump calls for ceasefire. ABC News. https://abcnews.com/International/live-updates/iran-live-updates-israel-iran-trade-strikes-trump/?id=133674243</w:t>
      </w:r>
    </w:p>
    <w:p>
      <w:pPr>
        <w:pStyle w:val="BodyText"/>
      </w:pPr>
      <w:r>
        <w:t xml:space="preserve">[9] NPR. (2026, June 8). Iran war updates. NPR. https://www.npr.org/2026/06/08/g-s1-126844/iran-war-updates</w:t>
      </w:r>
    </w:p>
    <w:p>
      <w:pPr>
        <w:pStyle w:val="BodyText"/>
      </w:pPr>
      <w:r>
        <w:t xml:space="preserve">[10] CNBC. (2026, June 7). Iran fires missiles at Israel as ceasefire strains. CNBC. https://www.cnbc.com/2026/06/07/iran-fires-missiles-israel-ceasefire-strains.html</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伊朗向以色列发射约30枚弹道导弹特朗普呼吁立即停火百日中东战争逼近危险临界点"/>
    <w:p>
      <w:pPr>
        <w:pStyle w:val="Heading3"/>
      </w:pPr>
      <w:r>
        <w:rPr>
          <w:rFonts w:hint="eastAsia"/>
        </w:rPr>
        <w:t xml:space="preserve">伊朗向以色列发射约30枚弹道导弹，特朗普呼吁立即停火，百日中东战争逼近危险临界点</w:t>
      </w:r>
    </w:p>
    <w:p>
      <w:pPr>
        <w:pStyle w:val="FirstParagraph"/>
      </w:pPr>
      <w:r>
        <w:rPr>
          <w:rFonts w:hint="eastAsia"/>
        </w:rPr>
        <w:t xml:space="preserve">6月8日凌晨，伊斯法罕、克尔曼沙、大不里士和德黑兰的夜空被爆炸照亮。以色列空军在数小时内对伊朗多处军事设施实施空袭，目标涵盖防空基础设施以及马赫沙赫尔一处用于导弹制造的大型石化综合体。</w:t>
      </w:r>
    </w:p>
    <w:p>
      <w:pPr>
        <w:pStyle w:val="BodyText"/>
      </w:pPr>
      <w:r>
        <w:rPr>
          <w:rFonts w:hint="eastAsia"/>
        </w:rPr>
        <w:t xml:space="preserve">这是2026年伊朗战争开战第一百天。此前，伊朗已自周日傍晚起向以色列发射近30枚弹道导弹，名义上回应以色列对黎巴嫩境内目标的打击。这是自4月8日停火以来伊朗首次直接对以色列实施导弹攻击。与此同时，伊朗伊斯兰革命卫队(IRGC)还对伊拉克库尔德斯坦地区苏莱曼尼亚省的库尔德反对派总部实施了独立打击。</w:t>
      </w:r>
    </w:p>
    <w:p>
      <w:pPr>
        <w:pStyle w:val="BodyText"/>
      </w:pPr>
      <w:r>
        <w:rPr>
          <w:rFonts w:hint="eastAsia"/>
        </w:rPr>
        <w:t xml:space="preserve">特朗普周一一早在社交媒体写道：“以色列和伊朗必须立即停止‘开火’。”他补充称双方都“希望达成立即停火”，最终和平谈判正在推进，唯一变量是所谓“无知或愚蠢”。他同时表示，美国对伊朗的封锁——自2026年2月28日开战以来一直执行——将延续至达成“最终协议”为止。</w:t>
      </w:r>
    </w:p>
    <w:p>
      <w:pPr>
        <w:pStyle w:val="BodyText"/>
      </w:pPr>
      <w:r>
        <w:rPr>
          <w:rFonts w:hint="eastAsia"/>
        </w:rPr>
        <w:t xml:space="preserve">特朗普还告诉英国《金融时报》(Financial</w:t>
      </w:r>
      <w:r>
        <w:t xml:space="preserve"> </w:t>
      </w:r>
      <w:r>
        <w:rPr>
          <w:rFonts w:hint="eastAsia"/>
        </w:rPr>
        <w:t xml:space="preserve">Times)，他已与以色列总理内塔尼亚胡通话敦促克制：“我说了算。一切由我说了算。”伊朗军方随后宣布暂停行动，但保留如以方继续侵略将作出“严厉得多”回应的权利。事实上，4月8日的停火协议在前几天已被无人机和导弹袭击不断侵蚀；伊朗驻俄罗斯大使表示，霍尔木兹海峡“将重新开放，但伴随新条件”，包括将与阿曼共同制定的过境费用。</w:t>
      </w:r>
    </w:p>
    <w:p>
      <w:pPr>
        <w:pStyle w:val="BodyText"/>
      </w:pPr>
      <w:r>
        <w:rPr>
          <w:b/>
          <w:bCs/>
        </w:rPr>
        <w:t xml:space="preserve">References</w:t>
      </w:r>
    </w:p>
    <w:p>
      <w:pPr>
        <w:pStyle w:val="BodyText"/>
      </w:pPr>
      <w:r>
        <w:t xml:space="preserve">[11] ABC News. (2026, June 8). Iran live updates: Israel and Iran trade strikes; Trump calls for ceasefire. ABC News. https://abcnews.com/International/live-updates/iran-live-updates-israel-iran-trade-strikes-trump/?id=133674243</w:t>
      </w:r>
    </w:p>
    <w:p>
      <w:pPr>
        <w:pStyle w:val="BodyText"/>
      </w:pPr>
      <w:r>
        <w:t xml:space="preserve">[12] NPR. (2026, June 8). Iran war updates. NPR. https://www.npr.org/2026/06/08/g-s1-126844/iran-war-updates</w:t>
      </w:r>
    </w:p>
    <w:p>
      <w:pPr>
        <w:pStyle w:val="BodyText"/>
      </w:pPr>
      <w:r>
        <w:t xml:space="preserve">[13] CNBC. (2026, June 7). Iran fires missiles at Israel as ceasefire strains. CNBC. https://www.cnbc.com/2026/06/07/iran-fires-missiles-israel-ceasefire-strains.html</w:t>
      </w:r>
    </w:p>
    <w:p>
      <w:r>
        <w:pict>
          <v:rect style="width:0;height:1.5pt" o:hralign="center" o:hrstd="t" o:hr="t"/>
        </w:pict>
      </w:r>
    </w:p>
    <w:bookmarkEnd w:id="14"/>
    <w:bookmarkStart w:id="15" w:name="美国众议院规则委员会开会推进反欺诈法案参议院700亿美元ice拨款移交众院"/>
    <w:p>
      <w:pPr>
        <w:pStyle w:val="Heading3"/>
      </w:pPr>
      <w:r>
        <w:rPr>
          <w:rFonts w:hint="eastAsia"/>
        </w:rPr>
        <w:t xml:space="preserve">美国众议院规则委员会开会推进反欺诈法案，参议院700亿美元ICE拨款移交众院</w:t>
      </w:r>
    </w:p>
    <w:p>
      <w:pPr>
        <w:pStyle w:val="FirstParagraph"/>
      </w:pPr>
      <w:r>
        <w:rPr>
          <w:rFonts w:hint="eastAsia"/>
        </w:rPr>
        <w:t xml:space="preserve">美东时间6月8日下午4时，美国众议院规则委员会在国会大厦H-313会议室召开会议，审议《反欺诈与问责法案》(H.R.</w:t>
      </w:r>
      <w:r>
        <w:t xml:space="preserve"> </w:t>
      </w:r>
      <w:r>
        <w:rPr>
          <w:rFonts w:hint="eastAsia"/>
        </w:rPr>
        <w:t xml:space="preserve">8312)、《阻止欺诈支付法案》(H.R.</w:t>
      </w:r>
      <w:r>
        <w:t xml:space="preserve"> </w:t>
      </w:r>
      <w:r>
        <w:rPr>
          <w:rFonts w:hint="eastAsia"/>
        </w:rPr>
        <w:t xml:space="preserve">8464)以及一项谴责欺诈行为、支持联邦政府反欺诈改革的决议(H.</w:t>
      </w:r>
      <w:r>
        <w:t xml:space="preserve"> Res. </w:t>
      </w:r>
      <w:r>
        <w:rPr>
          <w:rFonts w:hint="eastAsia"/>
        </w:rPr>
        <w:t xml:space="preserve">1335)。按照2026年众议院日程，会议将为本周院会投票铺路。</w:t>
      </w:r>
    </w:p>
    <w:p>
      <w:pPr>
        <w:pStyle w:val="BodyText"/>
      </w:pPr>
      <w:r>
        <w:rPr>
          <w:rFonts w:hint="eastAsia"/>
        </w:rPr>
        <w:t xml:space="preserve">更受瞩目的是参议院6月5日凌晨以52对47票通过的700亿美元移民执法拨款法案。该法案为美国移民和海关执法局(ICE)及边境巡逻队提供为期三年的资金，覆盖特朗普总统本届任期至2029年初。阿拉斯加州共和党参议员莉莎·穆尔科斯基(Lisa</w:t>
      </w:r>
      <w:r>
        <w:t xml:space="preserve"> </w:t>
      </w:r>
      <w:r>
        <w:rPr>
          <w:rFonts w:hint="eastAsia"/>
        </w:rPr>
        <w:t xml:space="preserve">Murkowski)是唯一跨党派投反对票的共和党人。</w:t>
      </w:r>
    </w:p>
    <w:p>
      <w:pPr>
        <w:pStyle w:val="BodyText"/>
      </w:pPr>
      <w:r>
        <w:rPr>
          <w:rFonts w:hint="eastAsia"/>
        </w:rPr>
        <w:t xml:space="preserve">参议院共和党人采用预算调节程序绕过冗长辩论门槛。法案未对引发两党争议的18亿美元“反武器化基金”设立支出限制；参议院多数党领袖约翰·瑟恩(John</w:t>
      </w:r>
      <w:r>
        <w:t xml:space="preserve"> </w:t>
      </w:r>
      <w:r>
        <w:rPr>
          <w:rFonts w:hint="eastAsia"/>
        </w:rPr>
        <w:t xml:space="preserve">Thune)与民主党人一道公开批评该基金，但最终未阻挡法案通过。法案现已移交众议院审议。</w:t>
      </w:r>
    </w:p>
    <w:p>
      <w:pPr>
        <w:pStyle w:val="BodyText"/>
      </w:pPr>
      <w:r>
        <w:rPr>
          <w:rFonts w:hint="eastAsia"/>
        </w:rPr>
        <w:t xml:space="preserve">中期选举季已经开启。截至6月8日，已有58名众议员加2名无投票权代表——24名民主党人和36名共和党人——宣布不再寻求连任。今年11月，全部435个众议院席位与35个参议院席位将进入选战。</w:t>
      </w:r>
    </w:p>
    <w:p>
      <w:pPr>
        <w:pStyle w:val="BodyText"/>
      </w:pPr>
      <w:r>
        <w:rPr>
          <w:b/>
          <w:bCs/>
        </w:rPr>
        <w:t xml:space="preserve">References</w:t>
      </w:r>
    </w:p>
    <w:p>
      <w:pPr>
        <w:pStyle w:val="BodyText"/>
      </w:pPr>
      <w:r>
        <w:t xml:space="preserve">[14] U.S. House Committee on Rules. (2026, June 8). Meeting announcement: June 8, 2026. U.S. House Committee on Rules. https://rules.house.gov/media/announcement/meeting-announcement-june-8-2026</w:t>
      </w:r>
    </w:p>
    <w:p>
      <w:pPr>
        <w:pStyle w:val="BodyText"/>
      </w:pPr>
      <w:r>
        <w:t xml:space="preserve">[15] NPR. (2026, June 5). Senate passes immigration enforcement bill without limits on Trump settlement fund. NPR. https://www.npr.org/2026/06/05/nx-s1-5847589/senate-passes-immigration-enforcement-bill-without-limits-on-trump-settlement-fund</w:t>
      </w:r>
    </w:p>
    <w:p>
      <w:r>
        <w:pict>
          <v:rect style="width:0;height:1.5pt" o:hralign="center" o:hrstd="t" o:hr="t"/>
        </w:pict>
      </w:r>
    </w:p>
    <w:bookmarkEnd w:id="15"/>
    <w:bookmarkStart w:id="16" w:name="特朗普任命比尔普尔特为代理国家情报总监接替图尔西加巴德参议院共和党领袖罕见批评"/>
    <w:p>
      <w:pPr>
        <w:pStyle w:val="Heading3"/>
      </w:pPr>
      <w:r>
        <w:rPr>
          <w:rFonts w:hint="eastAsia"/>
        </w:rPr>
        <w:t xml:space="preserve">特朗普任命比尔·普尔特为代理国家情报总监接替图尔西·加巴德，参议院共和党领袖罕见批评</w:t>
      </w:r>
    </w:p>
    <w:p>
      <w:pPr>
        <w:pStyle w:val="FirstParagraph"/>
      </w:pPr>
      <w:r>
        <w:rPr>
          <w:rFonts w:hint="eastAsia"/>
        </w:rPr>
        <w:t xml:space="preserve">美国总统特朗普于6月2日任命联邦住房金融局(FHFA)局长、房利美(Fannie</w:t>
      </w:r>
      <w:r>
        <w:t xml:space="preserve"> </w:t>
      </w:r>
      <w:r>
        <w:rPr>
          <w:rFonts w:hint="eastAsia"/>
        </w:rPr>
        <w:t xml:space="preserve">Mae)和房地美(Freddie</w:t>
      </w:r>
      <w:r>
        <w:t xml:space="preserve"> </w:t>
      </w:r>
      <w:r>
        <w:rPr>
          <w:rFonts w:hint="eastAsia"/>
        </w:rPr>
        <w:t xml:space="preserve">Mac)董事长威廉·J·“比尔”·普尔特(William</w:t>
      </w:r>
      <w:r>
        <w:t xml:space="preserve"> J. “Bill” </w:t>
      </w:r>
      <w:r>
        <w:rPr>
          <w:rFonts w:hint="eastAsia"/>
        </w:rPr>
        <w:t xml:space="preserve">Pulte)为代理国家情报总监(Acting</w:t>
      </w:r>
      <w:r>
        <w:t xml:space="preserve"> </w:t>
      </w:r>
      <w:r>
        <w:rPr>
          <w:rFonts w:hint="eastAsia"/>
        </w:rPr>
        <w:t xml:space="preserve">DNI)，接替宣布将于6月30日离任的图尔西·加巴德(Tulsi</w:t>
      </w:r>
      <w:r>
        <w:t xml:space="preserve"> </w:t>
      </w:r>
      <w:r>
        <w:rPr>
          <w:rFonts w:hint="eastAsia"/>
        </w:rPr>
        <w:t xml:space="preserve">Gabbard)。普尔特将同时兼任原住房金融职务。</w:t>
      </w:r>
    </w:p>
    <w:p>
      <w:pPr>
        <w:pStyle w:val="BodyText"/>
      </w:pPr>
      <w:r>
        <w:rPr>
          <w:rFonts w:hint="eastAsia"/>
        </w:rPr>
        <w:t xml:space="preserve">任命引发广泛质疑。在被任命之前，普尔特并不持有可以接触最高机密信息的安全许可，也没有任何情报或国家安全工作经历。据报道引述特朗普接受《华尔街日报》(Wall</w:t>
      </w:r>
      <w:r>
        <w:t xml:space="preserve"> Street </w:t>
      </w:r>
      <w:r>
        <w:rPr>
          <w:rFonts w:hint="eastAsia"/>
        </w:rPr>
        <w:t xml:space="preserve">Journal)采访时的表述，他已指示普尔特“启动”缩减国家情报总监办公室的进程。CNN(美国有线电视新闻网)援引知情人士称，此项任命甚至让部分白宫官员感到意外。</w:t>
      </w:r>
    </w:p>
    <w:p>
      <w:pPr>
        <w:pStyle w:val="BodyText"/>
      </w:pPr>
      <w:r>
        <w:rPr>
          <w:rFonts w:hint="eastAsia"/>
        </w:rPr>
        <w:t xml:space="preserve">参议院多数党领袖约翰·瑟恩(John</w:t>
      </w:r>
      <w:r>
        <w:t xml:space="preserve"> </w:t>
      </w:r>
      <w:r>
        <w:rPr>
          <w:rFonts w:hint="eastAsia"/>
        </w:rPr>
        <w:t xml:space="preserve">Thune)罕见地公开批评：“我们不需要被武器化的国家情报总监，我们需要的是那里的专业人士。”这是参议院共和党最高领导层对特朗普人事任命的一次罕见公开斥责。民主党人则集体谴责该任命。</w:t>
      </w:r>
    </w:p>
    <w:p>
      <w:pPr>
        <w:pStyle w:val="BodyText"/>
      </w:pPr>
      <w:r>
        <w:rPr>
          <w:rFonts w:hint="eastAsia"/>
        </w:rPr>
        <w:t xml:space="preserve">白宫6月8日另行发表声明，称该任命获得跨党派和机构界“强烈支持”，列举逾50位议员的背书。美国哥伦比亚广播公司(CBS)报道称，特朗普更深层的目标是按“政府效率部”(DOGE)时代的减员议程，整体压缩美国情报界规模。</w:t>
      </w:r>
    </w:p>
    <w:p>
      <w:pPr>
        <w:pStyle w:val="BodyText"/>
      </w:pPr>
      <w:r>
        <w:rPr>
          <w:b/>
          <w:bCs/>
        </w:rPr>
        <w:t xml:space="preserve">References</w:t>
      </w:r>
    </w:p>
    <w:p>
      <w:pPr>
        <w:pStyle w:val="BodyText"/>
      </w:pPr>
      <w:r>
        <w:t xml:space="preserve">[16] The White House. (2026, June 8). Strong support for President Trump‘s appointment of William J. Pulte as Acting Director of National Intelligence. The White House. https://www.whitehouse.gov/releases/2026/06/strong-support-for-president-trumps-appointment-of-william-j-pulte-as-acting-director-of-national-intelligence/</w:t>
      </w:r>
    </w:p>
    <w:p>
      <w:pPr>
        <w:pStyle w:val="BodyText"/>
      </w:pPr>
      <w:r>
        <w:t xml:space="preserve">[17] NBC News. (2026, June 5). Trump names William Pulte Acting Director of National Intelligence, replacing Tulsi Gabbard. NBC News. https://www.nbcnews.com/politics/national-security/trump-william-pulte-acting-director-national-intelligence-tulsi-gabbar-rcna348036</w:t>
      </w:r>
    </w:p>
    <w:p>
      <w:pPr>
        <w:pStyle w:val="BodyText"/>
      </w:pPr>
      <w:r>
        <w:t xml:space="preserve">[18] CNN. (2026, June 5). Pulte intelligence chief security clearance. CNN. https://www.cnn.com/2026/06/05/politics/pulte-intelligence-chief-security-clearance</w:t>
      </w:r>
    </w:p>
    <w:p>
      <w:r>
        <w:pict>
          <v:rect style="width:0;height:1.5pt" o:hralign="center" o:hrstd="t" o:hr="t"/>
        </w:pict>
      </w:r>
    </w:p>
    <w:bookmarkEnd w:id="16"/>
    <w:bookmarkEnd w:id="17"/>
    <w:bookmarkStart w:id="19" w:name="三科技与产业"/>
    <w:p>
      <w:pPr>
        <w:pStyle w:val="Heading2"/>
      </w:pPr>
      <w:r>
        <w:rPr>
          <w:rFonts w:hint="eastAsia"/>
        </w:rPr>
        <w:t xml:space="preserve">三、科技与产业</w:t>
      </w:r>
    </w:p>
    <w:bookmarkStart w:id="18" w:name="Xa915d4833937c304de978173c8bd89ab9532046"/>
    <w:p>
      <w:pPr>
        <w:pStyle w:val="Heading3"/>
      </w:pPr>
      <w:r>
        <w:rPr>
          <w:rFonts w:hint="eastAsia"/>
        </w:rPr>
        <w:t xml:space="preserve">美国半导体股周一继续重挫，迈威尔跌17%、美光跌13%，AI芯片板块经历2020年以来最惨一周</w:t>
      </w:r>
    </w:p>
    <w:p>
      <w:pPr>
        <w:pStyle w:val="FirstParagraph"/>
      </w:pPr>
      <w:r>
        <w:rPr>
          <w:rFonts w:hint="eastAsia"/>
        </w:rPr>
        <w:t xml:space="preserve">6月8日，半导体板块的杀跌仍未止步。迈威尔科技(Marvell</w:t>
      </w:r>
      <w:r>
        <w:t xml:space="preserve"> Technology, </w:t>
      </w:r>
      <w:r>
        <w:rPr>
          <w:rFonts w:hint="eastAsia"/>
        </w:rPr>
        <w:t xml:space="preserve">MRVL)周一下跌16.74%，美光科技(Micron</w:t>
      </w:r>
      <w:r>
        <w:t xml:space="preserve"> Technology, </w:t>
      </w:r>
      <w:r>
        <w:rPr>
          <w:rFonts w:hint="eastAsia"/>
        </w:rPr>
        <w:t xml:space="preserve">MU)下挫13.25%，延续上周以来的猛烈抛售。</w:t>
      </w:r>
    </w:p>
    <w:p>
      <w:pPr>
        <w:pStyle w:val="BodyText"/>
      </w:pPr>
      <w:r>
        <w:rPr>
          <w:rFonts w:hint="eastAsia"/>
        </w:rPr>
        <w:t xml:space="preserve">引爆点是上周三博通(Broadcom)发布的季度业绩。尽管整体营收指引超预期，但其下季度AI芯片业务展望未能跟上华尔街高企的预期，引发市场对AI支出周期的重新评估。上周五iShares半导体ETF重挫10%，创2020年3月以来最大单日跌幅，整个板块当日蒸发约1万亿美元市值。台积电(Taiwan</w:t>
      </w:r>
      <w:r>
        <w:t xml:space="preserve"> Semiconductor </w:t>
      </w:r>
      <w:r>
        <w:rPr>
          <w:rFonts w:hint="eastAsia"/>
        </w:rPr>
        <w:t xml:space="preserve">Manufacturing)、博通和美光各自损失逾1000亿美元市值。</w:t>
      </w:r>
    </w:p>
    <w:p>
      <w:pPr>
        <w:pStyle w:val="BodyText"/>
      </w:pPr>
      <w:r>
        <w:rPr>
          <w:rFonts w:hint="eastAsia"/>
        </w:rPr>
        <w:t xml:space="preserve">宏观因素同样不利。5月新增非农就业17.2万、远超预期的8.5万，将10年期美国国债收益率推升至4.53%以上，对高估值成长股形成直接挤压。分析师指出，这轮抛售是对此前数月与AI基础设施建设高度相关的半导体股票爆发式上涨的“系统性再定价”。联邦快递货运(FedEx</w:t>
      </w:r>
      <w:r>
        <w:t xml:space="preserve"> Freight, </w:t>
      </w:r>
      <w:r>
        <w:rPr>
          <w:rFonts w:hint="eastAsia"/>
        </w:rPr>
        <w:t xml:space="preserve">FDXF)周一逆势上涨6.42%，成为少数避风港。“现在的关键问题是，强劲招聘与坚挺工资的组合是会继续给利率敏感板块——例如成长股与中小型股——施压，还是反而支撑公用事业等更具防御性的板块。”Simply</w:t>
      </w:r>
      <w:r>
        <w:t xml:space="preserve"> Wall </w:t>
      </w:r>
      <w:r>
        <w:rPr>
          <w:rFonts w:hint="eastAsia"/>
        </w:rPr>
        <w:t xml:space="preserve">St分析师在雅虎财经文章中称。</w:t>
      </w:r>
    </w:p>
    <w:p>
      <w:pPr>
        <w:pStyle w:val="BodyText"/>
      </w:pPr>
      <w:r>
        <w:rPr>
          <w:b/>
          <w:bCs/>
        </w:rPr>
        <w:t xml:space="preserve">References</w:t>
      </w:r>
    </w:p>
    <w:p>
      <w:pPr>
        <w:pStyle w:val="BodyText"/>
      </w:pPr>
      <w:r>
        <w:t xml:space="preserve">[19] Yahoo Finance / TheStreet. (2026, June 8). U.S. stock market today: Semiconductors extend losses. Yahoo Finance. https://finance.yahoo.com/markets/stocks/articles/us-stock-market-today-p-080620478.html</w:t>
      </w:r>
    </w:p>
    <w:p>
      <w:pPr>
        <w:pStyle w:val="BodyText"/>
      </w:pPr>
      <w:r>
        <w:t xml:space="preserve">[20] TheStreet. (2026, June 8). Stock market today: Dow, S&amp;P 500, Nasdaq updates June 08, 2026. TheStreet. https://www.thestreet.com/stock-market-today/stock-market-today-dow-jones-sp-500-nasdaq-updates-june-08-2026</w:t>
      </w:r>
    </w:p>
    <w:p>
      <w:pPr>
        <w:pStyle w:val="BodyText"/>
      </w:pPr>
      <w:r>
        <w:t xml:space="preserve">[21] CNBC. (2026, June 4). Chipmaker equities: Micron, Marvell, Broadcom, Intel. CNBC. https://www.cnbc.com/2026/06/04/chipmaker-equities-micron-marvell-broadcom-intel.html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彭博社特朗普政府医补工作要求严于国会授权受影响人数恐远超750万"/>
    <w:p>
      <w:pPr>
        <w:pStyle w:val="Heading3"/>
      </w:pPr>
      <w:r>
        <w:rPr>
          <w:rFonts w:hint="eastAsia"/>
        </w:rPr>
        <w:t xml:space="preserve">彭博社：特朗普政府医补工作要求严于国会授权，受影响人数恐远超750万</w:t>
      </w:r>
    </w:p>
    <w:p>
      <w:pPr>
        <w:pStyle w:val="FirstParagraph"/>
      </w:pPr>
      <w:r>
        <w:rPr>
          <w:rFonts w:hint="eastAsia"/>
        </w:rPr>
        <w:t xml:space="preserve">美国财政巨变正以更激进的方式落地。彭博社(Bloomberg)专栏作家利萨·贾维斯(Lisa</w:t>
      </w:r>
      <w:r>
        <w:t xml:space="preserve"> </w:t>
      </w:r>
      <w:r>
        <w:rPr>
          <w:rFonts w:hint="eastAsia"/>
        </w:rPr>
        <w:t xml:space="preserve">Jarvis)6月8日撰文指出，当国会2025年通过特朗普的《美丽大法案》(One</w:t>
      </w:r>
      <w:r>
        <w:t xml:space="preserve"> Big Beautiful Bill </w:t>
      </w:r>
      <w:r>
        <w:rPr>
          <w:rFonts w:hint="eastAsia"/>
        </w:rPr>
        <w:t xml:space="preserve">Act)时，国会预算办公室估算最终将有约750万美国人失去医疗补助(Medicaid)覆盖。但特朗普政府6月1日发布的工作要求实施细则比国会授权“更严苛”，可能令实际影响远超原始估算。</w:t>
      </w:r>
    </w:p>
    <w:p>
      <w:pPr>
        <w:pStyle w:val="BodyText"/>
      </w:pPr>
      <w:r>
        <w:rPr>
          <w:rFonts w:hint="eastAsia"/>
        </w:rPr>
        <w:t xml:space="preserve">新规要求大多数身体健全的成年人证明每月完成80小时的工作、社区服务或学校就读，并将各州对参保资格的复核频率由每年一次缩短至每六个月一次。州医疗补助机构警告，更紧的行政程序将令仍然符合资格的人因“程序障碍”而被踢出。国会预算办公室(CBO)估计，《大法案》将令联邦在Medicaid和儿童健康保险计划(CHIP)上的总支出在2025—2034年间减少1.02万亿美元。</w:t>
      </w:r>
    </w:p>
    <w:p>
      <w:pPr>
        <w:pStyle w:val="BodyText"/>
      </w:pPr>
      <w:r>
        <w:rPr>
          <w:rFonts w:hint="eastAsia"/>
        </w:rPr>
        <w:t xml:space="preserve">各州正在权衡加税、削减开支、回撤Medicaid扩展项目，以应对未来十年联邦配套资金缩减约9000亿美元的压力。标普全球评级(S&amp;P</w:t>
      </w:r>
      <w:r>
        <w:t xml:space="preserve"> Global </w:t>
      </w:r>
      <w:r>
        <w:rPr>
          <w:rFonts w:hint="eastAsia"/>
        </w:rPr>
        <w:t xml:space="preserve">Ratings)指出，削减可能对州预算造成“显著压力”。加利福尼亚州、宾夕法尼亚州等多州已对新工作要求实施指南表态反对。</w:t>
      </w:r>
    </w:p>
    <w:p>
      <w:pPr>
        <w:pStyle w:val="BodyText"/>
      </w:pPr>
      <w:r>
        <w:rPr>
          <w:rFonts w:hint="eastAsia"/>
        </w:rPr>
        <w:t xml:space="preserve">“特朗普政府对该政策的执行比预期——或法律所要求的——更为严苛。”贾维斯写道。她警告，约75%的美国人受慢性病影响、其占据全美医疗开支的大头，削减将抑制低收入人群的预防性医疗可及性、恶化健康结果。</w:t>
      </w:r>
    </w:p>
    <w:p>
      <w:pPr>
        <w:pStyle w:val="BodyText"/>
      </w:pPr>
      <w:r>
        <w:rPr>
          <w:b/>
          <w:bCs/>
        </w:rPr>
        <w:t xml:space="preserve">References</w:t>
      </w:r>
    </w:p>
    <w:p>
      <w:pPr>
        <w:pStyle w:val="BodyText"/>
      </w:pPr>
      <w:r>
        <w:t xml:space="preserve">[22] Jarvis, L. (2026, June 8). Trump’s Medicaid cuts could hurt the whole healthcare system. Bloomberg Opinion. https://www.bloomberg.com/opinion/articles/2026-06-08/trump-s-medicaid-cuts-could-hurt-the-whole-healthcare-system</w:t>
      </w:r>
    </w:p>
    <w:p>
      <w:pPr>
        <w:pStyle w:val="BodyText"/>
      </w:pPr>
      <w:r>
        <w:t xml:space="preserve">[23] Center for American Progress. (2026). The truth about the One Big Beautiful Bill Act‘s cuts to Medicaid and Medicare. Center for American Progress. https://www.americanprogress.org/article/the-truth-about-the-one-big-beautiful-bill-acts-cuts-to-medicaid-and-medicare/</w:t>
      </w:r>
    </w:p>
    <w:p>
      <w:pPr>
        <w:pStyle w:val="BodyText"/>
      </w:pPr>
      <w:r>
        <w:t xml:space="preserve">[24] KFF. (2026). Medicaid: What to watch in 2026. KFF. https://www.kff.org/medicaid/medicaid-what-to-watch-in-2026/</w:t>
      </w:r>
    </w:p>
    <w:p>
      <w:pPr>
        <w:pStyle w:val="BodyText"/>
      </w:pPr>
      <w:r>
        <w:t xml:space="preserve">[25] Marketplace. (2026, June 2). What can we expect as Medicaid cuts phase in. Marketplace. https://www.marketplace.org/story/2026/06/02/what-can-we-expect-as-medicaid-cuts-phase-in/</w:t>
      </w:r>
    </w:p>
    <w:p>
      <w:pPr>
        <w:pStyle w:val="BodyText"/>
      </w:pPr>
      <w:r>
        <w:t xml:space="preserve">[26] NPR. (2026, June 2). Trump administration puts out strict Medicaid work rules. NPR. https://www.npr.org/2026/06/02/nx-s1-5844152/trump-administration-puts-out-strict-medicaid-work-rules</w:t>
      </w:r>
    </w:p>
    <w:p>
      <w:r>
        <w:pict>
          <v:rect style="width:0;height:1.5pt" o:hralign="center" o:hrstd="t" o:hr="t"/>
        </w:pict>
      </w:r>
    </w:p>
    <w:bookmarkEnd w:id="20"/>
    <w:bookmarkStart w:id="21" w:name="俄亥俄州托莱多老西区音乐节枪击案追凶进入第三天12名伤者均稳定仍无人被捕"/>
    <w:p>
      <w:pPr>
        <w:pStyle w:val="Heading3"/>
      </w:pPr>
      <w:r>
        <w:rPr>
          <w:rFonts w:hint="eastAsia"/>
        </w:rPr>
        <w:t xml:space="preserve">俄亥俄州托莱多老西区音乐节枪击案追凶进入第三天，12名伤者均稳定，仍无人被捕</w:t>
      </w:r>
    </w:p>
    <w:p>
      <w:pPr>
        <w:pStyle w:val="FirstParagraph"/>
      </w:pPr>
      <w:r>
        <w:rPr>
          <w:rFonts w:hint="eastAsia"/>
        </w:rPr>
        <w:t xml:space="preserve">俄亥俄州托莱多市的搜捕已进入第三天。6月8日，警方仍在追缉至少两名上周六(6月6日)在老西区音乐节(Old</w:t>
      </w:r>
      <w:r>
        <w:t xml:space="preserve"> West End </w:t>
      </w:r>
      <w:r>
        <w:rPr>
          <w:rFonts w:hint="eastAsia"/>
        </w:rPr>
        <w:t xml:space="preserve">Festival)现场附近开枪、致12人受伤的枪手。警方表示，两名枪手“很可能是相互对射”，事后从现场逃离。</w:t>
      </w:r>
    </w:p>
    <w:p>
      <w:pPr>
        <w:pStyle w:val="BodyText"/>
      </w:pPr>
      <w:r>
        <w:rPr>
          <w:rFonts w:hint="eastAsia"/>
        </w:rPr>
        <w:t xml:space="preserve">12名伤者年龄从十几岁到60多岁不等，截至6月8日全部处于稳定状态，无生命危险，其中5人被送往贝尔维尤医院(Bellevue</w:t>
      </w:r>
      <w:r>
        <w:t xml:space="preserve"> </w:t>
      </w:r>
      <w:r>
        <w:rPr>
          <w:rFonts w:hint="eastAsia"/>
        </w:rPr>
        <w:t xml:space="preserve">Hospital)。社交媒体视频显示，参加者在枪声中四散奔逃，急救人员在帐篷与餐车之间救治伤员。音乐节剩余日程在6月7日(周日)取消。截至6月8日，警方尚未实施抓捕，也未公开任何嫌疑人身份。</w:t>
      </w:r>
    </w:p>
    <w:p>
      <w:pPr>
        <w:pStyle w:val="BodyText"/>
      </w:pPr>
      <w:r>
        <w:rPr>
          <w:rFonts w:hint="eastAsia"/>
        </w:rPr>
        <w:t xml:space="preserve">据新闻报道援引“枪支暴力档案”(Gun</w:t>
      </w:r>
      <w:r>
        <w:t xml:space="preserve"> Violence </w:t>
      </w:r>
      <w:r>
        <w:rPr>
          <w:rFonts w:hint="eastAsia"/>
        </w:rPr>
        <w:t xml:space="preserve">Archive)数据，这是2026年迄今美国境内发生的第170起枪击事件之一，全年至今已有175人死亡、695人受伤。该事件令公众视线再度聚焦公共活动安保，恰逢国际足联2026年世界杯将于6月11日在多个美国城市开赛。</w:t>
      </w:r>
    </w:p>
    <w:p>
      <w:pPr>
        <w:pStyle w:val="BodyText"/>
      </w:pPr>
      <w:r>
        <w:rPr>
          <w:b/>
          <w:bCs/>
        </w:rPr>
        <w:t xml:space="preserve">References</w:t>
      </w:r>
    </w:p>
    <w:p>
      <w:pPr>
        <w:pStyle w:val="BodyText"/>
      </w:pPr>
      <w:r>
        <w:t xml:space="preserve">[27] NBC News. (2026, June 8). Ohio Old West End Festival shooting. NBC News. https://www.nbcnews.com/news/us-news/ohio-old-west-end-festival-shooting-rcna348826</w:t>
      </w:r>
    </w:p>
    <w:p>
      <w:pPr>
        <w:pStyle w:val="BodyText"/>
      </w:pPr>
      <w:r>
        <w:t xml:space="preserve">[28] CNN. (2026, June 6). Old West End Festival Toledo Ohio shooting. CNN. https://www.cnn.com/2026/06/06/us/old-west-end-festival-toledo-ohio-shooting</w:t>
      </w:r>
    </w:p>
    <w:p>
      <w:pPr>
        <w:pStyle w:val="BodyText"/>
      </w:pPr>
      <w:r>
        <w:t xml:space="preserve">[29] NPR. (2026, June 7). 12 people shot at Ohio festival. NPR. https://www.npr.org/2026/06/07/nx-s1-5849137/12-people-shot-ohio-festival</w:t>
      </w:r>
    </w:p>
    <w:p>
      <w:pPr>
        <w:pStyle w:val="BodyText"/>
      </w:pPr>
      <w:r>
        <w:t xml:space="preserve">[30] ABC News. (2026, June 6). Multiple people shot at outdoor festival in Ohio, police say. ABC News. https://abcnews.com/US/multiple-people-shot-outdoor-festival-ohio-police/story?id=133654043</w:t>
      </w:r>
    </w:p>
    <w:p>
      <w:r>
        <w:pict>
          <v:rect style="width:0;height:1.5pt" o:hralign="center" o:hrstd="t" o:hr="t"/>
        </w:pict>
      </w:r>
    </w:p>
    <w:bookmarkEnd w:id="21"/>
    <w:bookmarkStart w:id="22" w:name="Xba75d165b56b77f996fb59ea2b54332626bb40a"/>
    <w:p>
      <w:pPr>
        <w:pStyle w:val="Heading3"/>
      </w:pPr>
      <w:r>
        <w:rPr>
          <w:rFonts w:hint="eastAsia"/>
        </w:rPr>
        <w:t xml:space="preserve">世界杯开赛进入最后倒计时：大都会球场启用TSA式安检，39个被旅行禁令国家的球迷被拒之门外</w:t>
      </w:r>
    </w:p>
    <w:p>
      <w:pPr>
        <w:pStyle w:val="FirstParagraph"/>
      </w:pPr>
      <w:r>
        <w:rPr>
          <w:rFonts w:hint="eastAsia"/>
        </w:rPr>
        <w:t xml:space="preserve">距离2026年国际足联世界杯6月11日开幕仅剩三天。承担8场赛事、包括7月19日决赛的新泽西州东卢瑟福市大都会人寿体育场(MetLife</w:t>
      </w:r>
      <w:r>
        <w:t xml:space="preserve"> </w:t>
      </w:r>
      <w:r>
        <w:rPr>
          <w:rFonts w:hint="eastAsia"/>
        </w:rPr>
        <w:t xml:space="preserve">Stadium)6月8日实施了升级版安保措施。纽约尼克斯队(Knicks)和纽约市警察局(NYPD)针对在麦迪逊广场花园(MSG，亦为世界杯比赛场地)举办的赛事公布的规程显示：场馆实行严格的“无包政策”，球迷需在开赛前至少两小时到场，接受类似机场TSA标准的安检。武器探测设备已部署在宾州车站站台、哥伦布圆环、中央车站和港务局长途汽车站。逾400个地方、州和联邦机构正协调赛事日安保。</w:t>
      </w:r>
    </w:p>
    <w:p>
      <w:pPr>
        <w:pStyle w:val="BodyText"/>
      </w:pPr>
      <w:r>
        <w:rPr>
          <w:rFonts w:hint="eastAsia"/>
        </w:rPr>
        <w:t xml:space="preserve">签证政策则在另一层面将世界杯的“全球性”打上折扣。特朗普政府2025年6月重启、并于2025年12月扩大的旅行禁令，已禁止39个国家公民获取美国签证，其中包括4个世界杯参赛国——海地、伊朗、科特迪瓦、塞内加尔。禁令仅适用于普通球迷，对球员、教练及球队官方工作人员豁免。</w:t>
      </w:r>
    </w:p>
    <w:p>
      <w:pPr>
        <w:pStyle w:val="BodyText"/>
      </w:pPr>
      <w:r>
        <w:rPr>
          <w:rFonts w:hint="eastAsia"/>
        </w:rPr>
        <w:t xml:space="preserve">另外5个参赛国——阿尔及利亚、佛得角、科特迪瓦、塞内加尔和突尼斯——的球迷在申请B-1/B-2旅游签证时被要求缴纳最高1.5万美元的签证保证金。美国国务院推出“国际足联优先预约系统”(FIFA</w:t>
      </w:r>
      <w:r>
        <w:t xml:space="preserve"> Priority Appointment Scheduling System, FIFA </w:t>
      </w:r>
      <w:r>
        <w:rPr>
          <w:rFonts w:hint="eastAsia"/>
        </w:rPr>
        <w:t xml:space="preserve">PASS)，为持票者提供优先面签预约，但不保证批准结果。移民权益团体批评称，相关限制与全球性体育盛事的精神相悖。</w:t>
      </w:r>
    </w:p>
    <w:p>
      <w:pPr>
        <w:pStyle w:val="BodyText"/>
      </w:pPr>
      <w:r>
        <w:rPr>
          <w:b/>
          <w:bCs/>
        </w:rPr>
        <w:t xml:space="preserve">References</w:t>
      </w:r>
    </w:p>
    <w:p>
      <w:pPr>
        <w:pStyle w:val="BodyText"/>
      </w:pPr>
      <w:r>
        <w:t xml:space="preserve">[31] CBS News New York. (2026, June 8). World Cup transportation preparations NYC. CBS News. https://www.cbsnews.com/newyork/news/world-cup-transportation-preparations-nyc/</w:t>
      </w:r>
    </w:p>
    <w:p>
      <w:pPr>
        <w:pStyle w:val="BodyText"/>
      </w:pPr>
      <w:r>
        <w:t xml:space="preserve">[32] Council on Foreign Relations. (2026). The U.S. is co-hosting the World Cup, but much of the world can’t attend. Council on Foreign Relations. https://www.cfr.org/articles/the-u-s-is-co-hosting-the-world-cup-but-much-of-the-world-cant-attend</w:t>
      </w:r>
    </w:p>
    <w:p>
      <w:pPr>
        <w:pStyle w:val="BodyText"/>
      </w:pPr>
      <w:r>
        <w:t xml:space="preserve">[33] American Immigration Council. (2026). World Cup travel bans, ICE, Iran — 50 days. American Immigration Council. https://www.americanimmigrationcouncil.org/blog/world-cup-travel-bans-ice-iran-50-days/</w:t>
      </w:r>
    </w:p>
    <w:p>
      <w:r>
        <w:pict>
          <v:rect style="width:0;height:1.5pt" o:hralign="center" o:hrstd="t" o:hr="t"/>
        </w:pict>
      </w:r>
    </w:p>
    <w:bookmarkEnd w:id="22"/>
    <w:bookmarkEnd w:id="23"/>
    <w:bookmarkStart w:id="27" w:name="五企业ipo与并购"/>
    <w:p>
      <w:pPr>
        <w:pStyle w:val="Heading2"/>
      </w:pPr>
      <w:r>
        <w:rPr>
          <w:rFonts w:hint="eastAsia"/>
        </w:rPr>
        <w:t xml:space="preserve">五、企业IPO与并购</w:t>
      </w:r>
    </w:p>
    <w:bookmarkStart w:id="24" w:name="X34c8a710475b412a49efffe5b3a1cedb5b13966"/>
    <w:p>
      <w:pPr>
        <w:pStyle w:val="Heading3"/>
      </w:pPr>
      <w:r>
        <w:rPr>
          <w:rFonts w:hint="eastAsia"/>
        </w:rPr>
        <w:t xml:space="preserve">SpaceX投资者路演本周开启，目标估值最高2万亿美元，史上最大规模IPO进入最终冲刺</w:t>
      </w:r>
    </w:p>
    <w:p>
      <w:pPr>
        <w:pStyle w:val="FirstParagraph"/>
      </w:pPr>
      <w:r>
        <w:rPr>
          <w:rFonts w:hint="eastAsia"/>
        </w:rPr>
        <w:t xml:space="preserve">太空探索技术公司(SpaceX)的投资者路演于6月8日当周拉开帷幕，标志着金融史上规模最大的首次公开发行(IPO)正式进入最终营销阶段。</w:t>
      </w:r>
    </w:p>
    <w:p>
      <w:pPr>
        <w:pStyle w:val="BodyText"/>
      </w:pPr>
      <w:r>
        <w:rPr>
          <w:rFonts w:hint="eastAsia"/>
        </w:rPr>
        <w:t xml:space="preserve">由首席执行官埃隆·马斯克(Elon</w:t>
      </w:r>
      <w:r>
        <w:t xml:space="preserve"> </w:t>
      </w:r>
      <w:r>
        <w:rPr>
          <w:rFonts w:hint="eastAsia"/>
        </w:rPr>
        <w:t xml:space="preserve">Musk)掌舵的SpaceX，将固定发行价定于每股135美元，目标估值1.75万亿至2万亿美元。按750亿美元的目标募资规模计算，本次IPO将近乎三倍于此前单次公开发行256亿美元的历史纪录。逾21家投行组成的承销团参与交易。SpaceX计划在纳斯达克上市，股票代码SPCX，定价预计在6月11日美股盘后公布，6月12日首日交易。</w:t>
      </w:r>
    </w:p>
    <w:p>
      <w:pPr>
        <w:pStyle w:val="BodyText"/>
      </w:pPr>
      <w:r>
        <w:rPr>
          <w:rFonts w:hint="eastAsia"/>
        </w:rPr>
        <w:t xml:space="preserve">6月11日，公司将专为约1,500名个人投资者举办一场零售路演，参与对象覆盖美国、英国、欧盟、澳大利亚、加拿大、日本和韩国的投资者。</w:t>
      </w:r>
    </w:p>
    <w:p>
      <w:pPr>
        <w:pStyle w:val="BodyText"/>
      </w:pPr>
      <w:r>
        <w:rPr>
          <w:rFonts w:hint="eastAsia"/>
        </w:rPr>
        <w:t xml:space="preserve">支撑估值的核心是星链(Starlink)。这一卫星互联网业务2025年收入114亿美元，占SpaceX总营收61%；至2026年第一季度，订阅用户达1030万、分布于155个国家，营收占比进一步升至69%。SpaceX已于今年早些时候向美国证券交易委员会(SEC)秘密递交注册文件。与此同时，AI安全公司Anthropic</w:t>
      </w:r>
      <w:r>
        <w:t xml:space="preserve"> </w:t>
      </w:r>
      <w:r>
        <w:rPr>
          <w:rFonts w:hint="eastAsia"/>
        </w:rPr>
        <w:t xml:space="preserve">6月1日也向SEC秘密递交了S-1注册声明——此前一轮650亿美元的H轮融资将其估值推至9650亿美元，被投资者视为登陆公开市场的前奏。</w:t>
      </w:r>
    </w:p>
    <w:p>
      <w:pPr>
        <w:pStyle w:val="BodyText"/>
      </w:pPr>
      <w:r>
        <w:rPr>
          <w:b/>
          <w:bCs/>
        </w:rPr>
        <w:t xml:space="preserve">References</w:t>
      </w:r>
    </w:p>
    <w:p>
      <w:pPr>
        <w:pStyle w:val="BodyText"/>
      </w:pPr>
      <w:r>
        <w:t xml:space="preserve">[34] CNBC. (2026, June 3). SpaceX targets fixed $135 IPO price for roadshow, source says. CNBC. https://www.cnbc.com/2026/06/03/spacex-ipo-stock-price-roadshow-musk.html</w:t>
      </w:r>
    </w:p>
    <w:p>
      <w:pPr>
        <w:pStyle w:val="BodyText"/>
      </w:pPr>
      <w:r>
        <w:t xml:space="preserve">[35] Yahoo Finance. (2026, June 8). June 8 could mark beginning of SpaceX IPO marketing. Yahoo Finance. https://finance.yahoo.com/markets/stocks/articles/june-8-could-mark-beginning-130000277.html</w:t>
      </w:r>
    </w:p>
    <w:p>
      <w:pPr>
        <w:pStyle w:val="BodyText"/>
      </w:pPr>
      <w:r>
        <w:t xml:space="preserve">[36] InsiderFinance. (2026). SpaceX IPO prospectus nears ahead of June roadshow. InsiderFinance. https://www.insiderfinance.io/news/spacex-ipo-prospectus-nears-ahead-of-june-roadshow</w:t>
      </w:r>
    </w:p>
    <w:p>
      <w:pPr>
        <w:pStyle w:val="BodyText"/>
      </w:pPr>
      <w:r>
        <w:t xml:space="preserve">[37] Capital.com. (2026). SpaceX IPO. Capital.com. https://capital.com/en-int/learn/ipo/spacex-ipo</w:t>
      </w:r>
    </w:p>
    <w:p>
      <w:r>
        <w:pict>
          <v:rect style="width:0;height:1.5pt" o:hralign="center" o:hrstd="t" o:hr="t"/>
        </w:pict>
      </w:r>
    </w:p>
    <w:bookmarkEnd w:id="24"/>
    <w:bookmarkStart w:id="25" w:name="金宝汤公司6月8日向sec提交8-k报告第三财季营收下降4"/>
    <w:p>
      <w:pPr>
        <w:pStyle w:val="Heading3"/>
      </w:pPr>
      <w:r>
        <w:rPr>
          <w:rFonts w:hint="eastAsia"/>
        </w:rPr>
        <w:t xml:space="preserve">金宝汤公司6月8日向SEC提交8-K报告，第三财季营收下降4%</w:t>
      </w:r>
    </w:p>
    <w:p>
      <w:pPr>
        <w:pStyle w:val="FirstParagraph"/>
      </w:pPr>
      <w:r>
        <w:rPr>
          <w:rFonts w:hint="eastAsia"/>
        </w:rPr>
        <w:t xml:space="preserve">美国食品业巨头金宝汤公司(The</w:t>
      </w:r>
      <w:r>
        <w:t xml:space="preserve"> Campbell‘s Company, NYSE: </w:t>
      </w:r>
      <w:r>
        <w:rPr>
          <w:rFonts w:hint="eastAsia"/>
        </w:rPr>
        <w:t xml:space="preserve">CPB)6月8日向美国证券交易委员会(SEC)提交8-K当期报告，披露截至2026年5月3日的2026财年第三季度业绩。</w:t>
      </w:r>
    </w:p>
    <w:p>
      <w:pPr>
        <w:pStyle w:val="BodyText"/>
      </w:pPr>
      <w:r>
        <w:rPr>
          <w:rFonts w:hint="eastAsia"/>
        </w:rPr>
        <w:t xml:space="preserve">数据显示，公司净销售额按报告口径和有机口径均下降4%至24亿美元；调整后息税前利润(EBIT)同比下降24%至2.74亿美元；调整后每股收益下降32%至0.50美元。本财年至今经营性现金流为8.39亿美元。公司维持2026财年全年业绩指引不变。</w:t>
      </w:r>
    </w:p>
    <w:p>
      <w:pPr>
        <w:pStyle w:val="BodyText"/>
      </w:pPr>
      <w:r>
        <w:rPr>
          <w:rFonts w:hint="eastAsia"/>
        </w:rPr>
        <w:t xml:space="preserve">“我们第三季度的业绩总体符合预期，但仍然承压，反映了营收端的疲软与通胀驱动的利润率逆风。”首席执行官米克·比克胡岑(Mick</w:t>
      </w:r>
      <w:r>
        <w:t xml:space="preserve"> </w:t>
      </w:r>
      <w:r>
        <w:rPr>
          <w:rFonts w:hint="eastAsia"/>
        </w:rPr>
        <w:t xml:space="preserve">Beekhuizen)在声明中表示。在消费降级与通胀双重压力下，金宝汤的业绩为食品消费板块再添一份观察样本。EDGAR文件命名规则cpb-20260608确认提交日期为6月8日。</w:t>
      </w:r>
    </w:p>
    <w:p>
      <w:pPr>
        <w:pStyle w:val="BodyText"/>
      </w:pPr>
      <w:r>
        <w:rPr>
          <w:b/>
          <w:bCs/>
        </w:rPr>
        <w:t xml:space="preserve">References</w:t>
      </w:r>
    </w:p>
    <w:p>
      <w:pPr>
        <w:pStyle w:val="BodyText"/>
      </w:pPr>
      <w:r>
        <w:t xml:space="preserve">[38] The Campbell’s Company. (2026, June 8). Form 8-K. U.S. Securities and Exchange Commission EDGAR. https://www.sec.gov/Archives/edgar/data/0000016732/000001673226000010/cpb-20260608.htm</w:t>
      </w:r>
    </w:p>
    <w:p>
      <w:pPr>
        <w:pStyle w:val="BodyText"/>
      </w:pPr>
      <w:r>
        <w:t xml:space="preserve">[39] The Campbell‘s Company. (2026, June 8). Exhibit 99.1: Third quarter fiscal 2026 results. U.S. Securities and Exchange Commission EDGAR. https://www.sec.gov/Archives/edgar/data/0000016732/000001673226000010/exhibit991-q32026.htm</w:t>
      </w:r>
    </w:p>
    <w:p>
      <w:r>
        <w:pict>
          <v:rect style="width:0;height:1.5pt" o:hralign="center" o:hrstd="t" o:hr="t"/>
        </w:pict>
      </w:r>
    </w:p>
    <w:bookmarkEnd w:id="25"/>
    <w:bookmarkStart w:id="26" w:name="X670f1f440c66a5ec58f1b4b1e5f45aa4d098b61"/>
    <w:p>
      <w:pPr>
        <w:pStyle w:val="Heading3"/>
      </w:pPr>
      <w:r>
        <w:t xml:space="preserve">Seaport </w:t>
      </w:r>
      <w:r>
        <w:rPr>
          <w:rFonts w:hint="eastAsia"/>
        </w:rPr>
        <w:t xml:space="preserve">Therapeutics与AstroNova同日向SEC提交8-K，海港披露IPO募资2.6亿美元进展</w:t>
      </w:r>
    </w:p>
    <w:p>
      <w:pPr>
        <w:pStyle w:val="FirstParagraph"/>
      </w:pPr>
      <w:r>
        <w:rPr>
          <w:rFonts w:hint="eastAsia"/>
        </w:rPr>
        <w:t xml:space="preserve">临床阶段神经精神类生物制药公司Seaport</w:t>
      </w:r>
      <w:r>
        <w:t xml:space="preserve"> </w:t>
      </w:r>
      <w:r>
        <w:rPr>
          <w:rFonts w:hint="eastAsia"/>
        </w:rPr>
        <w:t xml:space="preserve">Therapeutics(纳斯达克代码：SPTX)和专业打印技术公司AstroNova(纳斯达克代码：ALOT)均于6月8日向美国证券交易委员会(SEC)提交8-K当期报告。</w:t>
      </w:r>
    </w:p>
    <w:p>
      <w:pPr>
        <w:pStyle w:val="BodyText"/>
      </w:pPr>
      <w:r>
        <w:rPr>
          <w:rFonts w:hint="eastAsia"/>
        </w:rPr>
        <w:t xml:space="preserve">Seaport的8-K披露，公司近期完成的扩募IPO募资总额达2.6亿美元；加上2026年3月31日的2.126亿美元现金储备，公司预计现金、现金等价物与投资足以支撑运营至2029年。</w:t>
      </w:r>
    </w:p>
    <w:p>
      <w:pPr>
        <w:pStyle w:val="BodyText"/>
      </w:pPr>
      <w:r>
        <w:rPr>
          <w:rFonts w:hint="eastAsia"/>
        </w:rPr>
        <w:t xml:space="preserve">首席执行官达芙妮·佐哈尔(Daphne</w:t>
      </w:r>
      <w:r>
        <w:t xml:space="preserve"> </w:t>
      </w:r>
      <w:r>
        <w:rPr>
          <w:rFonts w:hint="eastAsia"/>
        </w:rPr>
        <w:t xml:space="preserve">Zohar)表示，公司在2026年第一季度取得“重要进展”，主推产品GlyphAllo和GlyphAgo项目临床开发进度显著推进。其中GlyphAllo</w:t>
      </w:r>
      <w:r>
        <w:t xml:space="preserve"> (SPT-300, Glyph </w:t>
      </w:r>
      <w:r>
        <w:rPr>
          <w:rFonts w:hint="eastAsia"/>
        </w:rPr>
        <w:t xml:space="preserve">Allopregnanolone)针对重度抑郁症(MDD)，公司目前正在BUOY-1试验中招募患者——这是一项两臂、全球、随机、双盲、安慰剂对照、具有潜在注册支持地位的2b期试验。Topline数据预计将在2027年上半年公布。公司将完成约360名患者的全部预定招募，不再实施样本量重新评估。</w:t>
      </w:r>
    </w:p>
    <w:p>
      <w:pPr>
        <w:pStyle w:val="BodyText"/>
      </w:pPr>
      <w:r>
        <w:rPr>
          <w:rFonts w:hint="eastAsia"/>
        </w:rPr>
        <w:t xml:space="preserve">AstroNova同日提交的8-K为常规材料披露事件。两家公司的6月8日提交日期均由EDGAR文件命名规则确认。</w:t>
      </w:r>
    </w:p>
    <w:p>
      <w:pPr>
        <w:pStyle w:val="BodyText"/>
      </w:pPr>
      <w:r>
        <w:rPr>
          <w:b/>
          <w:bCs/>
        </w:rPr>
        <w:t xml:space="preserve">References</w:t>
      </w:r>
    </w:p>
    <w:p>
      <w:pPr>
        <w:pStyle w:val="BodyText"/>
      </w:pPr>
      <w:r>
        <w:t xml:space="preserve">[40] Seaport Therapeutics. (2026, June 8). Form 8-K. U.S. Securities and Exchange Commission EDGAR. https://www.sec.gov/Archives/edgar/data/0002042347/000119312526260671/sptx-20260608.htm</w:t>
      </w:r>
    </w:p>
    <w:p>
      <w:pPr>
        <w:pStyle w:val="BodyText"/>
      </w:pPr>
      <w:r>
        <w:t xml:space="preserve">[41] Seaport Therapeutics. (2026, June 8). Exhibit 99.1. U.S. Securities and Exchange Commission EDGAR. https://www.sec.gov/Archives/edgar/data/0002042347/000119312526260671/sptx-ex99_1.htm</w:t>
      </w:r>
    </w:p>
    <w:p>
      <w:r>
        <w:pict>
          <v:rect style="width:0;height:1.5pt" o:hralign="center" o:hrstd="t" o:hr="t"/>
        </w:pict>
      </w:r>
    </w:p>
    <w:bookmarkEnd w:id="26"/>
    <w:bookmarkEnd w:id="27"/>
    <w:bookmarkStart w:id="29" w:name="六其他重要事件"/>
    <w:p>
      <w:pPr>
        <w:pStyle w:val="Heading2"/>
      </w:pPr>
      <w:r>
        <w:rPr>
          <w:rFonts w:hint="eastAsia"/>
        </w:rPr>
        <w:t xml:space="preserve">六、其他重要事件</w:t>
      </w:r>
    </w:p>
    <w:bookmarkStart w:id="28" w:name="nba总决赛g3花落msg特朗普现场观战引发安保升级纽约多场观赛派对取消"/>
    <w:p>
      <w:pPr>
        <w:pStyle w:val="Heading3"/>
      </w:pPr>
      <w:r>
        <w:rPr>
          <w:rFonts w:hint="eastAsia"/>
        </w:rPr>
        <w:t xml:space="preserve">NBA总决赛G3花落MSG：特朗普现场观战引发安保升级，纽约多场观赛派对取消</w:t>
      </w:r>
    </w:p>
    <w:p>
      <w:pPr>
        <w:pStyle w:val="FirstParagraph"/>
      </w:pPr>
      <w:r>
        <w:rPr>
          <w:rFonts w:hint="eastAsia"/>
        </w:rPr>
        <w:t xml:space="preserve">美国总统特朗普(Donald</w:t>
      </w:r>
      <w:r>
        <w:t xml:space="preserve"> </w:t>
      </w:r>
      <w:r>
        <w:rPr>
          <w:rFonts w:hint="eastAsia"/>
        </w:rPr>
        <w:t xml:space="preserve">Trump)6月8日晚现身麦迪逊广场花园(MSG)，观看2026年NBA总决赛第3场——纽约尼克斯(Knicks)对阵圣安东尼奥马刺(Spurs)。据信，他是NBA总决赛历史上首位在现场观战的现任美国总统。尼克斯以2比0的总比分领先进入本场比赛，G3于美东时间晚间8时30分开赛。</w:t>
      </w:r>
    </w:p>
    <w:p>
      <w:pPr>
        <w:pStyle w:val="BodyText"/>
      </w:pPr>
      <w:r>
        <w:rPr>
          <w:rFonts w:hint="eastAsia"/>
        </w:rPr>
        <w:t xml:space="preserve">纽约市警察局(NYPD)在与美国特勤局(Secret</w:t>
      </w:r>
      <w:r>
        <w:t xml:space="preserve"> </w:t>
      </w:r>
      <w:r>
        <w:rPr>
          <w:rFonts w:hint="eastAsia"/>
        </w:rPr>
        <w:t xml:space="preserve">Service)协调后，取消了MSG周边原定的户外观赛派对。作为替代方案，市政府新增了布莱恩特公园(Bryant</w:t>
      </w:r>
      <w:r>
        <w:t xml:space="preserve"> </w:t>
      </w:r>
      <w:r>
        <w:rPr>
          <w:rFonts w:hint="eastAsia"/>
        </w:rPr>
        <w:t xml:space="preserve">Park)观赛点，并保留中央公园(Central</w:t>
      </w:r>
      <w:r>
        <w:t xml:space="preserve"> </w:t>
      </w:r>
      <w:r>
        <w:rPr>
          <w:rFonts w:hint="eastAsia"/>
        </w:rPr>
        <w:t xml:space="preserve">Park)和布鲁克林保龄馆(Brooklyn</w:t>
      </w:r>
      <w:r>
        <w:t xml:space="preserve"> </w:t>
      </w:r>
      <w:r>
        <w:rPr>
          <w:rFonts w:hint="eastAsia"/>
        </w:rPr>
        <w:t xml:space="preserve">Bowl)的两个原有观赛区。</w:t>
      </w:r>
    </w:p>
    <w:p>
      <w:pPr>
        <w:pStyle w:val="BodyText"/>
      </w:pPr>
      <w:r>
        <w:rPr>
          <w:rFonts w:hint="eastAsia"/>
        </w:rPr>
        <w:t xml:space="preserve">球馆方面实施严格的“无包政策”，并要求球迷在开赛前至少两小时到场，接受类似机场TSA标准的安检——包括行李检查、金属探测和证件核验。MSG周边的高规格安保叠加了既有的宾州车站(Penn</w:t>
      </w:r>
      <w:r>
        <w:t xml:space="preserve"> </w:t>
      </w:r>
      <w:r>
        <w:rPr>
          <w:rFonts w:hint="eastAsia"/>
        </w:rPr>
        <w:t xml:space="preserve">Station)安保压力——6月7日傍晚，宾州车站发生过一起随机持刀袭击事件，导致6人受伤。距离纽约都会区6月13日在新泽西州东卢瑟福市大都会人寿体育场(MetLife</w:t>
      </w:r>
      <w:r>
        <w:t xml:space="preserve"> </w:t>
      </w:r>
      <w:r>
        <w:rPr>
          <w:rFonts w:hint="eastAsia"/>
        </w:rPr>
        <w:t xml:space="preserve">Stadium)开打的多场国际足联世界杯赛事，已不到一周时间。</w:t>
      </w:r>
    </w:p>
    <w:p>
      <w:pPr>
        <w:pStyle w:val="BodyText"/>
      </w:pPr>
      <w:r>
        <w:rPr>
          <w:b/>
          <w:bCs/>
        </w:rPr>
        <w:t xml:space="preserve">References</w:t>
      </w:r>
    </w:p>
    <w:p>
      <w:pPr>
        <w:pStyle w:val="BodyText"/>
      </w:pPr>
      <w:r>
        <w:t xml:space="preserve">[42] CBS News New York. (2026, June 8). Knicks watch party at MSG cancelled; NYPD, Trump attendance. CBS News. https://www.cbsnews.com/newyork/news/knicks-watch-party-msg-canceled-nypd-trump/</w:t>
      </w:r>
    </w:p>
    <w:p>
      <w:pPr>
        <w:pStyle w:val="BodyText"/>
      </w:pPr>
      <w:r>
        <w:t xml:space="preserve">[43] ABC7 New York. (2026, June 8). No MSG watch party, enhanced security measures as Trump attends Game 3 of NBA Finals. ABC7 New York. https://abc7ny.com/post/no-msg-watch-party-enhanced-security-measures-knicks-fans-trump-attending-game-3-nba-finals/19252528/</w:t>
      </w:r>
    </w:p>
    <w:p>
      <w:pPr>
        <w:pStyle w:val="BodyText"/>
      </w:pPr>
      <w:r>
        <w:t xml:space="preserve">[44] Gothamist. (2026, June 8). Knicks Game 3 guidance: Arrive early and without a bag at MSG. Gothamist. https://gothamist.com/news/knicks-game-3-guidance-arrive-early-and-without-a-bag-at-msg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2026-06-08T12:46:46Z</dcterms:created>
  <dcterms:modified xsi:type="dcterms:W3CDTF">2026-06-08T12:46:46Z</dcterms:modified>
</cp:coreProperties>
</file>

<file path=docProps/custom.xml><?xml version="1.0" encoding="utf-8"?>
<Properties xmlns="http://schemas.openxmlformats.org/officeDocument/2006/custom-properties" xmlns:vt="http://schemas.openxmlformats.org/officeDocument/2006/docPropsVTypes"/>
</file>