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英国每日热点新闻-2026年6月10日"/>
    <w:p>
      <w:pPr>
        <w:pStyle w:val="Heading1"/>
      </w:pPr>
      <w:r>
        <w:rPr>
          <w:rFonts w:hint="eastAsia"/>
        </w:rPr>
        <w:t xml:space="preserve">英国每日热点新闻</w:t>
      </w:r>
      <w:r>
        <w:t xml:space="preserve"> — </w:t>
      </w:r>
      <w:r>
        <w:rPr>
          <w:rFonts w:hint="eastAsia"/>
        </w:rPr>
        <w:t xml:space="preserve">2026年6月10日</w:t>
      </w:r>
    </w:p>
    <w:bookmarkStart w:id="13" w:name="一经济与市场"/>
    <w:p>
      <w:pPr>
        <w:pStyle w:val="Heading2"/>
      </w:pPr>
      <w:r>
        <w:rPr>
          <w:rFonts w:hint="eastAsia"/>
        </w:rPr>
        <w:t xml:space="preserve">一、经济与市场</w:t>
      </w:r>
    </w:p>
    <w:bookmarkStart w:id="9" w:name="中东战火重燃推升通胀预期英国10年期国债收益率攀至4.94"/>
    <w:p>
      <w:pPr>
        <w:pStyle w:val="Heading3"/>
      </w:pPr>
      <w:r>
        <w:rPr>
          <w:rFonts w:hint="eastAsia"/>
        </w:rPr>
        <w:t xml:space="preserve">中东战火重燃推升通胀预期，英国10年期国债收益率攀至4.94%</w:t>
      </w:r>
    </w:p>
    <w:p>
      <w:pPr>
        <w:pStyle w:val="FirstParagraph"/>
      </w:pPr>
      <w:r>
        <w:rPr>
          <w:rFonts w:hint="eastAsia"/>
        </w:rPr>
        <w:t xml:space="preserve">伦敦债市6月10日再起波澜。基准10年期英国国债收益率攀升至4.93%至4.94%区间，较上一交易日上行0.02个百分点。尽管过去一个月累计回落0.08个百分点，但较一年前同期仍高出0.39个百分点，显示出市场对中长期通胀的明显警惕。直接催化剂来自中东战事再度升级——美国总统特朗普(Donald</w:t>
      </w:r>
      <w:r>
        <w:t xml:space="preserve"> </w:t>
      </w:r>
      <w:r>
        <w:rPr>
          <w:rFonts w:hint="eastAsia"/>
        </w:rPr>
        <w:t xml:space="preserve">Trump)公开警告伊朗谈判已拖延“太久”，2026年2月28日开启的美以对伊军事行动进入新阶段，伊朗封锁霍尔木兹海峡冲击约2000万桶/日的原油贸易。能源传导效应在英国尤为突出，天然气占家庭终端能源消费高达62%，为七国集团之首。英国央行(Bank</w:t>
      </w:r>
      <w:r>
        <w:t xml:space="preserve"> of </w:t>
      </w:r>
      <w:r>
        <w:rPr>
          <w:rFonts w:hint="eastAsia"/>
        </w:rPr>
        <w:t xml:space="preserve">England)此前预计第二、三季度CPI将升至3.0%至3.5%，并将2026年GDP增速预期由责任预算办公室(OBR)冲突前的1.1%下调至0.4%至0.8%。该行4月会议维持基准利率3.75%不变，货币政策委员会委员艾伦·泰勒(Alan</w:t>
      </w:r>
      <w:r>
        <w:t xml:space="preserve"> </w:t>
      </w:r>
      <w:r>
        <w:rPr>
          <w:rFonts w:hint="eastAsia"/>
        </w:rPr>
        <w:t xml:space="preserve">Taylor)称当前利率水平已经“相当具有限制性”，反对进一步收紧。互换市场目前已为9月25个基点加息定价，且第二次加息概率正在抬升。</w:t>
      </w:r>
    </w:p>
    <w:p>
      <w:pPr>
        <w:pStyle w:val="BodyText"/>
      </w:pPr>
      <w:r>
        <w:rPr>
          <w:b/>
          <w:bCs/>
        </w:rPr>
        <w:t xml:space="preserve">References</w:t>
      </w:r>
    </w:p>
    <w:p>
      <w:pPr>
        <w:pStyle w:val="BodyText"/>
      </w:pPr>
      <w:r>
        <w:t xml:space="preserve">[1] Trading Economics. (2026, June 10). United Kingdom Government Bond 10Y. Trading Economics. https://tradingeconomics.com/united-kingdom/government-bond-yield</w:t>
      </w:r>
      <w:r>
        <w:t xml:space="preserve"> </w:t>
      </w:r>
      <w:r>
        <w:t xml:space="preserve">[2] CNBC. (2026, May 26). UK gilt yields ease as political drama mellows and rate hike bets ease. CNBC. https://www.cnbc.com/2026/05/26/uk-gilt-yields-ease-political-drama-mellows-rate-hikes-ease.html</w:t>
      </w:r>
      <w:r>
        <w:t xml:space="preserve"> </w:t>
      </w:r>
      <w:r>
        <w:t xml:space="preserve">[3] House of Commons Library. (2026, June). Rising energy prices and the cost of living: CBP-10601. UK Parliament. https://commonslibrary.parliament.uk/research-briefings/cbp-10601/</w:t>
      </w:r>
    </w:p>
    <w:p>
      <w:r>
        <w:pict>
          <v:rect style="width:0;height:1.5pt" o:hralign="center" o:hrstd="t" o:hr="t"/>
        </w:pict>
      </w:r>
    </w:p>
    <w:bookmarkEnd w:id="9"/>
    <w:bookmarkStart w:id="10" w:name="英国国家统计局发布2025年国民资产负债表初步估算全国净资产升至13.3万亿英镑"/>
    <w:p>
      <w:pPr>
        <w:pStyle w:val="Heading3"/>
      </w:pPr>
      <w:r>
        <w:rPr>
          <w:rFonts w:hint="eastAsia"/>
        </w:rPr>
        <w:t xml:space="preserve">英国国家统计局发布2025年国民资产负债表初步估算，全国净资产升至13.3万亿英镑</w:t>
      </w:r>
    </w:p>
    <w:p>
      <w:pPr>
        <w:pStyle w:val="FirstParagraph"/>
      </w:pPr>
      <w:r>
        <w:rPr>
          <w:rFonts w:hint="eastAsia"/>
        </w:rPr>
        <w:t xml:space="preserve">英国国家统计局(Office</w:t>
      </w:r>
      <w:r>
        <w:t xml:space="preserve"> for National Statistics, </w:t>
      </w:r>
      <w:r>
        <w:rPr>
          <w:rFonts w:hint="eastAsia"/>
        </w:rPr>
        <w:t xml:space="preserve">ONS)6月10日公布2025年国民资产负债表与资本存量初步估算。按当期价格计算，全国净资产估计为13.3万亿英镑，较2024年的13.1万亿英镑增加约2156亿英镑。家庭部门是主要贡献者，其净资产由10.7万亿英镑升至10.8万亿英镑，仍是国民财富的核心组成。资本存量方面，按链式量度计算的净资本存量增长1.5%，达到5.9万亿英镑。统计局提示，本次为初步估算，仍待“供给—使用”框架的平衡调整，其中“其他建筑与构筑物”资产受到方法学更新的影响较大。数据继续依据欧洲国民账户体系2010(ESA</w:t>
      </w:r>
      <w:r>
        <w:t xml:space="preserve"> </w:t>
      </w:r>
      <w:r>
        <w:rPr>
          <w:rFonts w:hint="eastAsia"/>
        </w:rPr>
        <w:t xml:space="preserve">2010)框架编制，将与年内更新的年度国民账户保持衔接。</w:t>
      </w:r>
    </w:p>
    <w:p>
      <w:pPr>
        <w:pStyle w:val="BodyText"/>
      </w:pPr>
      <w:r>
        <w:rPr>
          <w:b/>
          <w:bCs/>
        </w:rPr>
        <w:t xml:space="preserve">References</w:t>
      </w:r>
    </w:p>
    <w:p>
      <w:pPr>
        <w:pStyle w:val="BodyText"/>
      </w:pPr>
      <w:r>
        <w:t xml:space="preserve">[4] Office for National Statistics. (2026, June 10). The national balance sheet and capital stocks, preliminary estimates, UK: 2026. ONS. https://backup.ons.gov.uk/2026/06/10/the-national-balance-sheet-and-capital-stocks-preliminary-estimates-uk-2026/</w:t>
      </w:r>
      <w:r>
        <w:t xml:space="preserve"> </w:t>
      </w:r>
      <w:r>
        <w:t xml:space="preserve">[5] UK Government. (2026, June 10). Statistics release announcement: The national balance sheet and capital stocks, preliminary estimates, UK: 2026. GOV.UK. https://www.gov.uk/government/statistics/announcements/the-national-balance-sheet-and-capital-stocks-preliminary-estimates-uk-2026</w:t>
      </w:r>
    </w:p>
    <w:p>
      <w:r>
        <w:pict>
          <v:rect style="width:0;height:1.5pt" o:hralign="center" o:hrstd="t" o:hr="t"/>
        </w:pict>
      </w:r>
    </w:p>
    <w:bookmarkEnd w:id="10"/>
    <w:bookmarkStart w:id="11" w:name="英国央行启动新版野生动物钞面公众咨询行长贝利保留最终决定权"/>
    <w:p>
      <w:pPr>
        <w:pStyle w:val="Heading3"/>
      </w:pPr>
      <w:r>
        <w:rPr>
          <w:rFonts w:hint="eastAsia"/>
        </w:rPr>
        <w:t xml:space="preserve">英国央行启动新版野生动物钞面公众咨询，行长贝利保留最终决定权</w:t>
      </w:r>
    </w:p>
    <w:p>
      <w:pPr>
        <w:pStyle w:val="FirstParagraph"/>
      </w:pPr>
      <w:r>
        <w:rPr>
          <w:rFonts w:hint="eastAsia"/>
        </w:rPr>
        <w:t xml:space="preserve">英国央行6月10日正式开启关于下一代聚合物钞票画面的公众咨询，向公众征求对£5、£10、£20、£50四个面值上英国本土野生动物形象的偏好。央行提供三类候选方案，公众在每一类中最多可勾选两项，咨询截至2026年7月3日23时59分(英国夏令时)，最终结果计划于年底前公布。行长安德鲁·贝利(Andrew</w:t>
      </w:r>
      <w:r>
        <w:t xml:space="preserve"> </w:t>
      </w:r>
      <w:r>
        <w:rPr>
          <w:rFonts w:hint="eastAsia"/>
        </w:rPr>
        <w:t xml:space="preserve">Bailey)将根据咨询反馈作出最终设计选择。本轮设计延续2026年3月央行确定的“英国野生动物”主题，而新钞正面仍将沿用查尔斯三世国王肖像——后者已在2024年至2025年期间逐步取代已故女王伊丽莎白二世。这是英国央行近年来第一次以此种参与式咨询方式调整钞面图案，预示传统“历史人物上钞”的设计范式正被自然主题取代。</w:t>
      </w:r>
    </w:p>
    <w:p>
      <w:pPr>
        <w:pStyle w:val="BodyText"/>
      </w:pPr>
      <w:r>
        <w:rPr>
          <w:b/>
          <w:bCs/>
        </w:rPr>
        <w:t xml:space="preserve">References</w:t>
      </w:r>
    </w:p>
    <w:p>
      <w:pPr>
        <w:pStyle w:val="BodyText"/>
      </w:pPr>
      <w:r>
        <w:t xml:space="preserve">[6] Bank of England. (2026, June 10). Wildlife on our new banknote series – have your say. Bank of England. https://www.bankofengland.co.uk/news/2026/june/wildlife-new-banknote-series</w:t>
      </w:r>
      <w:r>
        <w:t xml:space="preserve"> </w:t>
      </w:r>
      <w:r>
        <w:t xml:space="preserve">[7] Yahoo Finance UK. (2026, June 10). Bank of England reveals animals that could feature on new banknotes. Yahoo Finance. https://uk.finance.yahoo.com/news/bank-england-reveals-animals-could-230100399.html</w:t>
      </w:r>
    </w:p>
    <w:p>
      <w:r>
        <w:pict>
          <v:rect style="width:0;height:1.5pt" o:hralign="center" o:hrstd="t" o:hr="t"/>
        </w:pict>
      </w:r>
    </w:p>
    <w:bookmarkEnd w:id="11"/>
    <w:bookmarkStart w:id="12" w:name="英国税务海关总署发布预先税务确定性服务内部手册7月1日正式启用"/>
    <w:p>
      <w:pPr>
        <w:pStyle w:val="Heading3"/>
      </w:pPr>
      <w:r>
        <w:rPr>
          <w:rFonts w:hint="eastAsia"/>
        </w:rPr>
        <w:t xml:space="preserve">英国税务海关总署发布“预先税务确定性服务”内部手册，7月1日正式启用</w:t>
      </w:r>
    </w:p>
    <w:p>
      <w:pPr>
        <w:pStyle w:val="FirstParagraph"/>
      </w:pPr>
      <w:r>
        <w:rPr>
          <w:rFonts w:hint="eastAsia"/>
        </w:rPr>
        <w:t xml:space="preserve">英国税务海关总署(HM</w:t>
      </w:r>
      <w:r>
        <w:t xml:space="preserve"> Revenue &amp; Customs, </w:t>
      </w:r>
      <w:r>
        <w:rPr>
          <w:rFonts w:hint="eastAsia"/>
        </w:rPr>
        <w:t xml:space="preserve">HMRC)约于6月10日公布“预先税务确定性服务”(Advance</w:t>
      </w:r>
      <w:r>
        <w:t xml:space="preserve"> Tax Certainty </w:t>
      </w:r>
      <w:r>
        <w:rPr>
          <w:rFonts w:hint="eastAsia"/>
        </w:rPr>
        <w:t xml:space="preserve">Service)内部操作手册，新服务定于2026年7月1日正式启动。该服务面向项目寿命内预计在英国合格支出达10亿英镑及以上的大型企业，自6月1日起企业即可向</w:t>
      </w:r>
      <w:r>
        <w:t xml:space="preserve"> HMRC </w:t>
      </w:r>
      <w:r>
        <w:rPr>
          <w:rFonts w:hint="eastAsia"/>
        </w:rPr>
        <w:t xml:space="preserve">表达申请意向。HMRC</w:t>
      </w:r>
      <w:r>
        <w:t xml:space="preserve"> </w:t>
      </w:r>
      <w:r>
        <w:rPr>
          <w:rFonts w:hint="eastAsia"/>
        </w:rPr>
        <w:t xml:space="preserve">承诺在收到正式申请后90天内作出批准或拒绝的决定，旨在为重大投资提供税收处理前置确认。手册共覆盖五大领域：服务介绍、资格与适用范围、操作流程、治理与法律框架，以及贷款关系和衍生品合同中“不可允许目的”条款的具体适用指引。同日，HMRC</w:t>
      </w:r>
      <w:r>
        <w:t xml:space="preserve"> </w:t>
      </w:r>
      <w:r>
        <w:rPr>
          <w:rFonts w:hint="eastAsia"/>
        </w:rPr>
        <w:t xml:space="preserve">另发布关于养老金“输入金额”年度津贴费计算方式修订的征求意见草案，拟自2027/28税年起生效，意见反馈截止7月13日。</w:t>
      </w:r>
    </w:p>
    <w:p>
      <w:pPr>
        <w:pStyle w:val="BodyText"/>
      </w:pPr>
      <w:r>
        <w:rPr>
          <w:b/>
          <w:bCs/>
        </w:rPr>
        <w:t xml:space="preserve">References</w:t>
      </w:r>
    </w:p>
    <w:p>
      <w:pPr>
        <w:pStyle w:val="BodyText"/>
      </w:pPr>
      <w:r>
        <w:t xml:space="preserve">[8] ICAEW. (2026, June 10). Tax news in brief: 10 June 2026. Institute of Chartered Accountants in England and Wales. https://www.icaew.com/insights/tax-news/2026/jun-2026/tax-news-in-brief-10-june-2026</w:t>
      </w:r>
      <w:r>
        <w:t xml:space="preserve"> </w:t>
      </w:r>
      <w:r>
        <w:t xml:space="preserve">[9] HM Revenue &amp; Customs. (2026, June). Advance Tax Certainty Service manual. GOV.UK. https://www.gov.uk/hmrc-internal-manuals/advance-tax-certainty-service</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贝尔法斯特持刀袭击嫌疑人出庭英国与北爱领导人共同谴责反移民骚乱"/>
    <w:p>
      <w:pPr>
        <w:pStyle w:val="Heading3"/>
      </w:pPr>
      <w:r>
        <w:rPr>
          <w:rFonts w:hint="eastAsia"/>
        </w:rPr>
        <w:t xml:space="preserve">贝尔法斯特持刀袭击嫌疑人出庭，英国与北爱领导人共同谴责反移民骚乱</w:t>
      </w:r>
    </w:p>
    <w:p>
      <w:pPr>
        <w:pStyle w:val="FirstParagraph"/>
      </w:pPr>
      <w:r>
        <w:rPr>
          <w:rFonts w:hint="eastAsia"/>
        </w:rPr>
        <w:t xml:space="preserve">30岁苏丹籍寻求庇护者哈迪·阿洛迪德(Hadi</w:t>
      </w:r>
      <w:r>
        <w:t xml:space="preserve"> </w:t>
      </w:r>
      <w:r>
        <w:rPr>
          <w:rFonts w:hint="eastAsia"/>
        </w:rPr>
        <w:t xml:space="preserve">Alodid)6月10日通过视频连线在贝尔法斯特治安法庭出庭，被还押候审，指控包括谋杀未遂、公共场所携带凶器及威胁杀人。检方指其于6月8日傍晚在北贝尔法斯特袭击男子斯蒂芬·奥格尔维(Stephen</w:t>
      </w:r>
      <w:r>
        <w:t xml:space="preserve"> </w:t>
      </w:r>
      <w:r>
        <w:rPr>
          <w:rFonts w:hint="eastAsia"/>
        </w:rPr>
        <w:t xml:space="preserve">Ogilvie)，致后者左眼失明。北爱尔兰首席警监乔恩·鲍彻(Jon</w:t>
      </w:r>
      <w:r>
        <w:t xml:space="preserve"> </w:t>
      </w:r>
      <w:r>
        <w:rPr>
          <w:rFonts w:hint="eastAsia"/>
        </w:rPr>
        <w:t xml:space="preserve">Boutcher)介绍，嫌疑人由苏丹经巴黎、都柏林入境，持有效期至2028年的合法居留许可，在贝尔法斯特申请庇护，此前无犯罪前科。6月9日夜间，数百名蒙面者在</w:t>
      </w:r>
      <w:r>
        <w:t xml:space="preserve"> Crumlin </w:t>
      </w:r>
      <w:r>
        <w:rPr>
          <w:rFonts w:hint="eastAsia"/>
        </w:rPr>
        <w:t xml:space="preserve">路与</w:t>
      </w:r>
      <w:r>
        <w:t xml:space="preserve"> Lower Newtownards </w:t>
      </w:r>
      <w:r>
        <w:rPr>
          <w:rFonts w:hint="eastAsia"/>
        </w:rPr>
        <w:t xml:space="preserve">路一带打砸纵火，三栋住宅、一家中东超市、多辆汽车及一辆</w:t>
      </w:r>
      <w:r>
        <w:t xml:space="preserve"> Glider </w:t>
      </w:r>
      <w:r>
        <w:rPr>
          <w:rFonts w:hint="eastAsia"/>
        </w:rPr>
        <w:t xml:space="preserve">公交车遭点燃，北爱警察局(PSNI)两名警员受伤；英格兰南安普敦同日也出现针对前寻求庇护者接待酒店的示威。过去12个月北爱已记录2048起种族主义事件与1280起种族仇恨犯罪，处于2004年以来高位。北爱尔兰司法部长内奥米·朗(Naomi</w:t>
      </w:r>
      <w:r>
        <w:t xml:space="preserve"> </w:t>
      </w:r>
      <w:r>
        <w:rPr>
          <w:rFonts w:hint="eastAsia"/>
        </w:rPr>
        <w:t xml:space="preserve">Long)将骚乱矛头指向“极右翼网络煽动者”，首席部长米歇尔·奥尼尔(Michelle</w:t>
      </w:r>
      <w:r>
        <w:t xml:space="preserve"> </w:t>
      </w:r>
      <w:r>
        <w:rPr>
          <w:rFonts w:hint="eastAsia"/>
        </w:rPr>
        <w:t xml:space="preserve">O’Neill)强调“无论种族主义、恐吓和暴力发生在何处，都是错误的”，北爱事务大臣希拉里·本(Hilary</w:t>
      </w:r>
      <w:r>
        <w:t xml:space="preserve"> </w:t>
      </w:r>
      <w:r>
        <w:rPr>
          <w:rFonts w:hint="eastAsia"/>
        </w:rPr>
        <w:t xml:space="preserve">Benn)确认警员受伤情况，鲍彻则批评网络环境的“有毒”属性。首相基尔·斯塔默(Keir</w:t>
      </w:r>
      <w:r>
        <w:t xml:space="preserve"> </w:t>
      </w:r>
      <w:r>
        <w:rPr>
          <w:rFonts w:hint="eastAsia"/>
        </w:rPr>
        <w:t xml:space="preserve">Starmer)称袭击事件“令人发指”。</w:t>
      </w:r>
    </w:p>
    <w:p>
      <w:pPr>
        <w:pStyle w:val="BodyText"/>
      </w:pPr>
      <w:r>
        <w:rPr>
          <w:b/>
          <w:bCs/>
        </w:rPr>
        <w:t xml:space="preserve">References</w:t>
      </w:r>
    </w:p>
    <w:p>
      <w:pPr>
        <w:pStyle w:val="BodyText"/>
      </w:pPr>
      <w:r>
        <w:t xml:space="preserve">[10] Al Jazeera. (2026, June 10). Why has Belfast erupted in anti-immigrant violence after a knife attack? Al Jazeera. https://www.aljazeera.com/news/2026/6/10/why-has-belfast-erupted-in-anti-immigrant-violence-after-a-knife-attack</w:t>
      </w:r>
      <w:r>
        <w:t xml:space="preserve"> </w:t>
      </w:r>
      <w:r>
        <w:t xml:space="preserve">[11] NPR. (2026, June 10). UK anti-immigration protests grip Belfast after alleged stabbing. NPR. https://www.npr.org/2026/06/10/nx-s1-5852968/uk-anti-immigration-protests-belfast</w:t>
      </w:r>
      <w:r>
        <w:t xml:space="preserve"> </w:t>
      </w:r>
      <w:r>
        <w:t xml:space="preserve">[12] The Washington Post. (2026, June 10). Belfast riots: Mayhem follows alleged stabbing by Sudanese asylum seeker. The Washington Post. https://www.washingtonpost.com/world/2026/06/10/belfast-riots-mayhem-follow-alleged-stabbing-by-sudanese-asylum-seeker/</w:t>
      </w:r>
    </w:p>
    <w:p>
      <w:r>
        <w:pict>
          <v:rect style="width:0;height:1.5pt" o:hralign="center" o:hrstd="t" o:hr="t"/>
        </w:pict>
      </w:r>
    </w:p>
    <w:bookmarkEnd w:id="14"/>
    <w:bookmarkStart w:id="15" w:name="网络安全与韧性法案在下议院通过报告阶段与三读"/>
    <w:p>
      <w:pPr>
        <w:pStyle w:val="Heading3"/>
      </w:pPr>
      <w:r>
        <w:rPr>
          <w:rFonts w:hint="eastAsia"/>
        </w:rPr>
        <w:t xml:space="preserve">《网络安全与韧性法案》在下议院通过报告阶段与三读</w:t>
      </w:r>
    </w:p>
    <w:p>
      <w:pPr>
        <w:pStyle w:val="FirstParagraph"/>
      </w:pPr>
      <w:r>
        <w:rPr>
          <w:rFonts w:hint="eastAsia"/>
        </w:rPr>
        <w:t xml:space="preserve">《网络安全与韧性(网络与信息系统)法案</w:t>
      </w:r>
      <w:r>
        <w:t xml:space="preserve"> </w:t>
      </w:r>
      <w:r>
        <w:rPr>
          <w:rFonts w:hint="eastAsia"/>
        </w:rPr>
        <w:t xml:space="preserve">2024-26》6月10日在下议院完成报告阶段及三读，下一步将转交上议院审议。法案2025年11月12日提出，2026年1月6日完成二读，2月3日至24日进行委员会阶段审议，预计可在2026年内获御准(Royal</w:t>
      </w:r>
      <w:r>
        <w:t xml:space="preserve"> </w:t>
      </w:r>
      <w:r>
        <w:rPr>
          <w:rFonts w:hint="eastAsia"/>
        </w:rPr>
        <w:t xml:space="preserve">Assent)。新法案将取代2018年《网络与信息系统条例》，监管范围扩展至约1000家英国关键基础设施机构，强制要求向监管机构报告勒索软件攻击，不合规者最高可被处以每日10万英镑罚款。法案同时扩大对供应链和托管服务商的监管权力，更新</w:t>
      </w:r>
      <w:r>
        <w:t xml:space="preserve"> Cyber Essentials </w:t>
      </w:r>
      <w:r>
        <w:rPr>
          <w:rFonts w:hint="eastAsia"/>
        </w:rPr>
        <w:t xml:space="preserve">认证以支持无密码认证，并拓宽“基本服务”定义，将托管服务商、数据中心等纳入监管。国家网络安全中心(NCSC)国家韧性主任乔恩·埃利森(Jon</w:t>
      </w:r>
      <w:r>
        <w:t xml:space="preserve"> </w:t>
      </w:r>
      <w:r>
        <w:rPr>
          <w:rFonts w:hint="eastAsia"/>
        </w:rPr>
        <w:t xml:space="preserve">Ellison)将该法称为“应对英国关键系统日益严峻威胁的里程碑时刻”，NCSC前负责人西亚兰·马丁(Ciaran</w:t>
      </w:r>
      <w:r>
        <w:t xml:space="preserve"> </w:t>
      </w:r>
      <w:r>
        <w:rPr>
          <w:rFonts w:hint="eastAsia"/>
        </w:rPr>
        <w:t xml:space="preserve">Martin)则认为强制报告制度是积极且重要的进步。</w:t>
      </w:r>
    </w:p>
    <w:p>
      <w:pPr>
        <w:pStyle w:val="BodyText"/>
      </w:pPr>
      <w:r>
        <w:rPr>
          <w:b/>
          <w:bCs/>
        </w:rPr>
        <w:t xml:space="preserve">References</w:t>
      </w:r>
    </w:p>
    <w:p>
      <w:pPr>
        <w:pStyle w:val="BodyText"/>
      </w:pPr>
      <w:r>
        <w:t xml:space="preserve">[13] UK Parliament. (2026, June 10). Cyber Security and Resilience Bill 2024-26: Bill stages. UK Parliament. https://bills.parliament.uk/bills/4035</w:t>
      </w:r>
      <w:r>
        <w:t xml:space="preserve"> </w:t>
      </w:r>
      <w:r>
        <w:t xml:space="preserve">[14] House of Commons Library. (2026, June). Cyber Security and Resilience Bill: Briefing CBP-10442. UK Parliament. https://commonslibrary.parliament.uk/research-briefings/cbp-10442/</w:t>
      </w:r>
    </w:p>
    <w:p>
      <w:r>
        <w:pict>
          <v:rect style="width:0;height:1.5pt" o:hralign="center" o:hrstd="t" o:hr="t"/>
        </w:pict>
      </w:r>
    </w:p>
    <w:bookmarkEnd w:id="15"/>
    <w:bookmarkStart w:id="16" w:name="makerfield补选6月18日举行伯纳姆寻求重返下议院挑战斯塔默"/>
    <w:p>
      <w:pPr>
        <w:pStyle w:val="Heading3"/>
      </w:pPr>
      <w:r>
        <w:rPr>
          <w:rFonts w:hint="eastAsia"/>
        </w:rPr>
        <w:t xml:space="preserve">Makerfield补选6月18日举行，伯纳姆寻求重返下议院挑战斯塔默</w:t>
      </w:r>
    </w:p>
    <w:p>
      <w:pPr>
        <w:pStyle w:val="FirstParagraph"/>
      </w:pPr>
      <w:r>
        <w:rPr>
          <w:rFonts w:hint="eastAsia"/>
        </w:rPr>
        <w:t xml:space="preserve">大曼彻斯特市长安迪·伯纳姆(Andy</w:t>
      </w:r>
      <w:r>
        <w:t xml:space="preserve"> </w:t>
      </w:r>
      <w:r>
        <w:rPr>
          <w:rFonts w:hint="eastAsia"/>
        </w:rPr>
        <w:t xml:space="preserve">Burnham)月初公开确认：如果在6月18日的</w:t>
      </w:r>
      <w:r>
        <w:t xml:space="preserve"> Makerfield </w:t>
      </w:r>
      <w:r>
        <w:rPr>
          <w:rFonts w:hint="eastAsia"/>
        </w:rPr>
        <w:t xml:space="preserve">议会席位补选中当选，他将在工党党内挑战现任党魁兼首相基尔·斯塔默。工党全国执行委员会已确认其候选人资格，原议员乔什·西蒙斯(Josh</w:t>
      </w:r>
      <w:r>
        <w:t xml:space="preserve"> </w:t>
      </w:r>
      <w:r>
        <w:rPr>
          <w:rFonts w:hint="eastAsia"/>
        </w:rPr>
        <w:t xml:space="preserve">Simons)主动辞职让位。政治背景十分严峻——5月地方选举中，工党在英格兰地方议会丢失近1500席，极右翼“改革英国党”(Reform</w:t>
      </w:r>
      <w:r>
        <w:t xml:space="preserve"> </w:t>
      </w:r>
      <w:r>
        <w:rPr>
          <w:rFonts w:hint="eastAsia"/>
        </w:rPr>
        <w:t xml:space="preserve">UK)斩获1454席。截至5月14日，已有97名工党议员公开要求斯塔默辞职或公布退场时间表，4名初级部长连同卫生大臣韦斯·斯特里廷(Wes</w:t>
      </w:r>
      <w:r>
        <w:t xml:space="preserve"> </w:t>
      </w:r>
      <w:r>
        <w:rPr>
          <w:rFonts w:hint="eastAsia"/>
        </w:rPr>
        <w:t xml:space="preserve">Streeting)于5月12日至14日相继请辞。斯塔默在5月12日关键内阁会议上拒绝“逃避这一挑战”。按工党党规，党魁挑战需获20%议员(81人)联署。Survation</w:t>
      </w:r>
      <w:r>
        <w:t xml:space="preserve"> </w:t>
      </w:r>
      <w:r>
        <w:rPr>
          <w:rFonts w:hint="eastAsia"/>
        </w:rPr>
        <w:t xml:space="preserve">公司在5月26日至6月1日的民调显示，伯纳姆在</w:t>
      </w:r>
      <w:r>
        <w:t xml:space="preserve"> Makerfield </w:t>
      </w:r>
      <w:r>
        <w:rPr>
          <w:rFonts w:hint="eastAsia"/>
        </w:rPr>
        <w:t xml:space="preserve">以49%领先改革英国党候选人</w:t>
      </w:r>
      <w:r>
        <w:t xml:space="preserve"> Kenyon </w:t>
      </w:r>
      <w:r>
        <w:rPr>
          <w:rFonts w:hint="eastAsia"/>
        </w:rPr>
        <w:t xml:space="preserve">的39%。若伯纳姆当选议员，他将不得不辞去市长职务并触发市长补选。同日，苏格兰</w:t>
      </w:r>
      <w:r>
        <w:t xml:space="preserve"> Aberdeen South </w:t>
      </w:r>
      <w:r>
        <w:rPr>
          <w:rFonts w:hint="eastAsia"/>
        </w:rPr>
        <w:t xml:space="preserve">议席亦将举行补选。</w:t>
      </w:r>
    </w:p>
    <w:p>
      <w:pPr>
        <w:pStyle w:val="BodyText"/>
      </w:pPr>
      <w:r>
        <w:rPr>
          <w:b/>
          <w:bCs/>
        </w:rPr>
        <w:t xml:space="preserve">References</w:t>
      </w:r>
    </w:p>
    <w:p>
      <w:pPr>
        <w:pStyle w:val="BodyText"/>
      </w:pPr>
      <w:r>
        <w:t xml:space="preserve">[15] ITV News. (2026, June 4). Andy Burnham confirms he would run in race to replace Keir Starmer. ITV. https://www.itv.com/news/2026-06-04/andy-burnham-confirms-he-would-run-in-race-to-replace-keir-starmer</w:t>
      </w:r>
      <w:r>
        <w:t xml:space="preserve"> </w:t>
      </w:r>
      <w:r>
        <w:t xml:space="preserve">[16] The National. (2026, June 5). Andy Burnham declares for first time he would challenge Keir Starmer for Labour leadership. The National. https://www.thenationalnews.com/news/uk/2026/06/05/andy-burnham-declares-for-first-time-he-would-challenge-keir-starmer-for-labour-leadership/</w:t>
      </w:r>
    </w:p>
    <w:p>
      <w:r>
        <w:pict>
          <v:rect style="width:0;height:1.5pt" o:hralign="center" o:hrstd="t" o:hr="t"/>
        </w:pict>
      </w:r>
    </w:p>
    <w:bookmarkEnd w:id="16"/>
    <w:bookmarkStart w:id="17" w:name="程序委员会听取议会议事处证词关注书面质询系统超负荷问题"/>
    <w:p>
      <w:pPr>
        <w:pStyle w:val="Heading3"/>
      </w:pPr>
      <w:r>
        <w:rPr>
          <w:rFonts w:hint="eastAsia"/>
        </w:rPr>
        <w:t xml:space="preserve">程序委员会听取议会议事处证词，关注书面质询系统超负荷问题</w:t>
      </w:r>
    </w:p>
    <w:p>
      <w:pPr>
        <w:pStyle w:val="FirstParagraph"/>
      </w:pPr>
      <w:r>
        <w:rPr>
          <w:rFonts w:hint="eastAsia"/>
        </w:rPr>
        <w:t xml:space="preserve">下议院议事处(Table</w:t>
      </w:r>
      <w:r>
        <w:t xml:space="preserve"> </w:t>
      </w:r>
      <w:r>
        <w:rPr>
          <w:rFonts w:hint="eastAsia"/>
        </w:rPr>
        <w:t xml:space="preserve">Office)资深议事员6月10日下午14时45分在程序委员会(Procedure</w:t>
      </w:r>
      <w:r>
        <w:t xml:space="preserve"> </w:t>
      </w:r>
      <w:r>
        <w:rPr>
          <w:rFonts w:hint="eastAsia"/>
        </w:rPr>
        <w:t xml:space="preserve">Committee)作证，就书面议会质询(Written</w:t>
      </w:r>
      <w:r>
        <w:t xml:space="preserve"> Parliamentary Questions, </w:t>
      </w:r>
      <w:r>
        <w:rPr>
          <w:rFonts w:hint="eastAsia"/>
        </w:rPr>
        <w:t xml:space="preserve">WPQs)系统现状提供专业意见。会议在</w:t>
      </w:r>
      <w:r>
        <w:t xml:space="preserve"> Parliament Live </w:t>
      </w:r>
      <w:r>
        <w:rPr>
          <w:rFonts w:hint="eastAsia"/>
        </w:rPr>
        <w:t xml:space="preserve">现场直播，证词内容涵盖书面质询的核心功能、对议员日常工作的价值，以及高强度提交量对系统运作产生的压力与对部委答复质量的影响。本次调查由近年来</w:t>
      </w:r>
      <w:r>
        <w:t xml:space="preserve"> WPQ </w:t>
      </w:r>
      <w:r>
        <w:rPr>
          <w:rFonts w:hint="eastAsia"/>
        </w:rPr>
        <w:t xml:space="preserve">数量持续攀升、系统负载告急的关切所触发，委员会希望通过证词收集明确未来制度改革方向，包括提交频次、字数与回应时限等具体改进选项。议事处作为下议院负责接收和登记议员提案与质询的核心办事机构，是本次调查的关键信息来源之一。</w:t>
      </w:r>
    </w:p>
    <w:p>
      <w:pPr>
        <w:pStyle w:val="BodyText"/>
      </w:pPr>
      <w:r>
        <w:rPr>
          <w:b/>
          <w:bCs/>
        </w:rPr>
        <w:t xml:space="preserve">References</w:t>
      </w:r>
    </w:p>
    <w:p>
      <w:pPr>
        <w:pStyle w:val="BodyText"/>
      </w:pPr>
      <w:r>
        <w:t xml:space="preserve">[17] UK Parliament Procedure Committee. (2026, June 10). Table Office to give evidence on written parliamentary questions. UK Parliament. https://committees.parliament.uk/committee/126/procedure-committee/news/214161/table-office-to-give-evidence-on-written-parliamentary-questions/</w:t>
      </w:r>
    </w:p>
    <w:p>
      <w:r>
        <w:pict>
          <v:rect style="width:0;height:1.5pt" o:hralign="center" o:hrstd="t" o:hr="t"/>
        </w:pict>
      </w:r>
    </w:p>
    <w:bookmarkEnd w:id="17"/>
    <w:bookmarkEnd w:id="18"/>
    <w:bookmarkStart w:id="20" w:name="三科技与产业"/>
    <w:p>
      <w:pPr>
        <w:pStyle w:val="Heading2"/>
      </w:pPr>
      <w:r>
        <w:rPr>
          <w:rFonts w:hint="eastAsia"/>
        </w:rPr>
        <w:t xml:space="preserve">三、科技与产业</w:t>
      </w:r>
    </w:p>
    <w:bookmarkStart w:id="19" w:name="Xe53d0fa52310b182d984af5671544e0262fdd59"/>
    <w:p>
      <w:pPr>
        <w:pStyle w:val="Heading3"/>
      </w:pPr>
      <w:r>
        <w:rPr>
          <w:rFonts w:hint="eastAsia"/>
        </w:rPr>
        <w:t xml:space="preserve">伦敦科技周收官，AMD</w:t>
      </w:r>
      <w:r>
        <w:t xml:space="preserve"> </w:t>
      </w:r>
      <w:r>
        <w:rPr>
          <w:rFonts w:hint="eastAsia"/>
        </w:rPr>
        <w:t xml:space="preserve">与</w:t>
      </w:r>
      <w:r>
        <w:t xml:space="preserve"> Nebius </w:t>
      </w:r>
      <w:r>
        <w:rPr>
          <w:rFonts w:hint="eastAsia"/>
        </w:rPr>
        <w:t xml:space="preserve">合计承诺37亿英镑AI投资助力斯塔默4亿英镑算力战略</w:t>
      </w:r>
    </w:p>
    <w:p>
      <w:pPr>
        <w:pStyle w:val="FirstParagraph"/>
      </w:pPr>
      <w:r>
        <w:rPr>
          <w:rFonts w:hint="eastAsia"/>
        </w:rPr>
        <w:t xml:space="preserve">为期五天的伦敦科技周(London</w:t>
      </w:r>
      <w:r>
        <w:t xml:space="preserve"> Tech Week)2026 </w:t>
      </w:r>
      <w:r>
        <w:rPr>
          <w:rFonts w:hint="eastAsia"/>
        </w:rPr>
        <w:t xml:space="preserve">6月10日在</w:t>
      </w:r>
      <w:r>
        <w:t xml:space="preserve"> Olympia </w:t>
      </w:r>
      <w:r>
        <w:rPr>
          <w:rFonts w:hint="eastAsia"/>
        </w:rPr>
        <w:t xml:space="preserve">进入主会场最后一日。开幕日首相基尔·斯塔默宣布投入4亿英镑的国家AI算力战略，涵盖采购专用AI芯片、扩展全国算力规模，强调要让英国企业“在此起步、在此扩张、在此扎根”。AMD</w:t>
      </w:r>
      <w:r>
        <w:t xml:space="preserve"> </w:t>
      </w:r>
      <w:r>
        <w:rPr>
          <w:rFonts w:hint="eastAsia"/>
        </w:rPr>
        <w:t xml:space="preserve">首席执行官苏姿丰(Lisa</w:t>
      </w:r>
      <w:r>
        <w:t xml:space="preserve"> </w:t>
      </w:r>
      <w:r>
        <w:rPr>
          <w:rFonts w:hint="eastAsia"/>
        </w:rPr>
        <w:t xml:space="preserve">Su)在台上承诺，未来五年公司将向英国AI基础设施最高投入20亿英镑，包括与剑桥大学、帝国理工学院开展高性能计算合作，并直接注资本土初创公司。云服务商</w:t>
      </w:r>
      <w:r>
        <w:t xml:space="preserve"> Nebius </w:t>
      </w:r>
      <w:r>
        <w:rPr>
          <w:rFonts w:hint="eastAsia"/>
        </w:rPr>
        <w:t xml:space="preserve">同步宣布约17亿英镑英国AI产能扩张计划，将资助三个</w:t>
      </w:r>
      <w:r>
        <w:t xml:space="preserve"> Nvidia GPU </w:t>
      </w:r>
      <w:r>
        <w:rPr>
          <w:rFonts w:hint="eastAsia"/>
        </w:rPr>
        <w:t xml:space="preserve">部署项目，于2027年达到65兆瓦总容量，同时扩张其伦敦研发中心。伦敦市长萨迪克·汗(Sadiq</w:t>
      </w:r>
      <w:r>
        <w:t xml:space="preserve"> </w:t>
      </w:r>
      <w:r>
        <w:rPr>
          <w:rFonts w:hint="eastAsia"/>
        </w:rPr>
        <w:t xml:space="preserve">Khan)单独承诺1200万英镑专项资金，扶持中小企业采用AI。6月8日发布的</w:t>
      </w:r>
      <w:r>
        <w:t xml:space="preserve"> Tech Nation Report 2026 </w:t>
      </w:r>
      <w:r>
        <w:rPr>
          <w:rFonts w:hint="eastAsia"/>
        </w:rPr>
        <w:t xml:space="preserve">显示，英国科技生态市值合计1.6万亿美元，其中AI相关企业占比32%；2026年上半年英国AI初创企业累计募资至少82亿英镑，接近欧洲科技总投资的一半。</w:t>
      </w:r>
    </w:p>
    <w:p>
      <w:pPr>
        <w:pStyle w:val="BodyText"/>
      </w:pPr>
      <w:r>
        <w:rPr>
          <w:b/>
          <w:bCs/>
        </w:rPr>
        <w:t xml:space="preserve">References</w:t>
      </w:r>
    </w:p>
    <w:p>
      <w:pPr>
        <w:pStyle w:val="BodyText"/>
      </w:pPr>
      <w:r>
        <w:t xml:space="preserve">[18] The Next Web. (2026, June 10). London Tech Week 2026: UK AI investment surge as AMD and Nebius pledge billions. The Next Web. https://thenextweb.com/news/london-tech-week-2026-uk-ai-investment-amd-nebius</w:t>
      </w:r>
      <w:r>
        <w:t xml:space="preserve"> </w:t>
      </w:r>
      <w:r>
        <w:t xml:space="preserve">[19] IT Brief UK. (2026, June 9). Starmer opens London Tech Week with AI investment push. IT Brief UK. https://itbrief.co.uk/story/starmer-opens-london-tech-week-with-ai-investment-push</w:t>
      </w:r>
      <w:r>
        <w:t xml:space="preserve"> </w:t>
      </w:r>
      <w:r>
        <w:t xml:space="preserve">[20] Business Cloud. (2026, June 9). Multi-billion pound UK tech boost announced at London Tech Week. Business Cloud. https://businesscloud.co.uk/news/multi-billion-pound-uk-tech-boost-announced-at-london-tech-week/</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Start w:id="23" w:name="四社会与民生"/>
    <w:p>
      <w:pPr>
        <w:pStyle w:val="Heading2"/>
      </w:pPr>
      <w:r>
        <w:rPr>
          <w:rFonts w:hint="eastAsia"/>
        </w:rPr>
        <w:t xml:space="preserve">四、社会与民生</w:t>
      </w:r>
    </w:p>
    <w:bookmarkStart w:id="21" w:name="国债波动叠加伊朗战争能源冲击英国家庭生活成本压力进一步抬升"/>
    <w:p>
      <w:pPr>
        <w:pStyle w:val="Heading3"/>
      </w:pPr>
      <w:r>
        <w:rPr>
          <w:rFonts w:hint="eastAsia"/>
        </w:rPr>
        <w:t xml:space="preserve">国债波动叠加伊朗战争能源冲击，英国家庭生活成本压力进一步抬升</w:t>
      </w:r>
    </w:p>
    <w:p>
      <w:pPr>
        <w:pStyle w:val="FirstParagraph"/>
      </w:pPr>
      <w:r>
        <w:rPr>
          <w:rFonts w:hint="eastAsia"/>
        </w:rPr>
        <w:t xml:space="preserve">2026年6月10日，英国家庭正承受着伊朗战争带来的能源冲击与生活成本压力的叠加。美以两国2月28日发起的对伊军事行动持续，伊朗封锁霍尔木兹海峡冲击约2000万桶/日原油供应，全球能源价格大幅波动。英国央行3月19日预测，受能源价格推动，第二、三季度英国CPI将升至3.0%至3.5%。由于英国天然气占家庭终端能源消费高达62%，相关传导对民生影响突出。下议院图书馆研究简报估算，2026全年英国家庭因能源涨价将多支出约110亿英镑，相当于家庭总收入的0.5%。KPMG</w:t>
      </w:r>
      <w:r>
        <w:t xml:space="preserve"> </w:t>
      </w:r>
      <w:r>
        <w:rPr>
          <w:rFonts w:hint="eastAsia"/>
        </w:rPr>
        <w:t xml:space="preserve">与巴克莱将英国2026年GDP增速预期下调至0.7%至0.8%，Oxford</w:t>
      </w:r>
      <w:r>
        <w:t xml:space="preserve"> Economics </w:t>
      </w:r>
      <w:r>
        <w:rPr>
          <w:rFonts w:hint="eastAsia"/>
        </w:rPr>
        <w:t xml:space="preserve">更悲观至0.4%。原本市场预期的英国央行降息已被取消，化工与钢铁制造商已开始向客户加收最高30%的能源附加费，相关成本正进一步向终端商品价格传导。</w:t>
      </w:r>
    </w:p>
    <w:p>
      <w:pPr>
        <w:pStyle w:val="BodyText"/>
      </w:pPr>
      <w:r>
        <w:rPr>
          <w:b/>
          <w:bCs/>
        </w:rPr>
        <w:t xml:space="preserve">References</w:t>
      </w:r>
    </w:p>
    <w:p>
      <w:pPr>
        <w:pStyle w:val="BodyText"/>
      </w:pPr>
      <w:r>
        <w:t xml:space="preserve">[21] House of Commons Library. (2026, June). Rising energy prices and the cost of living: CBP-10601. UK Parliament. https://commonslibrary.parliament.uk/research-briefings/cbp-10601/</w:t>
      </w:r>
      <w:r>
        <w:t xml:space="preserve"> </w:t>
      </w:r>
      <w:r>
        <w:t xml:space="preserve">[22] KPMG UK. (2026, May). UK GDP forecast to grow despite Iran conflict shock. KPMG. https://kpmg.com/uk/en/media/press-releases/2026/05/uk-gdp-forecast-to-grow.html</w:t>
      </w:r>
      <w:r>
        <w:t xml:space="preserve"> </w:t>
      </w:r>
      <w:r>
        <w:t xml:space="preserve">[23] Resolution Foundation. (2026, May). The macroeconomic policy outlook, Q2 2026. Resolution Foundation. https://www.resolutionfoundation.org/publications/the-macroeconomic-policy-outlook-q2-2026/</w:t>
      </w:r>
    </w:p>
    <w:p>
      <w:r>
        <w:pict>
          <v:rect style="width:0;height:1.5pt" o:hralign="center" o:hrstd="t" o:hr="t"/>
        </w:pict>
      </w:r>
    </w:p>
    <w:bookmarkEnd w:id="21"/>
    <w:bookmarkStart w:id="22" w:name="苏格兰确认6月15日为庆祝世界杯的公共假日"/>
    <w:p>
      <w:pPr>
        <w:pStyle w:val="Heading3"/>
      </w:pPr>
      <w:r>
        <w:rPr>
          <w:rFonts w:hint="eastAsia"/>
        </w:rPr>
        <w:t xml:space="preserve">苏格兰确认6月15日为庆祝世界杯的公共假日</w:t>
      </w:r>
    </w:p>
    <w:p>
      <w:pPr>
        <w:pStyle w:val="FirstParagraph"/>
      </w:pPr>
      <w:r>
        <w:rPr>
          <w:rFonts w:hint="eastAsia"/>
        </w:rPr>
        <w:t xml:space="preserve">苏格兰政府正式确认2026年6月15日为公共假日(bank</w:t>
      </w:r>
      <w:r>
        <w:t xml:space="preserve"> </w:t>
      </w:r>
      <w:r>
        <w:rPr>
          <w:rFonts w:hint="eastAsia"/>
        </w:rPr>
        <w:t xml:space="preserve">holiday)，与苏格兰队自1998年以来首次重返国际足联世界杯正赛相关。当局表示，本次假日旨在让公众有机会集中观赛并表达支持，机构可结合自身运营情况灵活安排相关日程。</w:t>
      </w:r>
    </w:p>
    <w:p>
      <w:pPr>
        <w:pStyle w:val="BodyText"/>
      </w:pPr>
      <w:r>
        <w:rPr>
          <w:b/>
          <w:bCs/>
        </w:rPr>
        <w:t xml:space="preserve">References</w:t>
      </w:r>
    </w:p>
    <w:p>
      <w:pPr>
        <w:pStyle w:val="BodyText"/>
      </w:pPr>
      <w:r>
        <w:t xml:space="preserve">[24] Scottish Government. (2026, June). World Cup bank holiday confirmed. Scottish Government. https://www.gov.scot/news/world-cup-bank-holiday-confirmed/</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2"/>
    <w:bookmarkEnd w:id="23"/>
    <w:bookmarkStart w:id="26" w:name="五企业ipo与并购"/>
    <w:p>
      <w:pPr>
        <w:pStyle w:val="Heading2"/>
      </w:pPr>
      <w:r>
        <w:rPr>
          <w:rFonts w:hint="eastAsia"/>
        </w:rPr>
        <w:t xml:space="preserve">五、企业IPO与并购</w:t>
      </w:r>
    </w:p>
    <w:bookmarkStart w:id="24" w:name="ingredion-以27亿英镑全现金收购泰莱集团87年伦交所上市历史画上句号"/>
    <w:p>
      <w:pPr>
        <w:pStyle w:val="Heading3"/>
      </w:pPr>
      <w:r>
        <w:t xml:space="preserve">Ingredion </w:t>
      </w:r>
      <w:r>
        <w:rPr>
          <w:rFonts w:hint="eastAsia"/>
        </w:rPr>
        <w:t xml:space="preserve">以27亿英镑全现金收购泰莱集团，87年伦交所上市历史画上句号</w:t>
      </w:r>
    </w:p>
    <w:p>
      <w:pPr>
        <w:pStyle w:val="FirstParagraph"/>
      </w:pPr>
      <w:r>
        <w:rPr>
          <w:rFonts w:hint="eastAsia"/>
        </w:rPr>
        <w:t xml:space="preserve">美国食品配料巨头</w:t>
      </w:r>
      <w:r>
        <w:t xml:space="preserve"> Ingredion </w:t>
      </w:r>
      <w:r>
        <w:rPr>
          <w:rFonts w:hint="eastAsia"/>
        </w:rPr>
        <w:t xml:space="preserve">于6月8日依据《英国收购守则》第2.7条提出对泰莱集团(Tate</w:t>
      </w:r>
      <w:r>
        <w:t xml:space="preserve"> &amp; Lyle </w:t>
      </w:r>
      <w:r>
        <w:rPr>
          <w:rFonts w:hint="eastAsia"/>
        </w:rPr>
        <w:t xml:space="preserve">PLC)的全现金推荐收购报价，每股595便士，股东将额外获得每股20便士的股息，合计对价615便士/股。按此条件，股权对价约为27亿英镑(36亿美元)，含债务的企业价值约为37亿至38亿英镑(50亿美元)。报价较5月中旬谈判消息曝光前股价溢价约59%，公告发布后泰莱集团股价上涨12.7%至554便士。按英国收购监管规则，Ingredion</w:t>
      </w:r>
      <w:r>
        <w:t xml:space="preserve"> </w:t>
      </w:r>
      <w:r>
        <w:rPr>
          <w:rFonts w:hint="eastAsia"/>
        </w:rPr>
        <w:t xml:space="preserve">须在6月11日前作出正式要约或撤回。交易将依据《2006年英国公司法》第26部分，通过英格兰及威尔士高等法院主导的“安排计划”(scheme</w:t>
      </w:r>
      <w:r>
        <w:t xml:space="preserve"> of </w:t>
      </w:r>
      <w:r>
        <w:rPr>
          <w:rFonts w:hint="eastAsia"/>
        </w:rPr>
        <w:t xml:space="preserve">arrangement)实施，预计于2027年下半年完成，须获得泰莱集团股东批准、法院认可以及反垄断条件满足。合并后实体年营收约99亿美元。本次交易将终结泰莱集团在伦敦证券交易所长达87年的上市历史。</w:t>
      </w:r>
    </w:p>
    <w:p>
      <w:pPr>
        <w:pStyle w:val="BodyText"/>
      </w:pPr>
      <w:r>
        <w:rPr>
          <w:b/>
          <w:bCs/>
        </w:rPr>
        <w:t xml:space="preserve">References</w:t>
      </w:r>
    </w:p>
    <w:p>
      <w:pPr>
        <w:pStyle w:val="BodyText"/>
      </w:pPr>
      <w:r>
        <w:t xml:space="preserve">[25] Global Banking and Finance Review. (2026, June 8). UK’s Tate &amp; Lyle agrees $3.6 billion Ingredion takeover. Global Banking and Finance. https://www.globalbankingandfinance.com/uks-tate-lyle-agrees-3-6-billion-ingredion-takeover/</w:t>
      </w:r>
      <w:r>
        <w:t xml:space="preserve"> </w:t>
      </w:r>
      <w:r>
        <w:t xml:space="preserve">[26] Ingredion Incorporated. (2026, June 8). Rule 2.7 announcement: Recommended cash offer for Tate &amp; Lyle PLC. U.S. Securities and Exchange Commission. https://www.sec.gov/Archives/edgar/data/0001046457/000162828026041921/exhibit10-1xrule27announ.htm</w:t>
      </w:r>
      <w:r>
        <w:t xml:space="preserve"> </w:t>
      </w:r>
      <w:r>
        <w:t xml:space="preserve">[27] RTÉ News. (2026, June 8). Tate &amp; Lyle agrees takeover deal with US group Ingredion. RTÉ. https://www.rte.ie/news/business/2026/0608/1577278-tate-lyle-takeover-deal/</w:t>
      </w:r>
    </w:p>
    <w:p>
      <w:r>
        <w:pict>
          <v:rect style="width:0;height:1.5pt" o:hralign="center" o:hrstd="t" o:hr="t"/>
        </w:pict>
      </w:r>
    </w:p>
    <w:bookmarkEnd w:id="24"/>
    <w:bookmarkStart w:id="25" w:name="盈透证券面向英国客户开放-spacex-ipo-认购6月10日18时截止"/>
    <w:p>
      <w:pPr>
        <w:pStyle w:val="Heading3"/>
      </w:pPr>
      <w:r>
        <w:rPr>
          <w:rFonts w:hint="eastAsia"/>
        </w:rPr>
        <w:t xml:space="preserve">盈透证券面向英国客户开放</w:t>
      </w:r>
      <w:r>
        <w:t xml:space="preserve"> SpaceX IPO </w:t>
      </w:r>
      <w:r>
        <w:rPr>
          <w:rFonts w:hint="eastAsia"/>
        </w:rPr>
        <w:t xml:space="preserve">认购，6月10日18时截止</w:t>
      </w:r>
    </w:p>
    <w:p>
      <w:pPr>
        <w:pStyle w:val="FirstParagraph"/>
      </w:pPr>
      <w:r>
        <w:rPr>
          <w:rFonts w:hint="eastAsia"/>
        </w:rPr>
        <w:t xml:space="preserve">盈透证券(英国)有限公司6月4日起开放</w:t>
      </w:r>
      <w:r>
        <w:t xml:space="preserve"> SpaceX </w:t>
      </w:r>
      <w:r>
        <w:rPr>
          <w:rFonts w:hint="eastAsia"/>
        </w:rPr>
        <w:t xml:space="preserve">首次公开募股(IPO)认购窗口，仅限英国本地税务居民客户参与，认购截止时间为6月10日18时。根据</w:t>
      </w:r>
      <w:r>
        <w:t xml:space="preserve"> SpaceX </w:t>
      </w:r>
      <w:r>
        <w:rPr>
          <w:rFonts w:hint="eastAsia"/>
        </w:rPr>
        <w:t xml:space="preserve">在美国证监会(SEC)提交的</w:t>
      </w:r>
      <w:r>
        <w:t xml:space="preserve"> S-1 </w:t>
      </w:r>
      <w:r>
        <w:rPr>
          <w:rFonts w:hint="eastAsia"/>
        </w:rPr>
        <w:t xml:space="preserve">注册文件，本次发行定价135.00美元/股，共发行5.55555555亿股A类普通股，并附加8333.3333万股的承销商超额配售权。SpaceX</w:t>
      </w:r>
      <w:r>
        <w:t xml:space="preserve"> </w:t>
      </w:r>
      <w:r>
        <w:rPr>
          <w:rFonts w:hint="eastAsia"/>
        </w:rPr>
        <w:t xml:space="preserve">计划募资不少于750亿美元，对应上市市值约1.77万亿美元。公司采用双层股权结构：B类股每股10票投票权，A类股每股1票，CEO</w:t>
      </w:r>
      <w:r>
        <w:t xml:space="preserve"> </w:t>
      </w:r>
      <w:r>
        <w:rPr>
          <w:rFonts w:hint="eastAsia"/>
        </w:rPr>
        <w:t xml:space="preserve">埃隆·马斯克(Elon</w:t>
      </w:r>
      <w:r>
        <w:t xml:space="preserve"> </w:t>
      </w:r>
      <w:r>
        <w:rPr>
          <w:rFonts w:hint="eastAsia"/>
        </w:rPr>
        <w:t xml:space="preserve">Musk)在上市后仍将持有约82.4%的投票权。股票将以代码</w:t>
      </w:r>
      <w:r>
        <w:t xml:space="preserve"> SPCX </w:t>
      </w:r>
      <w:r>
        <w:rPr>
          <w:rFonts w:hint="eastAsia"/>
        </w:rPr>
        <w:t xml:space="preserve">在纳斯达克交易所挂牌。</w:t>
      </w:r>
    </w:p>
    <w:p>
      <w:pPr>
        <w:pStyle w:val="BodyText"/>
      </w:pPr>
      <w:r>
        <w:rPr>
          <w:b/>
          <w:bCs/>
        </w:rPr>
        <w:t xml:space="preserve">References</w:t>
      </w:r>
    </w:p>
    <w:p>
      <w:pPr>
        <w:pStyle w:val="BodyText"/>
      </w:pPr>
      <w:r>
        <w:t xml:space="preserve">[28] Yahoo Finance. (2026, June 5). Interactive Brokers opens SpaceX IPO subscription to UK clients. Yahoo Finance. https://finance.yahoo.com/markets/stocks/articles/interactive-brokers-opens-spacex-ipo-124221873.html</w:t>
      </w:r>
      <w:r>
        <w:t xml:space="preserve"> </w:t>
      </w:r>
      <w:r>
        <w:t xml:space="preserve">[29] Investing.com. (2026, June 5). Interactive Brokers offers UK clients access to SpaceX IPO. Investing.com. https://www.investing.com/news/stock-market-news/interactive-brokers-offers-uk-clients-access-to-spacex-ipo-432SI-4728007</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5"/>
    <w:bookmarkEnd w:id="26"/>
    <w:bookmarkStart w:id="28" w:name="六其他重要事件"/>
    <w:p>
      <w:pPr>
        <w:pStyle w:val="Heading2"/>
      </w:pPr>
      <w:r>
        <w:rPr>
          <w:rFonts w:hint="eastAsia"/>
        </w:rPr>
        <w:t xml:space="preserve">六、其他重要事件</w:t>
      </w:r>
    </w:p>
    <w:bookmarkStart w:id="27" w:name="英国宗教媒体中心发布6月10日晨间宗教新闻简报"/>
    <w:p>
      <w:pPr>
        <w:pStyle w:val="Heading3"/>
      </w:pPr>
      <w:r>
        <w:rPr>
          <w:rFonts w:hint="eastAsia"/>
        </w:rPr>
        <w:t xml:space="preserve">英国宗教媒体中心发布6月10日晨间宗教新闻简报</w:t>
      </w:r>
    </w:p>
    <w:p>
      <w:pPr>
        <w:pStyle w:val="FirstParagraph"/>
      </w:pPr>
      <w:r>
        <w:rPr>
          <w:rFonts w:hint="eastAsia"/>
        </w:rPr>
        <w:t xml:space="preserve">独立机构英国宗教媒体中心(Religion</w:t>
      </w:r>
      <w:r>
        <w:t xml:space="preserve"> Media </w:t>
      </w:r>
      <w:r>
        <w:rPr>
          <w:rFonts w:hint="eastAsia"/>
        </w:rPr>
        <w:t xml:space="preserve">Centre)于6月10日发布当日晨间宗教新闻简报，汇总英国公共生活中信仰与宗教议题的最新动态。简报由其编辑团队整理，覆盖各宗教社区的事件、声明与教会内部事务，是面向记者与研究者的快讯类信息源。</w:t>
      </w:r>
    </w:p>
    <w:p>
      <w:pPr>
        <w:pStyle w:val="BodyText"/>
      </w:pPr>
      <w:r>
        <w:rPr>
          <w:b/>
          <w:bCs/>
        </w:rPr>
        <w:t xml:space="preserve">References</w:t>
      </w:r>
    </w:p>
    <w:p>
      <w:pPr>
        <w:pStyle w:val="BodyText"/>
      </w:pPr>
      <w:r>
        <w:t xml:space="preserve">[30] Religion Media Centre. (2026, June 10). Morning news bulletin: Religion news 10 June 2026. Religion Media Centre. https://religionmediacentre.org.uk/morning-news-bulletin/religion-news-10-june-2026/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2026-06-10T12:36:53Z</dcterms:created>
  <dcterms:modified xsi:type="dcterms:W3CDTF">2026-06-10T12:36:53Z</dcterms:modified>
</cp:coreProperties>
</file>

<file path=docProps/custom.xml><?xml version="1.0" encoding="utf-8"?>
<Properties xmlns="http://schemas.openxmlformats.org/officeDocument/2006/custom-properties" xmlns:vt="http://schemas.openxmlformats.org/officeDocument/2006/docPropsVTypes"/>
</file>