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60b5da02519878a5d63038a7e079f6b80e6f3f"/>
    <w:p>
      <w:pPr>
        <w:pStyle w:val="Heading1"/>
      </w:pPr>
      <w:r>
        <w:t xml:space="preserve">United States Daily News Intelligence — June 24, 2026</w:t>
      </w:r>
    </w:p>
    <w:bookmarkStart w:id="12" w:name="economy-markets"/>
    <w:p>
      <w:pPr>
        <w:pStyle w:val="Heading2"/>
      </w:pPr>
      <w:r>
        <w:t xml:space="preserve">1. Economy &amp; Markets</w:t>
      </w:r>
    </w:p>
    <w:bookmarkStart w:id="9" w:name="Xfe312f252a834f4a84208280b4981c98c7d8288"/>
    <w:p>
      <w:pPr>
        <w:pStyle w:val="Heading3"/>
      </w:pPr>
      <w:r>
        <w:t xml:space="preserve">Trump orders DOJ probe into oil companies over pump prices as crude slides</w:t>
      </w:r>
    </w:p>
    <w:p>
      <w:pPr>
        <w:pStyle w:val="FirstParagraph"/>
      </w:pPr>
      <w:r>
        <w:t xml:space="preserve">President Donald Trump posted on Truth Social shortly after midnight on June 24, 2026, instructing the Department of Justice to immediately investigate major oil companies for failing to pass falling crude costs through to drivers.</w:t>
      </w:r>
      <w:r>
        <w:t xml:space="preserve"> </w:t>
      </w:r>
      <w:r>
        <w:t xml:space="preserve">“The big Oil Companies are not dropping their price at the pump commensurate with the sharply lower prices they are paying for Oil,”</w:t>
      </w:r>
      <w:r>
        <w:t xml:space="preserve"> </w:t>
      </w:r>
      <w:r>
        <w:t xml:space="preserve">Trump wrote.</w:t>
      </w:r>
    </w:p>
    <w:p>
      <w:pPr>
        <w:pStyle w:val="BodyText"/>
      </w:pPr>
      <w:r>
        <w:t xml:space="preserve">The arithmetic behind the complaint: crude oil has fallen roughly 27% over the past month, from $104 per barrel to just under $76, after an interim deal reopened the Strait of Hormuz, through which roughly one-fifth of global oil supply flows. The chokepoint had been at the center of the Iran war earlier in 2026; Iran declared the strait closed in March, and a memorandum of understanding signed in mid-June committed Tehran to reopening transit, sending crude prices sharply lower. Pump prices have not kept pace — gasoline at the pump declined only about 13% over the same stretch, leaving the national average for regular gas at $3.93 per gallon, below $4 for the first time since March 30, 2026.</w:t>
      </w:r>
    </w:p>
    <w:p>
      <w:pPr>
        <w:pStyle w:val="BodyText"/>
      </w:pPr>
      <w:r>
        <w:t xml:space="preserve">The lag Trump is targeting is well-documented and largely mechanical. Studies of crude-to-pump pass-through show roughly 13% of a crude move reaches the pump after one week, 37% after three months, and about 50% over the long term — refining margins, inventory turnover, and retail contracts all delay the transmission. Treasury Secretary Scott Bessent separately stressed the need to diversify away from dangerous concentrations of supply. No oil companies were named, and the DOJ had announced no details of any inquiry as of June 24 morning.</w:t>
      </w:r>
    </w:p>
    <w:p>
      <w:pPr>
        <w:pStyle w:val="BodyText"/>
      </w:pPr>
      <w:r>
        <w:rPr>
          <w:b/>
          <w:bCs/>
        </w:rPr>
        <w:t xml:space="preserve">References</w:t>
      </w:r>
    </w:p>
    <w:p>
      <w:pPr>
        <w:pStyle w:val="BodyText"/>
      </w:pPr>
      <w:r>
        <w:t xml:space="preserve">[1] Fortune. (2026, June 24). Trump orders DOJ to probe oil companies over gas prices as Bessent warns on supply concentration. Fortune. https://fortune.com/2026/06/24/trump-doj-probe-oil-price-consumers-affordability-bessent/</w:t>
      </w:r>
      <w:r>
        <w:t xml:space="preserve"> </w:t>
      </w:r>
      <w:r>
        <w:t xml:space="preserve">[2] NBC News. (2026, June 24). Trump orders DOJ probe of oil companies over gas prices after Iran war and Hormuz reopening. NBC News. https://www.nbcnews.com/politics/donald-trump/trump-gas-price-gouging-oil-iran-war-hormuz-doj-rcna351522</w:t>
      </w:r>
      <w:r>
        <w:t xml:space="preserve"> </w:t>
      </w:r>
      <w:r>
        <w:t xml:space="preserve">[3] Washington Examiner. (2026, June 24). Trump blasts oil companies for not lowering prices. Washington Examiner. https://www.washingtonexaminer.com/news/4622304/trump-blasts-oil-companies-for-not-lowering-prices/</w:t>
      </w:r>
      <w:r>
        <w:t xml:space="preserve"> </w:t>
      </w:r>
      <w:r>
        <w:t xml:space="preserve">[4] Discovery Alert. (2026, June 18). How the US-Iran ceasefire deal impacted oil prices in 2026. Discovery Alert. https://discoveryalert.com.au/us-iran-ceasefire-oil-prices-hormuz-supply-outlook/</w:t>
      </w:r>
    </w:p>
    <w:p>
      <w:r>
        <w:pict>
          <v:rect style="width:0;height:1.5pt" o:hralign="center" o:hrstd="t" o:hr="t"/>
        </w:pict>
      </w:r>
    </w:p>
    <w:bookmarkEnd w:id="9"/>
    <w:bookmarkStart w:id="10" w:name="X3840a22209d1711f43986616ac713d793fa38dd"/>
    <w:p>
      <w:pPr>
        <w:pStyle w:val="Heading3"/>
      </w:pPr>
      <w:r>
        <w:t xml:space="preserve">Federal Reserve to release 2026 stress-test results for 32 large banks</w:t>
      </w:r>
    </w:p>
    <w:p>
      <w:pPr>
        <w:pStyle w:val="FirstParagraph"/>
      </w:pPr>
      <w:r>
        <w:t xml:space="preserve">The Federal Reserve Board will release results of its 2026 annual bank stress test on Wednesday, June 24, at 4:00 p.m. EDT, the regulator said. The test covers 32 large U.S. banks, including JPMorgan Chase, Bank of America, Citigroup, Wells Fargo, Goldman Sachs, and Morgan Stanley — the roster expanded to 32 institutions this year, up from 22 in 2025.</w:t>
      </w:r>
    </w:p>
    <w:p>
      <w:pPr>
        <w:pStyle w:val="BodyText"/>
      </w:pPr>
      <w:r>
        <w:t xml:space="preserve">The 2026 severely adverse scenario models a sharp recession: unemployment rising nearly 5.5 percentage points to a peak of 10%, a 30% decline in house prices, and a 39% decline in commercial real estate values, alongside corporate-debt stress. The results determine each bank’s stress capital buffer (SCB), the cushion of capital it must hold above minimum requirements before facing automatic limits on dividends and share buybacks. The buffer is set as the peak-to-trough fall in a bank’s CET1 ratio plus a quarter of planned dividends, with a 2.5% floor.</w:t>
      </w:r>
    </w:p>
    <w:p>
      <w:pPr>
        <w:pStyle w:val="BodyText"/>
      </w:pPr>
      <w:r>
        <w:t xml:space="preserve">The stakes for capital returns are softened this year by an earlier procedural move. The Fed voted in February 2026 to maintain current stress capital buffer requirements unchanged through 2027, holding existing buffers in place while the Board works on a separate proposal to average results across two years and reduce the swings that have frustrated banks. In the 2025 test, all 22 large banks were found well-positioned, with enough capital to absorb nearly $550 billion in hypothetical losses while continuing to lend.</w:t>
      </w:r>
    </w:p>
    <w:p>
      <w:pPr>
        <w:pStyle w:val="BodyText"/>
      </w:pPr>
      <w:r>
        <w:rPr>
          <w:b/>
          <w:bCs/>
        </w:rPr>
        <w:t xml:space="preserve">References</w:t>
      </w:r>
    </w:p>
    <w:p>
      <w:pPr>
        <w:pStyle w:val="BodyText"/>
      </w:pPr>
      <w:r>
        <w:t xml:space="preserve">[5] Federal Reserve. (2026, June 9). Federal Reserve Board releases hypothetical scenarios for 2026 annual stress test. Federal Reserve. https://www.federalreserve.gov/newsevents/pressreleases/bcreg20260609a.htm</w:t>
      </w:r>
      <w:r>
        <w:t xml:space="preserve"> </w:t>
      </w:r>
      <w:r>
        <w:t xml:space="preserve">[6] Investing.com. (2026, June 23). US Fed to release 2026 bank stress test results on June 24. Investing.com. https://www.investing.com/news/economy-news/us-fed-to-release-2026-bank-stress-test-results-on-june-24-4733998</w:t>
      </w:r>
      <w:r>
        <w:t xml:space="preserve"> </w:t>
      </w:r>
      <w:r>
        <w:t xml:space="preserve">[7] The Globe and Mail. (2026, June 23). Federal Reserve to release 2026 bank stress test results on June 24 for 32 major lenders. The Globe and Mail. https://www.theglobeandmail.com/investing/markets/stocks/JPM/pressreleases/2392913/federal-reserve-to-release-2026-bank-stress-test-results-on-june-24-for-32-major-lenders/</w:t>
      </w:r>
      <w:r>
        <w:t xml:space="preserve"> </w:t>
      </w:r>
      <w:r>
        <w:t xml:space="preserve">[8] Federal Reserve. (2026, February 4). Federal Reserve Board finalizes hypothetical scenarios and votes to maintain stress test capital requirements. Federal Reserve. https://www.federalreserve.gov/newsevents/pressreleases/bcreg20260204a.htm</w:t>
      </w:r>
    </w:p>
    <w:p>
      <w:r>
        <w:pict>
          <v:rect style="width:0;height:1.5pt" o:hralign="center" o:hrstd="t" o:hr="t"/>
        </w:pict>
      </w:r>
    </w:p>
    <w:bookmarkEnd w:id="10"/>
    <w:bookmarkStart w:id="11" w:name="X82981d1a93a2ef4cad5940b3e6684d43418e4c1"/>
    <w:p>
      <w:pPr>
        <w:pStyle w:val="Heading3"/>
      </w:pPr>
      <w:r>
        <w:t xml:space="preserve">Census Bureau set to report May new-home sales after April slump</w:t>
      </w:r>
    </w:p>
    <w:p>
      <w:pPr>
        <w:pStyle w:val="FirstParagraph"/>
      </w:pPr>
      <w:r>
        <w:t xml:space="preserve">The U.S. Census Bureau, jointly with HUD, is scheduled to release May 2026 new residential sales data on June 24, 2026. The print follows a weak April, when sales of new single-family houses ran at a seasonally adjusted annual rate of 622,000 — a 6.2% decline from March 2026’s 663,000 rate and 11.3% below the April 2025 rate.</w:t>
      </w:r>
    </w:p>
    <w:p>
      <w:pPr>
        <w:pStyle w:val="BodyText"/>
      </w:pPr>
      <w:r>
        <w:t xml:space="preserve">The new-home figures land against a stronger existing-home backdrop. Existing home sales in May 2026 rose 3.2% to 4.17 million, with a median sales price of $429,300 and 4.5 months of supply. That divergence — resale activity firming while builders struggle to move new inventory — frames the housing-affordability debate driving policy in Washington this week, where elevated prices and tight supply have become a central concern for both parties.</w:t>
      </w:r>
    </w:p>
    <w:p>
      <w:pPr>
        <w:pStyle w:val="BodyText"/>
      </w:pPr>
      <w:r>
        <w:rPr>
          <w:b/>
          <w:bCs/>
        </w:rPr>
        <w:t xml:space="preserve">References</w:t>
      </w:r>
    </w:p>
    <w:p>
      <w:pPr>
        <w:pStyle w:val="BodyText"/>
      </w:pPr>
      <w:r>
        <w:t xml:space="preserve">[9] U.S. Census Bureau. (2026, June 24). New Residential Sales. U.S. Census Bureau. https://www.census.gov/construction/nrs/</w:t>
      </w:r>
      <w:r>
        <w:t xml:space="preserve"> </w:t>
      </w:r>
      <w:r>
        <w:t xml:space="preserve">[10] U.S. Census Bureau. (2026, June 24). Economic Indicators calendar. U.S. Census Bureau. https://www.census.gov/economic-indicators/calendar-listview.html</w:t>
      </w:r>
      <w:r>
        <w:t xml:space="preserve"> </w:t>
      </w:r>
      <w:r>
        <w:t xml:space="preserve">[11] TheStreet. (2026, June 24). Stock market today: Dow Jones, S&amp;P 500, Nasdaq updates June 24, 2026. TheStreet. https://www.thestreet.com/stock-market-today/stock-market-today-dow-jones-sp-500-nasdaq-updates-june-24-2026</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4ca53761270d1d59ae13f0d0f98d3849388530c"/>
    <w:p>
      <w:pPr>
        <w:pStyle w:val="Heading3"/>
      </w:pPr>
      <w:r>
        <w:t xml:space="preserve">IAEA’s Grossi says Iran inspections will proceed despite Tehran’s denial</w:t>
      </w:r>
    </w:p>
    <w:p>
      <w:pPr>
        <w:pStyle w:val="FirstParagraph"/>
      </w:pPr>
      <w:r>
        <w:t xml:space="preserve">IAEA Director General Rafael Mariano Grossi confirmed on June 24, 2026 that inspections of Iranian nuclear sites will proceed, directly contradicting Iran’s foreign ministry, which had denied any agreement allowing inspector access to disputed sites was in place. Grossi’s June 24 statement reasserted the IAEA’s authority to verify Iran’s program.</w:t>
      </w:r>
    </w:p>
    <w:p>
      <w:pPr>
        <w:pStyle w:val="BodyText"/>
      </w:pPr>
      <w:r>
        <w:t xml:space="preserve">The dispute sits at the heart of post-war diplomacy. After U.S. and Israeli strikes hit Iran’s enrichment sites at Fordow, Natanz, and Esfahan earlier in 2026, the IAEA halted its verification activities and lost access to several of Iran’s most sensitive facilities. Grossi has said the agency cannot determine with certainty the degree of damage inside Fordow’s underground enrichment halls, though very significant damage to centrifuge machinery is expected. Re-establishing inspector access is the central test of whether the mid-June ceasefire holds, because without it the world has no independent account of where Iran’s stockpile of enriched uranium now stands.</w:t>
      </w:r>
    </w:p>
    <w:p>
      <w:pPr>
        <w:pStyle w:val="BodyText"/>
      </w:pPr>
      <w:r>
        <w:t xml:space="preserve">Tehran’s flat denial that any access deal exists exposes the gap between the negotiated framework and what Iran is prepared to concede on the ground. The interim accord deferred Iran’s enrichment rights to later-stage talks, leaving the inspection question as the immediate flashpoint.</w:t>
      </w:r>
    </w:p>
    <w:p>
      <w:pPr>
        <w:pStyle w:val="BodyText"/>
      </w:pPr>
      <w:r>
        <w:rPr>
          <w:b/>
          <w:bCs/>
        </w:rPr>
        <w:t xml:space="preserve">References</w:t>
      </w:r>
    </w:p>
    <w:p>
      <w:pPr>
        <w:pStyle w:val="BodyText"/>
      </w:pPr>
      <w:r>
        <w:t xml:space="preserve">[12] Euronews. (2026, June 24). IAEA chief says inspections of Iran nuclear sites will happen despite Tehran’s denial. Euronews. https://www.euronews.com/my-europe/2026/06/24/iaea-chief-says-inspections-of-iran-nuclear-sites-will-happen-despite-tehrans-denial</w:t>
      </w:r>
      <w:r>
        <w:t xml:space="preserve"> </w:t>
      </w:r>
      <w:r>
        <w:t xml:space="preserve">[13] NPR. (2026, June 24). IAEA says Iran inspections will proceed. NPR. https://www.npr.org/2026/06/24/iaea-iran-inspections</w:t>
      </w:r>
      <w:r>
        <w:t xml:space="preserve"> </w:t>
      </w:r>
      <w:r>
        <w:t xml:space="preserve">[14] International Atomic Energy Agency. (2026, June). Update on Developments in Iran. International Atomic Energy Agency. https://www.iaea.org/newscenter/pressreleases/update-on-developments-in-iran-6</w:t>
      </w:r>
    </w:p>
    <w:p>
      <w:r>
        <w:pict>
          <v:rect style="width:0;height:1.5pt" o:hralign="center" o:hrstd="t" o:hr="t"/>
        </w:pict>
      </w:r>
    </w:p>
    <w:bookmarkEnd w:id="13"/>
    <w:bookmarkStart w:id="14" w:name="X6e77b41768313860a0bbb89d901afdc1cbe87ab"/>
    <w:p>
      <w:pPr>
        <w:pStyle w:val="Heading3"/>
      </w:pPr>
      <w:r>
        <w:t xml:space="preserve">Trump works the Senate at GOP lunch to push the SAVE Act</w:t>
      </w:r>
    </w:p>
    <w:p>
      <w:pPr>
        <w:pStyle w:val="FirstParagraph"/>
      </w:pPr>
      <w:r>
        <w:t xml:space="preserve">President Trump traveled to Capitol Hill on June 24, 2026 for a Republican Senate lunch focused on the SAVE Act — legislation that would require documentary proof of citizenship to register to vote. With the margin exceedingly narrow, Trump pressed GOP senators who have voiced reservations, while the bill had already passed the House in an earlier session.</w:t>
      </w:r>
    </w:p>
    <w:p>
      <w:pPr>
        <w:pStyle w:val="BodyText"/>
      </w:pPr>
      <w:r>
        <w:t xml:space="preserve">The personal lobbying reflects how stubborn the math has been. The measure stalled in the Senate once already in 2026, falling short of the 60 votes needed to clear a filibuster; some Republicans floated curtailing the filibuster to muscle it through, but Majority Leader John Thune found no broad appetite for that within the conference. Under the bill, most voters would have to present a passport or certified birth certificate in person, effectively ending most online and mail registration.</w:t>
      </w:r>
    </w:p>
    <w:p>
      <w:pPr>
        <w:pStyle w:val="BodyText"/>
      </w:pPr>
      <w:r>
        <w:t xml:space="preserve">The policy rationale remains contested. Election officials and experts note that noncitizen voting is already illegal and has been documented only at microscopic levels, and critics warn the in-person documentary requirement could burden eligible citizens — including married women whose current name does not match their birth certificate.</w:t>
      </w:r>
    </w:p>
    <w:p>
      <w:pPr>
        <w:pStyle w:val="BodyText"/>
      </w:pPr>
      <w:r>
        <w:rPr>
          <w:b/>
          <w:bCs/>
        </w:rPr>
        <w:t xml:space="preserve">References</w:t>
      </w:r>
    </w:p>
    <w:p>
      <w:pPr>
        <w:pStyle w:val="BodyText"/>
      </w:pPr>
      <w:r>
        <w:t xml:space="preserve">[15] Washington Examiner. (2026, June 24). Trump Senate lunch on SAVE Act as Republicans whip votes. Washington Examiner. https://www.washingtonexaminer.com/news/4618866/trump-senate-lunch-save-act-republicans-vote-whip/</w:t>
      </w:r>
      <w:r>
        <w:t xml:space="preserve"> </w:t>
      </w:r>
      <w:r>
        <w:t xml:space="preserve">[16] NPR. (2026, June 4). SAVE Act, Republicans’ voting overhaul, fails in the Senate. NPR. https://www.npr.org/2026/06/04/nx-s1-5751145/save-act-senate-vote-trump</w:t>
      </w:r>
    </w:p>
    <w:p>
      <w:r>
        <w:pict>
          <v:rect style="width:0;height:1.5pt" o:hralign="center" o:hrstd="t" o:hr="t"/>
        </w:pict>
      </w:r>
    </w:p>
    <w:bookmarkEnd w:id="14"/>
    <w:bookmarkStart w:id="15" w:name="X957a1fc3b72e0f43e57ffcc811f05fad1ae06eb"/>
    <w:p>
      <w:pPr>
        <w:pStyle w:val="Heading3"/>
      </w:pPr>
      <w:r>
        <w:t xml:space="preserve">Trump signs 21st Century ROAD to Housing Act at the Capitol</w:t>
      </w:r>
    </w:p>
    <w:p>
      <w:pPr>
        <w:pStyle w:val="FirstParagraph"/>
      </w:pPr>
      <w:r>
        <w:t xml:space="preserve">President Trump signed the 21st Century ROAD to Housing Act on June 24, 2026 at Capitol Hill, a measure backers have called the largest housing affordability bill in decades. The legislation, passed by Congress on June 23 with bipartisan support, aims to lift housing supply through zoning-reform incentives, the release of federal land, and streamlined permitting.</w:t>
      </w:r>
    </w:p>
    <w:p>
      <w:pPr>
        <w:pStyle w:val="BodyText"/>
      </w:pPr>
      <w:r>
        <w:t xml:space="preserve">The signing answers a market squeeze captured in a single figure: the national median home price stood at $429,300 in May 2026, with supply tight and new-home construction faltering. By tying federal incentives to local zoning changes and freeing up land, the law targets the supply side of affordability rather than subsidizing demand — an approach that drew support across the aisle as both parties faced voter frustration over housing costs.</w:t>
      </w:r>
    </w:p>
    <w:p>
      <w:pPr>
        <w:pStyle w:val="BodyText"/>
      </w:pPr>
      <w:r>
        <w:rPr>
          <w:b/>
          <w:bCs/>
        </w:rPr>
        <w:t xml:space="preserve">References</w:t>
      </w:r>
    </w:p>
    <w:p>
      <w:pPr>
        <w:pStyle w:val="BodyText"/>
      </w:pPr>
      <w:r>
        <w:t xml:space="preserve">[17] NPR. (2026, June 23). Congress passes housing affordability bill. NPR. https://www.npr.org/2026/06/23/nx-s1-5867575/congress-passes-housing-affordability-bill</w:t>
      </w:r>
      <w:r>
        <w:t xml:space="preserve"> </w:t>
      </w:r>
      <w:r>
        <w:t xml:space="preserve">[18] ANI International. (2026, June 24). Trump signs ROAD to Housing Act. ANI International. https://aniinternational.com/2026/06/24/trump-signs-road-to-housing-act</w:t>
      </w:r>
      <w:r>
        <w:t xml:space="preserve"> </w:t>
      </w:r>
      <w:r>
        <w:t xml:space="preserve">[19] Washington Examiner. (2026, June 24). ROAD to Housing Act Trump signing. Washington Examiner. https://www.washingtonexaminer.com/news/road-to-housing-act-trump-signing</w:t>
      </w:r>
    </w:p>
    <w:p>
      <w:r>
        <w:pict>
          <v:rect style="width:0;height:1.5pt" o:hralign="center" o:hrstd="t" o:hr="t"/>
        </w:pict>
      </w:r>
    </w:p>
    <w:bookmarkEnd w:id="15"/>
    <w:bookmarkEnd w:id="16"/>
    <w:bookmarkStart w:id="19" w:name="technology-industry"/>
    <w:p>
      <w:pPr>
        <w:pStyle w:val="Heading2"/>
      </w:pPr>
      <w:r>
        <w:t xml:space="preserve">3. Technology &amp; Industry</w:t>
      </w:r>
    </w:p>
    <w:bookmarkStart w:id="17" w:name="X88d75d4892a7430acfe78070af4106b23ffc8b1"/>
    <w:p>
      <w:pPr>
        <w:pStyle w:val="Heading3"/>
      </w:pPr>
      <w:r>
        <w:t xml:space="preserve">Slate Auto opens preorders on a $24,950 electric pickup</w:t>
      </w:r>
    </w:p>
    <w:p>
      <w:pPr>
        <w:pStyle w:val="FirstParagraph"/>
      </w:pPr>
      <w:r>
        <w:t xml:space="preserve">Slate Auto, the EV startup backed by Jeff Bezos, unveiled its electric pickup truck on June 24, 2026, pricing it at $24,950 and calling it the most affordable electric pickup in the United States. The vehicle features a 150-mile range and a deliberately stripped-down build — it ships without a touchscreen, stereo, or driver-assistance systems, each offered instead as a modular add-on. Preorders opened the same day.</w:t>
      </w:r>
    </w:p>
    <w:p>
      <w:pPr>
        <w:pStyle w:val="BodyText"/>
      </w:pPr>
      <w:r>
        <w:t xml:space="preserve">The price is the whole pitch. Competing models from Ford (F-150 Lightning ~$50K+) and Rivian (R1T ~$70K+) sit at roughly double to triple the entry point, and Slate’s number is before any federal EV tax credits. The minimalist approach — a single rear motor, a base 52.7 kWh pack for the 150-mile range, and a truck that can be converted into an SUV — is how the company holds the line on cost.</w:t>
      </w:r>
    </w:p>
    <w:p>
      <w:pPr>
        <w:pStyle w:val="BodyText"/>
      </w:pPr>
      <w:r>
        <w:t xml:space="preserve">The startup has built momentum ahead of production. Slate has accumulated more than 160,000 refundable reservations, closed a $650 million Series C that lifted total funding to about $1.4 billion, and earmarked nearly $400 million for a factory in Warsaw, Indiana, on a former printing-plant site, projected to create more than 2,000 jobs. First deliveries are targeted for late 2026.</w:t>
      </w:r>
    </w:p>
    <w:p>
      <w:pPr>
        <w:pStyle w:val="BodyText"/>
      </w:pPr>
      <w:r>
        <w:rPr>
          <w:b/>
          <w:bCs/>
        </w:rPr>
        <w:t xml:space="preserve">References</w:t>
      </w:r>
    </w:p>
    <w:p>
      <w:pPr>
        <w:pStyle w:val="BodyText"/>
      </w:pPr>
      <w:r>
        <w:t xml:space="preserve">[20] Acquire. (2026, June 24). Slate Auto reveals electric pickup truck priced at $24,950. Acquire. https://www.acquiremag.com/news/slate-auto-reveals-electric-pickup-truck-priced-at-24950.php</w:t>
      </w:r>
      <w:r>
        <w:t xml:space="preserve"> </w:t>
      </w:r>
      <w:r>
        <w:t xml:space="preserve">[21] TechCrunch. (2026, April 12). Slate Auto: Everything you need to know about the Bezos-backed EV startup. TechCrunch. https://techcrunch.com/2026/04/12/slate-auto-everything-you-need-to-know-about-the-bezos-backed-ev-startup/</w:t>
      </w:r>
      <w:r>
        <w:t xml:space="preserve"> </w:t>
      </w:r>
      <w:r>
        <w:t xml:space="preserve">[22] WardsAuto. (2026, April 13). Slate Auto says $650M boost will get it to</w:t>
      </w:r>
      <w:r>
        <w:t xml:space="preserve"> </w:t>
      </w:r>
      <w:r>
        <w:t xml:space="preserve">‘next stages of production’</w:t>
      </w:r>
      <w:r>
        <w:t xml:space="preserve">. WardsAuto. https://www.wardsauto.com/news/slate-auto-says-650m-boost-will-get-it-to-next-stages-of-production/817388/</w:t>
      </w:r>
    </w:p>
    <w:p>
      <w:r>
        <w:pict>
          <v:rect style="width:0;height:1.5pt" o:hralign="center" o:hrstd="t" o:hr="t"/>
        </w:pict>
      </w:r>
    </w:p>
    <w:bookmarkEnd w:id="17"/>
    <w:bookmarkStart w:id="18" w:name="Xd9614eb926f190c325472a3f097c5fb9bc91080"/>
    <w:p>
      <w:pPr>
        <w:pStyle w:val="Heading3"/>
      </w:pPr>
      <w:r>
        <w:t xml:space="preserve">Micron reports Q3 results after the close as memory super-cycle roars</w:t>
      </w:r>
    </w:p>
    <w:p>
      <w:pPr>
        <w:pStyle w:val="FirstParagraph"/>
      </w:pPr>
      <w:r>
        <w:t xml:space="preserve">Micron Technology is scheduled to report Q3 FY2026 results on June 24, 2026, at 4:30 p.m. ET, with an earnings call led by CEO Sanjay Mehrotra and CFO Mark Murphy. Consensus estimates from 31 analysts project Q3 revenue of approximately $34.5–$35.75 billion (~283% YoY growth) and adjusted EPS of approximately $19.72–$20.98 — well above Micron’s own guidance of revenue of $33.5 billion ±$750 million, non-GAAP EPS $19.15 ±$0.40, and roughly 81% gross margins.</w:t>
      </w:r>
    </w:p>
    <w:p>
      <w:pPr>
        <w:pStyle w:val="BodyText"/>
      </w:pPr>
      <w:r>
        <w:t xml:space="preserve">The blowout numbers are a function of the AI memory shortage. High-bandwidth memory crossed $1 billion in quarterly revenue in Q2 FY2026, and demand tied to Nvidia’s accelerators has left Micron’s entire 2026 HBM output contracted in advance, with HBM4 progress a key call item. Analysts at Goldman Sachs have called it the most severe memory shortage in 15 years; second-quarter DRAM contract prices surged sharply, and Micron’s gross margins have climbed far above the 30–45% range that historically defined the business. The Q4 guidance markets will scrutinize carries a consensus of $38–$40 billion.</w:t>
      </w:r>
    </w:p>
    <w:p>
      <w:pPr>
        <w:pStyle w:val="BodyText"/>
      </w:pPr>
      <w:r>
        <w:t xml:space="preserve">The report lands on a jittery tape. Micron rebounded 4.1% premarket on June 24 after falling 13% on June 23 amid chip-sector pressure, following South Korea’s KOSPI dropping 9.99%.</w:t>
      </w:r>
    </w:p>
    <w:p>
      <w:pPr>
        <w:pStyle w:val="BodyText"/>
      </w:pPr>
      <w:r>
        <w:rPr>
          <w:b/>
          <w:bCs/>
        </w:rPr>
        <w:t xml:space="preserve">References</w:t>
      </w:r>
    </w:p>
    <w:p>
      <w:pPr>
        <w:pStyle w:val="BodyText"/>
      </w:pPr>
      <w:r>
        <w:t xml:space="preserve">[23] StockTitan. (2026, June 23). Micron Technology to report fiscal third quarter results on June 24. StockTitan. https://www.stocktitan.net/news/MU/micron-technology-to-report-fiscal-third-quarter-results-on-june-24-22gcrbths4gp.html</w:t>
      </w:r>
      <w:r>
        <w:t xml:space="preserve"> </w:t>
      </w:r>
      <w:r>
        <w:t xml:space="preserve">[24] MarketBeat. (2026, June 24). Micron Technology Inc. stock earnings report. MarketBeat. https://www.marketbeat.com/earnings/reports/2026-6-24-micron-technology-inc-stock/</w:t>
      </w:r>
      <w:r>
        <w:t xml:space="preserve"> </w:t>
      </w:r>
      <w:r>
        <w:t xml:space="preserve">[25] TheStreet. (2026, June 24). Stock market today: Dow Jones, S&amp;P 500, Nasdaq updates June 24, 2026. TheStreet. https://www.thestreet.com/stock-market-today/stock-market-today-dow-jones-sp-500-nasdaq-updates-june-24-2026</w:t>
      </w:r>
      <w:r>
        <w:t xml:space="preserve"> </w:t>
      </w:r>
      <w:r>
        <w:t xml:space="preserve">[26] IG. (2026, June 23). Micron Q3 FY2026 earnings preview. IG. https://www.ig.com/en/news-and-trade-ideas/micron-q3-fy2026-earnings-preview-260623</w:t>
      </w:r>
    </w:p>
    <w:p>
      <w:r>
        <w:pict>
          <v:rect style="width:0;height:1.5pt" o:hralign="center" o:hrstd="t" o:hr="t"/>
        </w:pict>
      </w:r>
    </w:p>
    <w:bookmarkEnd w:id="18"/>
    <w:bookmarkEnd w:id="19"/>
    <w:bookmarkStart w:id="21" w:name="society-livelihood"/>
    <w:p>
      <w:pPr>
        <w:pStyle w:val="Heading2"/>
      </w:pPr>
      <w:r>
        <w:t xml:space="preserve">4. Society &amp; Livelihood</w:t>
      </w:r>
    </w:p>
    <w:bookmarkStart w:id="20" w:name="X6d0f981082e3efb19e17362cc45330d22c5431c"/>
    <w:p>
      <w:pPr>
        <w:pStyle w:val="Heading3"/>
      </w:pPr>
      <w:r>
        <w:t xml:space="preserve">Appeals court revives Trump’s expanded fast-track deportations</w:t>
      </w:r>
    </w:p>
    <w:p>
      <w:pPr>
        <w:pStyle w:val="FirstParagraph"/>
      </w:pPr>
      <w:r>
        <w:t xml:space="preserve">A federal appeals court on June 24, 2026 upheld the Trump administration’s expanded use of expedited removal, reversing a lower-court block. Expedited removal allows immigration authorities to deport people quickly without a full immigration-court hearing; the administration extended it well beyond the border zone to undocumented immigrants anywhere in the country who cannot prove at least two years of continuous residence.</w:t>
      </w:r>
    </w:p>
    <w:p>
      <w:pPr>
        <w:pStyle w:val="BodyText"/>
      </w:pPr>
      <w:r>
        <w:t xml:space="preserve">The case turns on due process in the interior. Under the prior policy, fast-track removal applied only near the border to recent entrants who could not show two weeks of presence. After the administration’s 2025 expansion, a Biden-appointed district judge found the policy likely trampled due-process rights and stayed it; the appeals court disagreed and threw out that block, clearing the way for nationwide use to resume.</w:t>
      </w:r>
    </w:p>
    <w:p>
      <w:pPr>
        <w:pStyle w:val="BodyText"/>
      </w:pPr>
      <w:r>
        <w:t xml:space="preserve">Civil-liberties advocates warned the ruling could push people with meritorious asylum claims out of the country before they get a hearing, since the expedited process compresses the window in which a migrant can raise a fear-of-persecution claim.</w:t>
      </w:r>
    </w:p>
    <w:p>
      <w:pPr>
        <w:pStyle w:val="BodyText"/>
      </w:pPr>
      <w:r>
        <w:rPr>
          <w:b/>
          <w:bCs/>
        </w:rPr>
        <w:t xml:space="preserve">References</w:t>
      </w:r>
    </w:p>
    <w:p>
      <w:pPr>
        <w:pStyle w:val="BodyText"/>
      </w:pPr>
      <w:r>
        <w:t xml:space="preserve">[27] NPR. (2026, June 24). Appeals court allows Trump’s expanded expedited removal. NPR. https://www.npr.org/2026/06/24/nx-s1-5869125/appeals-court-expedited-removal-trump-immigration</w:t>
      </w:r>
      <w:r>
        <w:t xml:space="preserve"> </w:t>
      </w:r>
      <w:r>
        <w:t xml:space="preserve">[28] Fox News. (2026, June 24). Biden judge overruled on key Trump immigration policy. Fox News. https://www.foxnews.com/politics/biden-judge-overruled-key-trump-immigration-policy</w:t>
      </w:r>
      <w:r>
        <w:t xml:space="preserve"> </w:t>
      </w:r>
      <w:r>
        <w:t xml:space="preserve">[29] PBS NewsHour. (2026, June 24). Appeals court allows Trump to resume expanded use of speedy deportations. PBS NewsHour. https://www.pbs.org/newshour/nation/appeals-court-allows-trump-expedited-removal</w:t>
      </w:r>
    </w:p>
    <w:p>
      <w:pPr>
        <w:pStyle w:val="BodyText"/>
      </w:pPr>
      <w:r>
        <w:rPr>
          <w:i/>
          <w:iCs/>
        </w:rPr>
        <w:t xml:space="preserve">Note: only 1 story met T1-T4 standards for this category today.</w:t>
      </w:r>
    </w:p>
    <w:p>
      <w:r>
        <w:pict>
          <v:rect style="width:0;height:1.5pt" o:hralign="center" o:hrstd="t" o:hr="t"/>
        </w:pict>
      </w:r>
    </w:p>
    <w:bookmarkEnd w:id="20"/>
    <w:bookmarkEnd w:id="21"/>
    <w:bookmarkStart w:id="23" w:name="corporate-ipo-ma"/>
    <w:p>
      <w:pPr>
        <w:pStyle w:val="Heading2"/>
      </w:pPr>
      <w:r>
        <w:t xml:space="preserve">5. Corporate IPO &amp; M&amp;A</w:t>
      </w:r>
    </w:p>
    <w:bookmarkStart w:id="22" w:name="X01e7be0bd0430be5a46c0cc88d984721fcda1fe"/>
    <w:p>
      <w:pPr>
        <w:pStyle w:val="Heading3"/>
      </w:pPr>
      <w:r>
        <w:t xml:space="preserve">SpaceX prices a record $25 billion debut bond as orders near $90 billion</w:t>
      </w:r>
    </w:p>
    <w:p>
      <w:pPr>
        <w:pStyle w:val="FirstParagraph"/>
      </w:pPr>
      <w:r>
        <w:t xml:space="preserve">SpaceX (Nasdaq: SPCX) priced $25 billion in inaugural investment-grade senior unsecured notes on June 23, 2026, one of the largest debut corporate bond sales on record. Investor demand reached approximately $89 billion, nearly quadrupling the original $20 billion target and allowing a $5 billion upsizing.</w:t>
      </w:r>
    </w:p>
    <w:p>
      <w:pPr>
        <w:pStyle w:val="BodyText"/>
      </w:pPr>
      <w:r>
        <w:t xml:space="preserve">The five-tranche structure spans maturities from 2031 to 2056: $7.0 billion 5.350% notes due 2031; $6.0 billion 5.650% notes due 2033; $6.0 billion 5.875% notes due 2036; $2.5 billion 6.600% notes due 2046; and $3.5 billion 6.650% notes due 2056. SpaceX holds approximately $100.8 billion in cash (as of June 19, 2026) and carries ratings of Moody’s Baa1, S&amp;P BBB+, and Fitch BBB. Proceeds will repay the bridge loan that funded SpaceX’s pre-IPO debt, including the acquisition of X and xAI financing, with the company also pointing the new capital toward Starlink and Starship buildout.</w:t>
      </w:r>
    </w:p>
    <w:p>
      <w:pPr>
        <w:pStyle w:val="BodyText"/>
      </w:pPr>
      <w:r>
        <w:t xml:space="preserve">The sale caps an extraordinary two weeks. SpaceX’s IPO on June 12, 2026 priced at $135/share, valuing the company at approximately $2 trillion in the largest listing on record, and the debt debut followed less than a fortnight later — a sequence that let the company tap public equity and investment-grade credit markets back to back at unprecedented scale.</w:t>
      </w:r>
    </w:p>
    <w:p>
      <w:pPr>
        <w:pStyle w:val="BodyText"/>
      </w:pPr>
      <w:r>
        <w:rPr>
          <w:b/>
          <w:bCs/>
        </w:rPr>
        <w:t xml:space="preserve">References</w:t>
      </w:r>
    </w:p>
    <w:p>
      <w:pPr>
        <w:pStyle w:val="BodyText"/>
      </w:pPr>
      <w:r>
        <w:t xml:space="preserve">[30] Bloomberg. (2026, June 24). SpaceX bond deal: debt market analysis. Bloomberg. https://www.bloomberg.com/news/articles/2026-06-24/spacex-bond-deal-debt-market-analysis</w:t>
      </w:r>
      <w:r>
        <w:t xml:space="preserve"> </w:t>
      </w:r>
      <w:r>
        <w:t xml:space="preserve">[31] CNBC. (2026, June 23). SpaceX raises $25 billion in debt sale less than two weeks after IPO. CNBC. https://www.cnbc.com/amp/2026/06/23/spacex-debt-bond-market-ipo.html</w:t>
      </w:r>
      <w:r>
        <w:t xml:space="preserve"> </w:t>
      </w:r>
      <w:r>
        <w:t xml:space="preserve">[32] Quartz. (2026, June 23). SpaceX bond sale: $25 billion investment grade. Quartz. https://qz.com/spacex-bond-sale-25-billion-investment-grade-062326</w:t>
      </w:r>
      <w:r>
        <w:t xml:space="preserve"> </w:t>
      </w:r>
      <w:r>
        <w:t xml:space="preserve">[33] StockTitan. (2026, June 23). Space Exploration Technologies Corp. 8-K reports material event. StockTitan. https://www.stocktitan.net/sec-filings/SPCX/8-k-space-exploration-technologies-corp-reports-material-event-8ac863272dc9.html</w:t>
      </w:r>
    </w:p>
    <w:p>
      <w:pPr>
        <w:pStyle w:val="BodyText"/>
      </w:pPr>
      <w:r>
        <w:rPr>
          <w:i/>
          <w:iCs/>
        </w:rPr>
        <w:t xml:space="preserve">Note: only 1 story met T1-T4 standards for this category today.</w:t>
      </w:r>
    </w:p>
    <w:p>
      <w:r>
        <w:pict>
          <v:rect style="width:0;height:1.5pt" o:hralign="center" o:hrstd="t" o:hr="t"/>
        </w:pict>
      </w:r>
    </w:p>
    <w:bookmarkEnd w:id="22"/>
    <w:bookmarkEnd w:id="23"/>
    <w:bookmarkStart w:id="27" w:name="other-notable-events"/>
    <w:p>
      <w:pPr>
        <w:pStyle w:val="Heading2"/>
      </w:pPr>
      <w:r>
        <w:t xml:space="preserve">6. Other Notable Events</w:t>
      </w:r>
    </w:p>
    <w:bookmarkStart w:id="24" w:name="X1ec38302802c60f0cdee46f06e94464dd37e1cb"/>
    <w:p>
      <w:pPr>
        <w:pStyle w:val="Heading3"/>
      </w:pPr>
      <w:r>
        <w:t xml:space="preserve">France confirms Europe’s first Ebola case in the outbreak as CDC tightens US entry</w:t>
      </w:r>
    </w:p>
    <w:p>
      <w:pPr>
        <w:pStyle w:val="FirstParagraph"/>
      </w:pPr>
      <w:r>
        <w:t xml:space="preserve">France confirmed its first Ebola case on June 24, 2026 — a healthcare worker who returned from a humanitarian mission in the Democratic Republic of Congo — marking the first case on European soil in the current outbreak. The patient is being treated under strict biosafety protocols, contact tracing is under way, and close contacts must self-isolate for 21 days, the disease’s full incubation window.</w:t>
      </w:r>
    </w:p>
    <w:p>
      <w:pPr>
        <w:pStyle w:val="BodyText"/>
      </w:pPr>
      <w:r>
        <w:t xml:space="preserve">The strain raises the stakes. The current outbreak is caused by Bundibugyo virus, against which there is no licensed vaccine or specific treatment; the two approved Ebola vaccines, Ervebo and the Mvabea/Zabdeno regimen, target the Zaire species, and the WHO has recommended against deploying them here on insufficient evidence. The DRC outbreak, centered in Ituri province since May 2026, has killed more than 260 people and infected more than 1,000, with a case-fatality rate that past Bundibugyo episodes put at 30% to 50%.</w:t>
      </w:r>
    </w:p>
    <w:p>
      <w:pPr>
        <w:pStyle w:val="BodyText"/>
      </w:pPr>
      <w:r>
        <w:t xml:space="preserve">The U.S. response is already in motion. The US CDC issued a Title 42 order on June 21, 2026 suspending the introduction of specified foreign nationals from Ebola-affected countries, with screening at JFK, Atlanta, and Dulles; U.S. citizens are still admitted under enhanced screening. The CDC has assessed the immediate risk to the general U.S. public as low.</w:t>
      </w:r>
    </w:p>
    <w:p>
      <w:pPr>
        <w:pStyle w:val="BodyText"/>
      </w:pPr>
      <w:r>
        <w:rPr>
          <w:b/>
          <w:bCs/>
        </w:rPr>
        <w:t xml:space="preserve">References</w:t>
      </w:r>
    </w:p>
    <w:p>
      <w:pPr>
        <w:pStyle w:val="BodyText"/>
      </w:pPr>
      <w:r>
        <w:t xml:space="preserve">[34] Al Jazeera. (2026, June 24). France confirms first Ebola case in doctor returning from DR Congo. Al Jazeera. https://www.aljazeera.com/news/2026/6/24/france-confirms-first-ebola-case-in-doctor-returning-from-dr-congo</w:t>
      </w:r>
      <w:r>
        <w:t xml:space="preserve"> </w:t>
      </w:r>
      <w:r>
        <w:t xml:space="preserve">[35] France 24. (2026, June 24). France confirms first Ebola case in doctor returning from DR Congo mission. France 24. https://www.france24.com/en/france/20260624-france-confirms-first-ebola-case-in-doctor-returning-from-dr-congo-mission</w:t>
      </w:r>
      <w:r>
        <w:t xml:space="preserve"> </w:t>
      </w:r>
      <w:r>
        <w:t xml:space="preserve">[36] Gulf News. (2026, June 24). France confirms first Ebola case on its territory in current outbreak. Gulf News. https://gulfnews.com/world/europe/france-confirms-first-ebola-case-on-its-territory-in-current-outbreak-1.500585139</w:t>
      </w:r>
      <w:r>
        <w:t xml:space="preserve"> </w:t>
      </w:r>
      <w:r>
        <w:t xml:space="preserve">[37] CDC. (2026, June 21). Ebola situation summary. CDC. https://www.cdc.gov/ebola/situation-summary/index.html</w:t>
      </w:r>
    </w:p>
    <w:p>
      <w:r>
        <w:pict>
          <v:rect style="width:0;height:1.5pt" o:hralign="center" o:hrstd="t" o:hr="t"/>
        </w:pict>
      </w:r>
    </w:p>
    <w:bookmarkEnd w:id="24"/>
    <w:bookmarkStart w:id="25" w:name="X68a139736b66ffa2c4a7fcc665016dcb61524cc"/>
    <w:p>
      <w:pPr>
        <w:pStyle w:val="Heading3"/>
      </w:pPr>
      <w:r>
        <w:t xml:space="preserve">Alan Wilson wins South Carolina GOP gubernatorial runoff</w:t>
      </w:r>
    </w:p>
    <w:p>
      <w:pPr>
        <w:pStyle w:val="FirstParagraph"/>
      </w:pPr>
      <w:r>
        <w:t xml:space="preserve">State Attorney General Alan Wilson defeated Lt. Gov. Pamela Evette in South Carolina’s Republican gubernatorial primary runoff held on June 24, 2026, capturing the GOP nomination. The runoff was triggered because neither candidate secured a majority in the June 9 first-round primary, in which Evette finished first.</w:t>
      </w:r>
    </w:p>
    <w:p>
      <w:pPr>
        <w:pStyle w:val="BodyText"/>
      </w:pPr>
      <w:r>
        <w:t xml:space="preserve">The race became an unusual test of presidential clout. Trump endorsed Evette before the June 9 vote, but as her standing slipped in the closing weeks — after Trump-backed gubernatorial candidates lost in Iowa and Georgia earlier in June — he issued a rare dual endorsement of both candidates ahead of the runoff. Wilson then routed her. Evette conceded and endorsed Wilson.</w:t>
      </w:r>
    </w:p>
    <w:p>
      <w:pPr>
        <w:pStyle w:val="BodyText"/>
      </w:pPr>
      <w:r>
        <w:t xml:space="preserve">Wilson will face Democratic nominee Jermaine Johnson in the November 2026 general election to succeed term-limited Gov. Henry McMaster, and starts as a heavy favorite in the solidly red state.</w:t>
      </w:r>
    </w:p>
    <w:p>
      <w:pPr>
        <w:pStyle w:val="BodyText"/>
      </w:pPr>
      <w:r>
        <w:rPr>
          <w:b/>
          <w:bCs/>
        </w:rPr>
        <w:t xml:space="preserve">References</w:t>
      </w:r>
    </w:p>
    <w:p>
      <w:pPr>
        <w:pStyle w:val="BodyText"/>
      </w:pPr>
      <w:r>
        <w:t xml:space="preserve">[38] NBC News. (2026, June 24). South Carolina governor runoff results. NBC News. https://www.nbcnews.com/politics/2026-primary-elections/south-carolina-governor-runoff-results</w:t>
      </w:r>
      <w:r>
        <w:t xml:space="preserve"> </w:t>
      </w:r>
      <w:r>
        <w:t xml:space="preserve">[39] The Hill. (2026, June 24). Live results: South Carolina Republican gubernatorial runoff. The Hill. https://thehill.com/homenews/campaign/5923288-live-results-south-carolina-republican-gubernatorial-runoff/</w:t>
      </w:r>
      <w:r>
        <w:t xml:space="preserve"> </w:t>
      </w:r>
      <w:r>
        <w:t xml:space="preserve">[40] The Washington Post. (2026, June 23). South Carolina runoff primary election results 2026 live updates. The Washington Post. https://www.washingtonpost.com/elections/results/2026/06/23/south-carolina-runoff-primary-election-results-2026-live-updates/</w:t>
      </w:r>
      <w:r>
        <w:t xml:space="preserve"> </w:t>
      </w:r>
      <w:r>
        <w:t xml:space="preserve">[41] Fox News. (2026, June 24). Trump endorsement streak gets unusual boost in South Carolina GOP governor nomination. Fox News. https://www.foxnews.com/politics/trump-endorsement-streak-gets-unusual-boost-south-carolina-gop-governor-nomination</w:t>
      </w:r>
    </w:p>
    <w:p>
      <w:r>
        <w:pict>
          <v:rect style="width:0;height:1.5pt" o:hralign="center" o:hrstd="t" o:hr="t"/>
        </w:pict>
      </w:r>
    </w:p>
    <w:bookmarkEnd w:id="25"/>
    <w:bookmarkStart w:id="26" w:name="X6f36a963c0d2e5300032a1650027616fbe484ad"/>
    <w:p>
      <w:pPr>
        <w:pStyle w:val="Heading3"/>
      </w:pPr>
      <w:r>
        <w:t xml:space="preserve">Depo-Provera meningioma litigation reaches make-or-break Daubert hearing</w:t>
      </w:r>
    </w:p>
    <w:p>
      <w:pPr>
        <w:pStyle w:val="FirstParagraph"/>
      </w:pPr>
      <w:r>
        <w:t xml:space="preserve">General causation Daubert hearings in MDL-3140 (Depo-Provera meningioma litigation) are scheduled to commence on June 24, 2026 before U.S. District Judge M. Casey Rodgers in the Northern District of Florida, running June 24-26. The hearings will decide whether plaintiffs’ experts may testify that Depo-Provera causes meningioma — a gatekeeping ruling that effectively determines whether the litigation survives.</w:t>
      </w:r>
    </w:p>
    <w:p>
      <w:pPr>
        <w:pStyle w:val="BodyText"/>
      </w:pPr>
      <w:r>
        <w:t xml:space="preserve">The numbers underscore the stakes. As of June 2026, the MDL has 5,508 cases pending, and the scientific record at issue is substantial: a BMJ study found a 5.55x odds ratio linking the contraceptive to meningioma, while a JAMA study found a 2.43x risk. The FDA added a meningioma warning to Depo-Provera in December 2025, a regulatory marker plaintiffs are expected to lean on.</w:t>
      </w:r>
    </w:p>
    <w:p>
      <w:pPr>
        <w:pStyle w:val="BodyText"/>
      </w:pPr>
      <w:r>
        <w:t xml:space="preserve">If the experts clear the Daubert bar, the case proceeds toward trial: bellwether trials (Blonski v. Pfizer et al.) are scheduled to begin December 7, 2026, with Pfizer as the primary defendant.</w:t>
      </w:r>
    </w:p>
    <w:p>
      <w:pPr>
        <w:pStyle w:val="BodyText"/>
      </w:pPr>
      <w:r>
        <w:rPr>
          <w:b/>
          <w:bCs/>
        </w:rPr>
        <w:t xml:space="preserve">References</w:t>
      </w:r>
    </w:p>
    <w:p>
      <w:pPr>
        <w:pStyle w:val="BodyText"/>
      </w:pPr>
      <w:r>
        <w:t xml:space="preserve">[42] AboutLawsuits. (2026, June 24). Hearings on evidence Depo-Provera causes meningioma brain tumors June 2026. AboutLawsuits. https://www.aboutlawsuits.com/depo-provera-lawsuit/hearings-evidence-depo-provera-causes-meningioma-brain-tumors-june-2026/</w:t>
      </w:r>
      <w:r>
        <w:t xml:space="preserve"> </w:t>
      </w:r>
      <w:r>
        <w:t xml:space="preserve">[43] MDLUpdate. (2026, June 24). MDL 3140 Depo-Provera. MDLUpdate. https://mdlupdate.com/mdl/3140-depo-provera/</w:t>
      </w:r>
      <w:r>
        <w:t xml:space="preserve"> </w:t>
      </w:r>
      <w:r>
        <w:t xml:space="preserve">[44] Seeger Weiss. (2026, June 24). Depo-Provera lawsuit. Seeger Weiss. https://www.seegerweiss.com/product-liability/depo-provera-lawsuit/</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2026-06-24T12:55:00Z</dcterms:created>
  <dcterms:modified xsi:type="dcterms:W3CDTF">2026-06-24T12:55:00Z</dcterms:modified>
</cp:coreProperties>
</file>

<file path=docProps/custom.xml><?xml version="1.0" encoding="utf-8"?>
<Properties xmlns="http://schemas.openxmlformats.org/officeDocument/2006/custom-properties" xmlns:vt="http://schemas.openxmlformats.org/officeDocument/2006/docPropsVTypes"/>
</file>