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1e6e5167af5c2c5b8e473e2ea545ea4f52541d"/>
    <w:p>
      <w:pPr>
        <w:pStyle w:val="Heading1"/>
      </w:pPr>
      <w:r>
        <w:t xml:space="preserve">South Korea Daily News Intelligence — July 2, 2026</w:t>
      </w:r>
    </w:p>
    <w:bookmarkStart w:id="13" w:name="economy-markets"/>
    <w:p>
      <w:pPr>
        <w:pStyle w:val="Heading2"/>
      </w:pPr>
      <w:r>
        <w:t xml:space="preserve">1. Economy &amp; Markets</w:t>
      </w:r>
    </w:p>
    <w:bookmarkStart w:id="9" w:name="X9dd74e5e131e39f50564f049381178c05f23041"/>
    <w:p>
      <w:pPr>
        <w:pStyle w:val="Heading3"/>
      </w:pPr>
      <w:r>
        <w:t xml:space="preserve">South Korea’s June consumer prices jump 3.2 percent to a 30-month high as fuel costs surge</w:t>
      </w:r>
    </w:p>
    <w:p>
      <w:pPr>
        <w:pStyle w:val="FirstParagraph"/>
      </w:pPr>
      <w:r>
        <w:t xml:space="preserve">South Korea’s consumer price index rose 3.2 percent year-on-year in June 2026, the steepest increase since December 2023 and a step up from May’s 3.1 percent. The driver was energy: fuel prices surged 24.7 percent year-on-year, with gasoline up 23.1 percent and diesel up 33.7 percent, together contributing 0.93 percentage points to headline inflation. That spike traces back to Middle East conflict that pushed crude higher through the spring. Industrial product prices rose 4.4 percent and agricultural and fishery goods 3.2 percent, while service prices advanced 2.6 percent. Core CPI, stripping out volatile food and energy, rose 2.5 percent. On a monthly basis prices ticked up just 0.1 percent.</w:t>
      </w:r>
    </w:p>
    <w:p>
      <w:pPr>
        <w:pStyle w:val="BodyText"/>
      </w:pPr>
      <w:r>
        <w:t xml:space="preserve">Bank of Korea Deputy Governor Lee Ji-ho said:</w:t>
      </w:r>
      <w:r>
        <w:t xml:space="preserve"> </w:t>
      </w:r>
      <w:r>
        <w:t xml:space="preserve">“Consumer prices in June expanded further from May as petroleum product prices remained elevated and the increase in agricultural product prices accelerated.”</w:t>
      </w:r>
      <w:r>
        <w:t xml:space="preserve"> </w:t>
      </w:r>
      <w:r>
        <w:t xml:space="preserve">At its May 28 meeting the central bank’s monetary policy board voted 5-2 to hold the benchmark rate at 2.50 percent, and markets now expect a move at or before the July 16 policy meeting — a rate hike being weighed even as growth stays soft, an awkward bind for policymakers. First Vice Finance Minister Lee Hyoung-il set the near-term aim of keeping inflation around 3 percent in the second half of 2026. On July 2, Prime Minister Han Seong-sook made the point bluntly:</w:t>
      </w:r>
      <w:r>
        <w:t xml:space="preserve"> </w:t>
      </w:r>
      <w:r>
        <w:t xml:space="preserve">“More than anything else, we should make it our highest priority to concentrate on managing prices.”</w:t>
      </w:r>
    </w:p>
    <w:p>
      <w:pPr>
        <w:pStyle w:val="BodyText"/>
      </w:pPr>
      <w:r>
        <w:rPr>
          <w:b/>
          <w:bCs/>
        </w:rPr>
        <w:t xml:space="preserve">References</w:t>
      </w:r>
      <w:r>
        <w:t xml:space="preserve"> </w:t>
      </w:r>
      <w:r>
        <w:t xml:space="preserve">[1] Korea JoongAng Daily. (2026, July 2). Consumer price surge hits 30-month high in June on Middle East wars’ impact. Korea JoongAng Daily. https://www.koreajoongangdaily.com/business/consumer-price-surge-hits-30month-high-in-june-on-middle-east-wars-impact/12751350</w:t>
      </w:r>
      <w:r>
        <w:t xml:space="preserve"> </w:t>
      </w:r>
      <w:r>
        <w:t xml:space="preserve">[2] Korea JoongAng Daily. (2026, July 2). Inflation expected to drop on price stabilization measures, eased Iran tensions. Korea JoongAng Daily. https://www.koreajoongangdaily.com/business/inflation-expected-to-drop-on-price-stabilization-measures-eased-iran-tensions/12751973</w:t>
      </w:r>
      <w:r>
        <w:t xml:space="preserve"> </w:t>
      </w:r>
      <w:r>
        <w:t xml:space="preserve">[3] Korea Times. (2026, July 2). PM says govt should put top priority on reining in inflation. Korea Times. https://www.koreatimes.co.kr/southkorea/politics/20260702/pm-says-govt-should-put-top-priority-on-reining-in-inflation</w:t>
      </w:r>
    </w:p>
    <w:p>
      <w:r>
        <w:pict>
          <v:rect style="width:0;height:1.5pt" o:hralign="center" o:hrstd="t" o:hr="t"/>
        </w:pict>
      </w:r>
    </w:p>
    <w:bookmarkEnd w:id="9"/>
    <w:bookmarkStart w:id="10" w:name="X1fea1c36b1dc91db0b531da2312950b51c63f29"/>
    <w:p>
      <w:pPr>
        <w:pStyle w:val="Heading3"/>
      </w:pPr>
      <w:r>
        <w:t xml:space="preserve">KOSPI plunges 6.2 percent and triggers a circuit breaker as a Meta cloud report ignites chip fears</w:t>
      </w:r>
    </w:p>
    <w:p>
      <w:pPr>
        <w:pStyle w:val="FirstParagraph"/>
      </w:pPr>
      <w:r>
        <w:t xml:space="preserve">The KOSPI fell 517.25 points, or 6.23 percent, to 7,790.16 at 9:15 a.m. on July 2, 2026, after opening 4.46 percent lower and triggering a sell-side sidecar circuit breaker at 9:07 a.m. that briefly froze program trading. The KOSPI 200 Futures index dropped 6.05 percent to 1,255.94, and the index touched an intraday low of 7,723.57. The trigger was a Bloomberg report that Meta Platforms was considering a cloud service to sell its excess AI computing capacity — a plan that Wall Street read as a sign hyperscalers may have overbuilt data-center infrastructure, denting the demand outlook for memory chips. Meta’s own stock jumped on the news, but chipmakers cratered: the Philadelphia Semiconductor Index fell 6.27 percent overnight, with Micron down 10.57 percent, Intel down 9.03 percent and AMD down 6.89 percent.</w:t>
      </w:r>
    </w:p>
    <w:p>
      <w:pPr>
        <w:pStyle w:val="BodyText"/>
      </w:pPr>
      <w:r>
        <w:t xml:space="preserve">Korea’s chip-heavy index took the full brunt. Samsung Electronics fell 6.84 percent to 293,000 won, SK hynix dropped 8.01 percent to 2.355 million won, SK Square sank 10.23 percent and Hyundai Motor shed 5.33 percent. Foreign investors sold a net 4.52 trillion won on the main board while retail investors bought 3.31 trillion won and institutions 1.09 trillion won, absorbing the outflow. Federal Reserve Chair Kevin Warsh’s comments overnight dampened hopes for a July rate cut, adding to the risk-off mood. The won firmed slightly, up 0.6 to 1,554.3 per dollar. One analyst called the sell-off overdone, arguing the</w:t>
      </w:r>
      <w:r>
        <w:t xml:space="preserve"> </w:t>
      </w:r>
      <w:r>
        <w:t xml:space="preserve">“concerns sparked by Meta’s reported plans are somewhat overdone.”</w:t>
      </w:r>
    </w:p>
    <w:p>
      <w:pPr>
        <w:pStyle w:val="BodyText"/>
      </w:pPr>
      <w:r>
        <w:rPr>
          <w:b/>
          <w:bCs/>
        </w:rPr>
        <w:t xml:space="preserve">References</w:t>
      </w:r>
      <w:r>
        <w:t xml:space="preserve"> </w:t>
      </w:r>
      <w:r>
        <w:t xml:space="preserve">[4] Korea JoongAng Daily. (2026, July 2). KOSPI opens sharply lower on US tech losses, triggers sell-side sidecar. Korea JoongAng Daily. https://www.koreajoongangdaily.com/business/kospi-opens-sharply-lower-on-us-tech-losses-triggers-sellside-sidecar/12751471</w:t>
      </w:r>
      <w:r>
        <w:t xml:space="preserve"> </w:t>
      </w:r>
      <w:r>
        <w:t xml:space="preserve">[5] Korea Herald. (2026, July 2). KOSPI tumbles as chip stocks slide on Meta cloud report. Korea Herald. https://www.koreaherald.com/article/10796221</w:t>
      </w:r>
      <w:r>
        <w:t xml:space="preserve"> </w:t>
      </w:r>
      <w:r>
        <w:t xml:space="preserve">[6] Reuters. (2026, July 1). Meta building cloud business to sell excess AI capacity, Bloomberg News reports. Investing.com. https://www.investing.com/news/stock-market-news/meta-to-sell-excess-ai-computing-capacity-via-cloud-business-bloomberg-news-reports-4770550</w:t>
      </w:r>
    </w:p>
    <w:p>
      <w:r>
        <w:pict>
          <v:rect style="width:0;height:1.5pt" o:hralign="center" o:hrstd="t" o:hr="t"/>
        </w:pict>
      </w:r>
    </w:p>
    <w:bookmarkEnd w:id="10"/>
    <w:bookmarkStart w:id="11" w:name="X1eca78213da0f181696e67ffc1dfc978d913632"/>
    <w:p>
      <w:pPr>
        <w:pStyle w:val="Heading3"/>
      </w:pPr>
      <w:r>
        <w:t xml:space="preserve">Prime Minister Han Seong-sook opens office with an inflation-fighting mandate and an AI-transformation agenda</w:t>
      </w:r>
    </w:p>
    <w:p>
      <w:pPr>
        <w:pStyle w:val="FirstParagraph"/>
      </w:pPr>
      <w:r>
        <w:t xml:space="preserve">Prime Minister Han Seong-sook spent her second day in office chairing an emergency price-response meeting on July 2, 2026, having taken over amid June inflation of 3.2 percent. Confirmed by the National Assembly on June 30, 2026 by a 166-to-1 vote — with the opposition People Power Party boycotting — Han is South Korea’s second female prime minister after Han Myeong-sook, and the first executive from a business background to hold the post. She led Naver, the country’s dominant web portal, as CEO from 2017 to 2021 before serving as minister for SMEs and startups, a résumé President Lee Jae Myung has leaned on to signal a tech-forward government. She succeeds former Prime Minister Kim Byung-joon, whose resignation cleared the way.</w:t>
      </w:r>
    </w:p>
    <w:p>
      <w:pPr>
        <w:pStyle w:val="BodyText"/>
      </w:pPr>
      <w:r>
        <w:t xml:space="preserve">Han laid out three goals: AI transformation, inclusive growth and balanced regional development. She plans to expand an AI governance system currently piloting across four ministries to all government agencies by year-end, folding AI into routine administration. But she left no doubt about the immediate priority, telling the meeting:</w:t>
      </w:r>
      <w:r>
        <w:t xml:space="preserve"> </w:t>
      </w:r>
      <w:r>
        <w:t xml:space="preserve">“More than anything else, we should make it our highest priority to concentrate on managing prices.”</w:t>
      </w:r>
      <w:r>
        <w:t xml:space="preserve"> </w:t>
      </w:r>
      <w:r>
        <w:t xml:space="preserve">She framed her broader mission in populist terms:</w:t>
      </w:r>
      <w:r>
        <w:t xml:space="preserve"> </w:t>
      </w:r>
      <w:r>
        <w:t xml:space="preserve">“I will take the voices of 52 million people seriously and put in all my energy to resolve the outstanding issues facing ordinary people.”</w:t>
      </w:r>
    </w:p>
    <w:p>
      <w:pPr>
        <w:pStyle w:val="BodyText"/>
      </w:pPr>
      <w:r>
        <w:rPr>
          <w:b/>
          <w:bCs/>
        </w:rPr>
        <w:t xml:space="preserve">References</w:t>
      </w:r>
      <w:r>
        <w:t xml:space="preserve"> </w:t>
      </w:r>
      <w:r>
        <w:t xml:space="preserve">[7] Korea Times. (2026, July 2). PM says govt should put top priority on reining in inflation. Korea Times. https://www.koreatimes.co.kr/southkorea/politics/20260702/pm-says-govt-should-put-top-priority-on-reining-in-inflation</w:t>
      </w:r>
      <w:r>
        <w:t xml:space="preserve"> </w:t>
      </w:r>
      <w:r>
        <w:t xml:space="preserve">[8] Bloomberg. (2026, June 8). South Korea’s Lee picks tech executive Han Seong Sook for prime minister role. Bloomberg. https://www.bloomberg.com/news/articles/2026-06-08/south-korea-s-lee-names-ex-naver-ceo-han-as-prime-minister</w:t>
      </w:r>
    </w:p>
    <w:p>
      <w:r>
        <w:pict>
          <v:rect style="width:0;height:1.5pt" o:hralign="center" o:hrstd="t" o:hr="t"/>
        </w:pict>
      </w:r>
    </w:p>
    <w:bookmarkEnd w:id="11"/>
    <w:bookmarkStart w:id="12" w:name="Xce0d48ed834b1875eb99da60e803f070f950808"/>
    <w:p>
      <w:pPr>
        <w:pStyle w:val="Heading3"/>
      </w:pPr>
      <w:r>
        <w:t xml:space="preserve">Posco pledges W16.7 trillion for a</w:t>
      </w:r>
      <w:r>
        <w:t xml:space="preserve"> </w:t>
      </w:r>
      <w:r>
        <w:t xml:space="preserve">‘triple-core’</w:t>
      </w:r>
      <w:r>
        <w:t xml:space="preserve"> </w:t>
      </w:r>
      <w:r>
        <w:t xml:space="preserve">pivot into lithium, LNG, and renewables</w:t>
      </w:r>
    </w:p>
    <w:p>
      <w:pPr>
        <w:pStyle w:val="FirstParagraph"/>
      </w:pPr>
      <w:r>
        <w:t xml:space="preserve">Posco Holdings Chairman Chang In-hwa on July 2, 2026 pledged 16.7 trillion won ($10.7 billion) in growth investments over 2026-2028 at the group’s CEO Investor Day in Seoul, recasting the century-old steelmaker around a</w:t>
      </w:r>
      <w:r>
        <w:t xml:space="preserve"> </w:t>
      </w:r>
      <w:r>
        <w:t xml:space="preserve">“triple-core”</w:t>
      </w:r>
      <w:r>
        <w:t xml:space="preserve"> </w:t>
      </w:r>
      <w:r>
        <w:t xml:space="preserve">strategy spanning steel, strategic materials such as lithium and rare earths, and energy including LNG and renewables. The aim is to lift consolidated revenue to 187 trillion won ($120 billion) and operating profit to 13.1 trillion won by 2035.</w:t>
      </w:r>
      <w:r>
        <w:t xml:space="preserve"> </w:t>
      </w:r>
      <w:r>
        <w:t xml:space="preserve">“We will expand our business domain beyond steel and materials into resources and take the lead in strengthening Korea’s industrial security and supply chain resilience,”</w:t>
      </w:r>
      <w:r>
        <w:t xml:space="preserve"> </w:t>
      </w:r>
      <w:r>
        <w:t xml:space="preserve">Chang said, casting the shift as a national supply-chain play as much as a corporate one.</w:t>
      </w:r>
    </w:p>
    <w:p>
      <w:pPr>
        <w:pStyle w:val="BodyText"/>
      </w:pPr>
      <w:r>
        <w:t xml:space="preserve">Lithium is the centerpiece. Posco targets annual production capacity of 173,000 metric tons by 2033 — enough to rank it among the world’s largest producers — with the lithium business forecast to generate more than 1.8 trillion won in operating profit by 2035. The bet is finally paying off after years of losses: the group’s Argentine brine lithium operation became profitable in March 2026, and a joint venture with Australia’s Mineral Resources has locked in more than 187,000 tons of annual lithium concentrate. In steel, Posco plans to add 10 million tons of overseas production capacity by 2031 across India, the United States and Indonesia, shifting output toward markets shielded from tariff friction.</w:t>
      </w:r>
    </w:p>
    <w:p>
      <w:pPr>
        <w:pStyle w:val="BodyText"/>
      </w:pPr>
      <w:r>
        <w:rPr>
          <w:b/>
          <w:bCs/>
        </w:rPr>
        <w:t xml:space="preserve">References</w:t>
      </w:r>
      <w:r>
        <w:t xml:space="preserve"> </w:t>
      </w:r>
      <w:r>
        <w:t xml:space="preserve">[9] Korea Herald. (2026, July 2). Posco bets W16.7tr on lithium, energy beyond steel. Korea Herald. https://www.koreaherald.com/article/10796208</w:t>
      </w:r>
      <w:r>
        <w:t xml:space="preserve"> </w:t>
      </w:r>
      <w:r>
        <w:t xml:space="preserve">[10] POSCO Group Newsroom. (2026, July 2). Chairman In-hwa Chang: By executing with overwhelming speed and discipline, we will make the outcomes of our future growth investments visible. POSCO Newsroom. https://newsroom.posco.com/en/chairman-in-hwa-chang-by-executing-with-overwhelming-speed-and-discipline-we-will-make-the-outcomes-of-our-future-growth-investments-visible-and-prove-them-in-numbers/</w:t>
      </w:r>
    </w:p>
    <w:p>
      <w:r>
        <w:pict>
          <v:rect style="width:0;height:1.5pt" o:hralign="center" o:hrstd="t" o:hr="t"/>
        </w:pict>
      </w:r>
    </w:p>
    <w:bookmarkEnd w:id="12"/>
    <w:bookmarkEnd w:id="13"/>
    <w:bookmarkStart w:id="17" w:name="politics-diplomacy"/>
    <w:p>
      <w:pPr>
        <w:pStyle w:val="Heading2"/>
      </w:pPr>
      <w:r>
        <w:t xml:space="preserve">2. Politics &amp; Diplomacy</w:t>
      </w:r>
    </w:p>
    <w:bookmarkStart w:id="14" w:name="X06114dead62633908aaad5faa008cc691de3a06"/>
    <w:p>
      <w:pPr>
        <w:pStyle w:val="Heading3"/>
      </w:pPr>
      <w:r>
        <w:t xml:space="preserve">Lawmakers finally enter a blockaded Seoul gymnasium storing 2.47 million ballots, flagging surveillance gaps</w:t>
      </w:r>
    </w:p>
    <w:p>
      <w:pPr>
        <w:pStyle w:val="FirstParagraph"/>
      </w:pPr>
      <w:r>
        <w:t xml:space="preserve">A parliamentary special committee investigating the June 3, 2026 local election ballot shortages conducted its first on-site inspection of the Olympic Park Handball Gymnasium in Songpa-gu, Seoul on July 2, 2026 — the committee’s first access in 27 days. The facility has been blockaded by protesters since June 5, when ballot papers ran out at 50 of South Korea’s roughly 14,300 polling stations and voting was temporarily halted at 22 stations, 19 of them in the wealthy Songpa and Gangnam districts. The shortage stemmed from the National Election Commission printing far fewer election-day ballots than the electorate, betting on high early turnout — a miscalculation that forced the NEC chairman to resign and spawned weeks of protests demanding a rerun.</w:t>
      </w:r>
    </w:p>
    <w:p>
      <w:pPr>
        <w:pStyle w:val="BodyText"/>
      </w:pPr>
      <w:r>
        <w:t xml:space="preserve">The 40-minute inspection focused on the security of roughly 380 ballot boxes holding 2.47 million ballots from Songpa-gu. Police deployed roughly 2,000 personnel as scuffles broke out among protesters outside. Democratic Party Rep. Kim Yong-man was blunt about the storage:</w:t>
      </w:r>
      <w:r>
        <w:t xml:space="preserve"> </w:t>
      </w:r>
      <w:r>
        <w:t xml:space="preserve">“It is absurd for the NEC to store the ballots in such a place. The boxes are not being stored securely.”</w:t>
      </w:r>
      <w:r>
        <w:t xml:space="preserve"> </w:t>
      </w:r>
      <w:r>
        <w:t xml:space="preserve">People Power Party Rep. Joo Jin-woo urged verifying camera blind spots before recommending any relocation. No evidence of deliberate manipulation has emerged, but the surveillance gaps identified inside are likely to fuel the opposition’s demands for a fuller audit.</w:t>
      </w:r>
    </w:p>
    <w:p>
      <w:pPr>
        <w:pStyle w:val="BodyText"/>
      </w:pPr>
      <w:r>
        <w:rPr>
          <w:b/>
          <w:bCs/>
        </w:rPr>
        <w:t xml:space="preserve">References</w:t>
      </w:r>
      <w:r>
        <w:t xml:space="preserve"> </w:t>
      </w:r>
      <w:r>
        <w:t xml:space="preserve">[11] Korea Herald. (2026, July 2). Parliamentary committee inspects blockaded ballot storage gymnasium. Korea Herald. https://www.koreaherald.com/article/10796223</w:t>
      </w:r>
      <w:r>
        <w:t xml:space="preserve"> </w:t>
      </w:r>
      <w:r>
        <w:t xml:space="preserve">[12] Korea JoongAng Daily. (2026, July 2). Fracas erupts outside gymnasium ahead of lawmakers’ inspection into ballot shortage. Korea JoongAng Daily. https://www.koreajoongangdaily.com/korea/fracas-erupts-outside-gymnasium-ahead-of-lawmakers-inspection-into-ballot-shortage/12751943</w:t>
      </w:r>
      <w:r>
        <w:t xml:space="preserve"> </w:t>
      </w:r>
      <w:r>
        <w:t xml:space="preserve">[13] Korea Times. (2026, July 2). Scuffles break out among protesters ahead of parliamentary on-site probe into ballot shortages. Korea Times. https://www.koreatimes.co.kr/southkorea/society/20260702/scuffles-break-out-among-protesters-ahead-of-parliamentary-on-site-probe-into-ballot-shortages</w:t>
      </w:r>
    </w:p>
    <w:p>
      <w:r>
        <w:pict>
          <v:rect style="width:0;height:1.5pt" o:hralign="center" o:hrstd="t" o:hr="t"/>
        </w:pict>
      </w:r>
    </w:p>
    <w:bookmarkEnd w:id="14"/>
    <w:bookmarkStart w:id="15" w:name="X19d638045921cd8ab2f444ba350210601236e36"/>
    <w:p>
      <w:pPr>
        <w:pStyle w:val="Heading3"/>
      </w:pPr>
      <w:r>
        <w:t xml:space="preserve">EU envoy calls North Korea-Russia military ties a</w:t>
      </w:r>
      <w:r>
        <w:t xml:space="preserve"> </w:t>
      </w:r>
      <w:r>
        <w:t xml:space="preserve">‘clear risk’</w:t>
      </w:r>
      <w:r>
        <w:t xml:space="preserve"> </w:t>
      </w:r>
      <w:r>
        <w:t xml:space="preserve">and backs Seoul as a</w:t>
      </w:r>
      <w:r>
        <w:t xml:space="preserve"> </w:t>
      </w:r>
      <w:r>
        <w:t xml:space="preserve">‘like-minded partner’</w:t>
      </w:r>
    </w:p>
    <w:p>
      <w:pPr>
        <w:pStyle w:val="FirstParagraph"/>
      </w:pPr>
      <w:r>
        <w:t xml:space="preserve">EU Ambassador to South Korea Ugo Astuto on July 2, 2026 characterized the Russia-North Korea military partnership as a</w:t>
      </w:r>
      <w:r>
        <w:t xml:space="preserve"> </w:t>
      </w:r>
      <w:r>
        <w:t xml:space="preserve">“clear risk”</w:t>
      </w:r>
      <w:r>
        <w:t xml:space="preserve"> </w:t>
      </w:r>
      <w:r>
        <w:t xml:space="preserve">to regional stability and described South Korea as a</w:t>
      </w:r>
      <w:r>
        <w:t xml:space="preserve"> </w:t>
      </w:r>
      <w:r>
        <w:t xml:space="preserve">“like-minded partner,”</w:t>
      </w:r>
      <w:r>
        <w:t xml:space="preserve"> </w:t>
      </w:r>
      <w:r>
        <w:t xml:space="preserve">signaling the bloc’s readiness to back a Seoul-led diplomatic process with Pyongyang. His remarks built on the 11th South Korea-EU summit held June 10, 2026 in Brussels, where President Lee Jae Myung met European Council President António Costa and European Commission President Ursula von der Leyen and the two sides declared that North Korea</w:t>
      </w:r>
      <w:r>
        <w:t xml:space="preserve"> </w:t>
      </w:r>
      <w:r>
        <w:t xml:space="preserve">“will never be accepted as a nuclear-weapon State.”</w:t>
      </w:r>
    </w:p>
    <w:p>
      <w:pPr>
        <w:pStyle w:val="BodyText"/>
      </w:pPr>
      <w:r>
        <w:t xml:space="preserve">Astuto reserved his sharpest words for Moscow:</w:t>
      </w:r>
      <w:r>
        <w:t xml:space="preserve"> </w:t>
      </w:r>
      <w:r>
        <w:t xml:space="preserve">“Russia, despite being a permanent member of the UN Security Council, is systematically violating UN resolutions.”</w:t>
      </w:r>
      <w:r>
        <w:t xml:space="preserve"> </w:t>
      </w:r>
      <w:r>
        <w:t xml:space="preserve">North Korea has deepened its ties with Russia under a defense cooperation agreement extending through 2031, and North Korean soldiers have fought alongside Russian forces in Ukraine from 2024 onward — a battlefield arrangement Western officials fear is buying Pyongyang cash, technology and combat experience in exchange for troops and munitions. On a diplomatic opening, Astuto kept the door ajar:</w:t>
      </w:r>
      <w:r>
        <w:t xml:space="preserve"> </w:t>
      </w:r>
      <w:r>
        <w:t xml:space="preserve">“We stand ready to support if we can, if a diplomatic process starts.”</w:t>
      </w:r>
    </w:p>
    <w:p>
      <w:pPr>
        <w:pStyle w:val="BodyText"/>
      </w:pPr>
      <w:r>
        <w:rPr>
          <w:b/>
          <w:bCs/>
        </w:rPr>
        <w:t xml:space="preserve">References</w:t>
      </w:r>
      <w:r>
        <w:t xml:space="preserve"> </w:t>
      </w:r>
      <w:r>
        <w:t xml:space="preserve">[14] Korea JoongAng Daily. (2026, July 2). EU envoy calls North-Russia military ties</w:t>
      </w:r>
      <w:r>
        <w:t xml:space="preserve"> </w:t>
      </w:r>
      <w:r>
        <w:t xml:space="preserve">‘clear risk,’</w:t>
      </w:r>
      <w:r>
        <w:t xml:space="preserve"> </w:t>
      </w:r>
      <w:r>
        <w:t xml:space="preserve">backs South Korea as like-minded partner. Korea JoongAng Daily. https://www.koreajoongangdaily.com/korea/eu-envoy-calls-northrussia-military-ties-clear-risk-backs-south-korea-as-likeminded-partner/12749345</w:t>
      </w:r>
    </w:p>
    <w:p>
      <w:r>
        <w:pict>
          <v:rect style="width:0;height:1.5pt" o:hralign="center" o:hrstd="t" o:hr="t"/>
        </w:pict>
      </w:r>
    </w:p>
    <w:bookmarkEnd w:id="15"/>
    <w:bookmarkStart w:id="16" w:name="X7a8158e7a415c6cc389a7aff1405f31e9ac1e1c"/>
    <w:p>
      <w:pPr>
        <w:pStyle w:val="Heading3"/>
      </w:pPr>
      <w:r>
        <w:t xml:space="preserve">North Korea plays up Korean War naval feats before the 73rd armistice anniversary, hinting at a parade</w:t>
      </w:r>
    </w:p>
    <w:p>
      <w:pPr>
        <w:pStyle w:val="FirstParagraph"/>
      </w:pPr>
      <w:r>
        <w:t xml:space="preserve">North Korea’s state media on July 2, 2026 spotlighted military achievements from the 1950-53 Korean War ahead of the 73rd anniversary of the armistice signing, which Pyongyang designates as</w:t>
      </w:r>
      <w:r>
        <w:t xml:space="preserve"> </w:t>
      </w:r>
      <w:r>
        <w:t xml:space="preserve">“Victory Day”</w:t>
      </w:r>
      <w:r>
        <w:t xml:space="preserve"> </w:t>
      </w:r>
      <w:r>
        <w:t xml:space="preserve">on July 27. The Korean Central News Agency highlighted a 1950 naval engagement near Jumunjin, part of the regime’s annual push to frame the stalemate that ended the war as a triumph. Analysts noted troop-carrier trucks massing at Mirim Airport, the traditional staging ground for parade rehearsals, raising expectations that a military parade could mark the date.</w:t>
      </w:r>
    </w:p>
    <w:p>
      <w:pPr>
        <w:pStyle w:val="BodyText"/>
      </w:pPr>
      <w:r>
        <w:t xml:space="preserve">Should a parade go ahead, it would offer a rare window onto North Korea’s arsenal. The 2023 parade on the 70th anniversary featured the Hwasong-17 and Hwasong-18 intercontinental ballistic missiles, and observers this year are watching for new submarine-launched missiles or hypersonic glide vehicles. The messaging lands as Pyongyang leans harder into its partnership with Russia under a defense cooperation agreement running through 2031. South Korean President Lee Jae Myung, separately on July 1, called for sustained engagement with the North, underscoring the gap between Seoul’s outreach and Pyongyang’s martial posturing.</w:t>
      </w:r>
    </w:p>
    <w:p>
      <w:pPr>
        <w:pStyle w:val="BodyText"/>
      </w:pPr>
      <w:r>
        <w:rPr>
          <w:b/>
          <w:bCs/>
        </w:rPr>
        <w:t xml:space="preserve">References</w:t>
      </w:r>
      <w:r>
        <w:t xml:space="preserve"> </w:t>
      </w:r>
      <w:r>
        <w:t xml:space="preserve">[15] Korea Times. (2026, July 2). N. Korea highlights feats during Korean War ahead of anniv. of armistice signing. Korea Times. https://www.koreatimes.co.kr/foreignaffairs/northkorea/20260702/n-korea-highlights-feats-during-korean-war-ahead-of-anniv-of-armistice-signing</w:t>
      </w:r>
    </w:p>
    <w:p>
      <w:r>
        <w:pict>
          <v:rect style="width:0;height:1.5pt" o:hralign="center" o:hrstd="t" o:hr="t"/>
        </w:pict>
      </w:r>
    </w:p>
    <w:bookmarkEnd w:id="16"/>
    <w:bookmarkEnd w:id="17"/>
    <w:bookmarkStart w:id="22" w:name="technology-industry"/>
    <w:p>
      <w:pPr>
        <w:pStyle w:val="Heading2"/>
      </w:pPr>
      <w:r>
        <w:t xml:space="preserve">3. Technology &amp; Industry</w:t>
      </w:r>
    </w:p>
    <w:bookmarkStart w:id="18" w:name="Xb58445c076c7c19c33af712ebc73a884f6f08db"/>
    <w:p>
      <w:pPr>
        <w:pStyle w:val="Heading3"/>
      </w:pPr>
      <w:r>
        <w:t xml:space="preserve">Samsung, SK hynix, and Celltrion commit W392 trillion to the Chungcheong region in HBM, NAND, and displays</w:t>
      </w:r>
    </w:p>
    <w:p>
      <w:pPr>
        <w:pStyle w:val="FirstParagraph"/>
      </w:pPr>
      <w:r>
        <w:t xml:space="preserve">Samsung Group, SK hynix and Celltrion on July 2, 2026 announced combined investments of 392 trillion won ($252 billion) in South Korea’s central Chungcheong region, one of the largest coordinated private-sector commitments in the country’s history. Samsung Group committed 140 trillion won: Samsung Electronics will spend 56 trillion won on HBM fabrication and packaging in Onyang-dong and Cheonan, Samsung Display 67 trillion won on OLED lines in Asan, Samsung Electro-Mechanics 8 trillion won on package substrates in Sejong, and Samsung SDI 9 trillion won on battery production in Cheonan — a build-out Samsung expects to create roughly 250,000 jobs.</w:t>
      </w:r>
    </w:p>
    <w:p>
      <w:pPr>
        <w:pStyle w:val="BodyText"/>
      </w:pPr>
      <w:r>
        <w:t xml:space="preserve">SK hynix committed 100 trillion won, with 80 trillion won for the M17 NAND flash plant in Cheongju and 20 trillion won for the P&amp;T7 advanced packaging plant that feeds its HBM business. Celltrion will invest 2 trillion won in a biopharmaceutical facility in North Chungcheong, and other companies a combined 150 trillion won, mostly in AI data centers, alongside a government support package with</w:t>
      </w:r>
      <w:r>
        <w:t xml:space="preserve"> </w:t>
      </w:r>
      <w:r>
        <w:t xml:space="preserve">“mega special zones.”</w:t>
      </w:r>
      <w:r>
        <w:t xml:space="preserve"> </w:t>
      </w:r>
      <w:r>
        <w:t xml:space="preserve">Samsung Executive Chairman Lee Jae-yong said the region</w:t>
      </w:r>
      <w:r>
        <w:t xml:space="preserve"> </w:t>
      </w:r>
      <w:r>
        <w:t xml:space="preserve">“will continue to achieve greater growth as a global hub for IT materials and components,”</w:t>
      </w:r>
      <w:r>
        <w:t xml:space="preserve"> </w:t>
      </w:r>
      <w:r>
        <w:t xml:space="preserve">while President Lee Jae Myung declared that</w:t>
      </w:r>
      <w:r>
        <w:t xml:space="preserve"> </w:t>
      </w:r>
      <w:r>
        <w:t xml:space="preserve">“Chungcheong possesses infinite growth potential.”</w:t>
      </w:r>
      <w:r>
        <w:t xml:space="preserve"> </w:t>
      </w:r>
      <w:r>
        <w:t xml:space="preserve">SK Supex Council AI Committee’s James Ryu urged Korea to become an AI token-exporting nation.</w:t>
      </w:r>
    </w:p>
    <w:p>
      <w:pPr>
        <w:pStyle w:val="BodyText"/>
      </w:pPr>
      <w:r>
        <w:rPr>
          <w:b/>
          <w:bCs/>
        </w:rPr>
        <w:t xml:space="preserve">References</w:t>
      </w:r>
      <w:r>
        <w:t xml:space="preserve"> </w:t>
      </w:r>
      <w:r>
        <w:t xml:space="preserve">[16] Korea JoongAng Daily. (2026, July 2). Samsung, SK hynix and Celltrion to invest a combined 392 trillion won in Chungcheong region. Korea JoongAng Daily. https://www.koreajoongangdaily.com/business/samsung-sk-hynix-and-celltrion-to-invest-a-combined-392-trillion-won-in-chungcheong-region/12751907</w:t>
      </w:r>
      <w:r>
        <w:t xml:space="preserve"> </w:t>
      </w:r>
      <w:r>
        <w:t xml:space="preserve">[17] Korea Herald. (2026, July 2). Samsung, SK hynix lead record Chungcheong investment drive. Korea Herald. https://www.koreaherald.com/article/10795719</w:t>
      </w:r>
      <w:r>
        <w:t xml:space="preserve"> </w:t>
      </w:r>
      <w:r>
        <w:t xml:space="preserve">[18] Korea Herald. (2026, July 2). Government unveils support program for Chungcheong mega investment. Korea Herald. https://www.koreaherald.com/article/10795959</w:t>
      </w:r>
    </w:p>
    <w:p>
      <w:r>
        <w:pict>
          <v:rect style="width:0;height:1.5pt" o:hralign="center" o:hrstd="t" o:hr="t"/>
        </w:pict>
      </w:r>
    </w:p>
    <w:bookmarkEnd w:id="18"/>
    <w:bookmarkStart w:id="19" w:name="X45b39a6aca8f8c70295073c8a357555757fc5ae"/>
    <w:p>
      <w:pPr>
        <w:pStyle w:val="Heading3"/>
      </w:pPr>
      <w:r>
        <w:t xml:space="preserve">AmCham Korea launches an AI Leadership Council stacked with Apple, OpenAI, Qualcomm, and Tesla executives</w:t>
      </w:r>
    </w:p>
    <w:p>
      <w:pPr>
        <w:pStyle w:val="FirstParagraph"/>
      </w:pPr>
      <w:r>
        <w:t xml:space="preserve">The American Chamber of Commerce in Korea established the AmCham AI Leadership Council on July 2, 2026 at the 2026 AmCham AI Forum at the Grand Hyatt Seoul, an event that drew roughly 150 participants. Chaired by AmCham Korea Chairman and CEO James Kim, the council brings together the local heads of the biggest US technology names operating in Korea: Mark Lee, president of Apple Korea; Ham Kee-ho, head of AWS Korea; Harrison Kim, head of OpenAI Korea; Spencer Kim, president of Qualcomm Korea; and Yvonne Chan, Tesla’s regional director for Korea and Taiwan, alongside executives from Palo Alto Networks and JPMorgan.</w:t>
      </w:r>
    </w:p>
    <w:p>
      <w:pPr>
        <w:pStyle w:val="BodyText"/>
      </w:pPr>
      <w:r>
        <w:t xml:space="preserve">The council is designed as a high-level consultative body advising on AI policy, regulation and data governance — a channel for US firms to shape Korea’s emerging AI rulebook as Seoul races to position itself as a regional hub.</w:t>
      </w:r>
      <w:r>
        <w:t xml:space="preserve"> </w:t>
      </w:r>
      <w:r>
        <w:t xml:space="preserve">“Korea has a unique opportunity to help shape the next era of global innovation,”</w:t>
      </w:r>
      <w:r>
        <w:t xml:space="preserve"> </w:t>
      </w:r>
      <w:r>
        <w:t xml:space="preserve">James Kim said. Palo Alto Networks representative Helen Teixeira framed the security stakes:</w:t>
      </w:r>
      <w:r>
        <w:t xml:space="preserve"> </w:t>
      </w:r>
      <w:r>
        <w:t xml:space="preserve">“Now is the time to establish defenses against cyberattacks before they become equipped with advanced weaponized AI.”</w:t>
      </w:r>
    </w:p>
    <w:p>
      <w:pPr>
        <w:pStyle w:val="BodyText"/>
      </w:pPr>
      <w:r>
        <w:rPr>
          <w:b/>
          <w:bCs/>
        </w:rPr>
        <w:t xml:space="preserve">References</w:t>
      </w:r>
      <w:r>
        <w:t xml:space="preserve"> </w:t>
      </w:r>
      <w:r>
        <w:t xml:space="preserve">[19] Korea JoongAng Daily. (2026, July 2). AmCham Korea launches AI Leadership Council with Apple, OpenAI, Qualcomm and Tesla. Korea JoongAng Daily. https://www.koreajoongangdaily.com/business/amcham-korea-launches-ai-leadership-council-with-apple-openai-qualcomm-and-tesla/12752285</w:t>
      </w:r>
      <w:r>
        <w:t xml:space="preserve"> </w:t>
      </w:r>
      <w:r>
        <w:t xml:space="preserve">[20] Korea Herald. (2026, July 2). AmCham forms AI Leadership Council to bolster Korea-US tech ties. Korea Herald. https://www.koreaherald.com/article/10796251</w:t>
      </w:r>
    </w:p>
    <w:p>
      <w:r>
        <w:pict>
          <v:rect style="width:0;height:1.5pt" o:hralign="center" o:hrstd="t" o:hr="t"/>
        </w:pict>
      </w:r>
    </w:p>
    <w:bookmarkEnd w:id="19"/>
    <w:bookmarkStart w:id="20" w:name="X2a31fb5f372a1894ded85d0a1eac3e5ef3ede4c"/>
    <w:p>
      <w:pPr>
        <w:pStyle w:val="Heading3"/>
      </w:pPr>
      <w:r>
        <w:t xml:space="preserve">Samsung SDI wins early client backing for solid-state batteries, targeting mass production in the second half of 2027</w:t>
      </w:r>
    </w:p>
    <w:p>
      <w:pPr>
        <w:pStyle w:val="FirstParagraph"/>
      </w:pPr>
      <w:r>
        <w:t xml:space="preserve">Samsung SDI is targeting mass production of all-solid-state batteries in the second half of 2027, according to Kim Eun-ha, vice president and head of all-solid-state battery production development, in an exclusive interview published July 2, 2026. Kim said global clients have responded positively to the cells’ energy density and safety, with target customers spanning EV makers and — more unusually — humanoid robot developers, a market where compact, high-density, non-flammable cells could prove decisive. The technology uses a silver-carbon composite coating, eliminates the anode layer to boost density, and relies on a roll-press continuous manufacturing process suited to scale.</w:t>
      </w:r>
    </w:p>
    <w:p>
      <w:pPr>
        <w:pStyle w:val="BodyText"/>
      </w:pPr>
      <w:r>
        <w:t xml:space="preserve">Samsung SDI built its pilot line at Suwon in March 2023 and in October 2025 announced a partnership with BMW and Solid Power for real-world vehicle testing, a validation step ahead of commercialization. The main hurdle remains cost: solid-state batteries currently run $400 to $600 per kilowatt-hour, versus $81 to $128 for conventional lithium-ion. Closing that roughly fivefold gap by 2027 is the central challenge between the early client nods and a viable commercial product.</w:t>
      </w:r>
    </w:p>
    <w:p>
      <w:pPr>
        <w:pStyle w:val="BodyText"/>
      </w:pPr>
      <w:r>
        <w:rPr>
          <w:b/>
          <w:bCs/>
        </w:rPr>
        <w:t xml:space="preserve">References</w:t>
      </w:r>
      <w:r>
        <w:t xml:space="preserve"> </w:t>
      </w:r>
      <w:r>
        <w:t xml:space="preserve">[21] Korea JoongAng Daily. (2026, July 2). Exclusive: Global clients give early nod to Samsung SDI’s solid-state batteries, executive says. Korea JoongAng Daily. https://www.koreajoongangdaily.com/business/exclusive-global-clients-give-early-nod-to-samsung-sdis-solidstate-batteries-executive-says/12748083</w:t>
      </w:r>
    </w:p>
    <w:p>
      <w:r>
        <w:pict>
          <v:rect style="width:0;height:1.5pt" o:hralign="center" o:hrstd="t" o:hr="t"/>
        </w:pict>
      </w:r>
    </w:p>
    <w:bookmarkEnd w:id="20"/>
    <w:bookmarkStart w:id="21" w:name="Xf7924957353f10bfc074c763db93a23071d9427"/>
    <w:p>
      <w:pPr>
        <w:pStyle w:val="Heading3"/>
      </w:pPr>
      <w:r>
        <w:t xml:space="preserve">Korea gets its first locally operated quantum cloud service through a Classiq-QAI partnership</w:t>
      </w:r>
    </w:p>
    <w:p>
      <w:pPr>
        <w:pStyle w:val="FirstParagraph"/>
      </w:pPr>
      <w:r>
        <w:t xml:space="preserve">Classiq Technologies, an Israeli quantum software company with over $200 million in funding, and QAI, a South Korean quantum AI data center specialist, signed a definitive partnership agreement on July 2, 2026 to establish South Korea’s first locally operated Quantum-as-a-Service (QaaS) platform. The deal pairs Classiq’s SOC 2-certified, hardware-independent quantum software stack — which lets developers write algorithms without committing to a single quantum machine — with QAI’s domestic infrastructure, keeping sensitive workloads on Korean soil rather than routing them through foreign clouds.</w:t>
      </w:r>
    </w:p>
    <w:p>
      <w:pPr>
        <w:pStyle w:val="BodyText"/>
      </w:pPr>
      <w:r>
        <w:t xml:space="preserve">The tie-up follows South Korea’s designation of quantum computing as a strategic technology area alongside AI and semiconductors, a policy push to build sovereign capability in fields seen as decisive for the next decade. No launch date or pricing has been announced. QAI CEO Im Se-man said:</w:t>
      </w:r>
      <w:r>
        <w:t xml:space="preserve"> </w:t>
      </w:r>
      <w:r>
        <w:t xml:space="preserve">“This partnership is meaningful because it combines a global quantum software platform with QAI’s infrastructure and commercialization capabilities to establish the foundation for a quantum cloud service optimized for the Korean market.”</w:t>
      </w:r>
    </w:p>
    <w:p>
      <w:pPr>
        <w:pStyle w:val="BodyText"/>
      </w:pPr>
      <w:r>
        <w:rPr>
          <w:b/>
          <w:bCs/>
        </w:rPr>
        <w:t xml:space="preserve">References</w:t>
      </w:r>
      <w:r>
        <w:t xml:space="preserve"> </w:t>
      </w:r>
      <w:r>
        <w:t xml:space="preserve">[22] Korea Herald. (2026, July 2). Korea to launch first local quantum cloud service via Classiq-QAI partnership. Korea Herald. https://www.koreaherald.com/article/10796226</w:t>
      </w:r>
    </w:p>
    <w:p>
      <w:r>
        <w:pict>
          <v:rect style="width:0;height:1.5pt" o:hralign="center" o:hrstd="t" o:hr="t"/>
        </w:pict>
      </w:r>
    </w:p>
    <w:bookmarkEnd w:id="21"/>
    <w:bookmarkEnd w:id="22"/>
    <w:bookmarkStart w:id="26" w:name="society-livelihood"/>
    <w:p>
      <w:pPr>
        <w:pStyle w:val="Heading2"/>
      </w:pPr>
      <w:r>
        <w:t xml:space="preserve">4. Society &amp; Livelihood</w:t>
      </w:r>
    </w:p>
    <w:bookmarkStart w:id="23" w:name="X03709085b358459ff29966bbeb9f3a95c42169c"/>
    <w:p>
      <w:pPr>
        <w:pStyle w:val="Heading3"/>
      </w:pPr>
      <w:r>
        <w:t xml:space="preserve">Heavy water leaks at the Wolsong-4 reactor, but 208 kg stays contained with no radiation detected</w:t>
      </w:r>
    </w:p>
    <w:p>
      <w:pPr>
        <w:pStyle w:val="FirstParagraph"/>
      </w:pPr>
      <w:r>
        <w:t xml:space="preserve">Korea Hydro &amp; Nuclear Power notified the Nuclear Safety and Security Commission at approximately 2:26 p.m. on Wednesday, July 1, 2026 of a heavy water leak at the Wolsong-4 CANDU-type nuclear reactor in Gyeongju, North Gyeongsang Province. Approximately 208 kilograms (458 pounds) of heavy water had leaked as of 9 p.m. Wednesday, all of it contained within the facility with no external leakage. KHNP shut down the associated pumps, and the reactor had in any case been offline for scheduled maintenance when the leak occurred.</w:t>
      </w:r>
    </w:p>
    <w:p>
      <w:pPr>
        <w:pStyle w:val="BodyText"/>
      </w:pPr>
      <w:r>
        <w:t xml:space="preserve">An NSSC official confirmed the key reassurance:</w:t>
      </w:r>
      <w:r>
        <w:t xml:space="preserve"> </w:t>
      </w:r>
      <w:r>
        <w:t xml:space="preserve">“No irregularities in external radiation levels have been detected.”</w:t>
      </w:r>
      <w:r>
        <w:t xml:space="preserve"> </w:t>
      </w:r>
      <w:r>
        <w:t xml:space="preserve">In CANDU reactors heavy water — water enriched with the hydrogen isotope deuterium — serves as both moderator and coolant and is not radioactive under normal operating conditions, which limits the health risk from a contained spill. The NSSC said it will dispatch expert teams for an on-site inspection to determine the cause. The incident revives scrutiny of the aging Wolsong complex, which has drawn repeated safety questions in recent years.</w:t>
      </w:r>
    </w:p>
    <w:p>
      <w:pPr>
        <w:pStyle w:val="BodyText"/>
      </w:pPr>
      <w:r>
        <w:rPr>
          <w:b/>
          <w:bCs/>
        </w:rPr>
        <w:t xml:space="preserve">References</w:t>
      </w:r>
      <w:r>
        <w:t xml:space="preserve"> </w:t>
      </w:r>
      <w:r>
        <w:t xml:space="preserve">[23] Korea JoongAng Daily. (2026, July 2). Heavy water leak reported at Wolsong-4 reactor; no radiation issue reported. Korea JoongAng Daily. https://www.koreajoongangdaily.com/business/heavy-water-leak-reported-at-wolsong4-reactor-no-radiation-issue-reported/12751355</w:t>
      </w:r>
      <w:r>
        <w:t xml:space="preserve"> </w:t>
      </w:r>
      <w:r>
        <w:t xml:space="preserve">[24] Korea Times. (2026, July 2). 208 kg of heavy water leaked from Wolsong-4 reactor; no radiation issue reported. Korea Times. https://www.koreatimes.co.kr/business/20260702/208-kg-of-heavy-water-leaked-from-wolsong-4-reactor-no-radiation-issue-reported</w:t>
      </w:r>
    </w:p>
    <w:p>
      <w:r>
        <w:pict>
          <v:rect style="width:0;height:1.5pt" o:hralign="center" o:hrstd="t" o:hr="t"/>
        </w:pict>
      </w:r>
    </w:p>
    <w:bookmarkEnd w:id="23"/>
    <w:bookmarkStart w:id="24" w:name="X27cf8e6cb7c08fe52c23427d3ada657b5ad4e41"/>
    <w:p>
      <w:pPr>
        <w:pStyle w:val="Heading3"/>
      </w:pPr>
      <w:r>
        <w:t xml:space="preserve">Whistleblower alleges Son Heung-min was benched over a media-boycott dispute at the World Cup; KFA denies it</w:t>
      </w:r>
    </w:p>
    <w:p>
      <w:pPr>
        <w:pStyle w:val="FirstParagraph"/>
      </w:pPr>
      <w:r>
        <w:t xml:space="preserve">People Power Party Rep. Jin Jong-oh on July 2, 2026 presented whistleblower allegations that captain Son Heung-min and midfielder Lee Jae-sung were excluded from the starting lineup for the June 24 World Cup group-stage match against South Africa because of a media-interview boycott dispute rather than tactics. The controversy began on June 7 when a broadcaster accidentally livestreamed a conversation at the national team’s training camp in Guadalajara, Mexico, in which reporters mocked Son over his military-service exemption. Players responded by boycotting post-match interviews, and head coach Hong Myung-bo reportedly told them to resume media engagement.</w:t>
      </w:r>
    </w:p>
    <w:p>
      <w:pPr>
        <w:pStyle w:val="BodyText"/>
      </w:pPr>
      <w:r>
        <w:t xml:space="preserve">South Korea lost to South Africa and exited at the group stage, finishing third in Group A with three points and ranked 10th of 12 third-place finishers — falling short of a knockout berth. Rep. Jin argued the benching decision cost the team its advancement. The Korea Football Association acknowledged there had been discussions but denied they influenced team selection. The claim, aired in a political setting rather than a sporting one, injects a governance controversy into an already bruising World Cup post-mortem.</w:t>
      </w:r>
    </w:p>
    <w:p>
      <w:pPr>
        <w:pStyle w:val="BodyText"/>
      </w:pPr>
      <w:r>
        <w:rPr>
          <w:b/>
          <w:bCs/>
        </w:rPr>
        <w:t xml:space="preserve">References</w:t>
      </w:r>
      <w:r>
        <w:t xml:space="preserve"> </w:t>
      </w:r>
      <w:r>
        <w:t xml:space="preserve">[25] Korea Herald. (2026, July 2). Was Son Heung-min benched over media boycott? Whistleblower claims squad rift. Korea Herald. https://www.koreaherald.com/article/10796063</w:t>
      </w:r>
      <w:r>
        <w:t xml:space="preserve"> </w:t>
      </w:r>
      <w:r>
        <w:t xml:space="preserve">[26] Korea JoongAng Daily. (2026, July 2). Was Son Heung-min benched over media boycott? Whistleblower claims squad rift cost Korea at World Cup. Korea JoongAng Daily. https://www.koreajoongangdaily.com/sports/was-son-heungmin-benched-over-media-boycott-whistleblower-claims-squad-rift-cost-korea-at-world-cup/12750483</w:t>
      </w:r>
    </w:p>
    <w:p>
      <w:r>
        <w:pict>
          <v:rect style="width:0;height:1.5pt" o:hralign="center" o:hrstd="t" o:hr="t"/>
        </w:pict>
      </w:r>
    </w:p>
    <w:bookmarkEnd w:id="24"/>
    <w:bookmarkStart w:id="25" w:name="Xf458a3e44fb623ba8380ae96b8e20c911eac0eb"/>
    <w:p>
      <w:pPr>
        <w:pStyle w:val="Heading3"/>
      </w:pPr>
      <w:r>
        <w:t xml:space="preserve">South Korea eases K-Tech Pass visa screening for foreign tech workers, scrapping the Korean-language test</w:t>
      </w:r>
    </w:p>
    <w:p>
      <w:pPr>
        <w:pStyle w:val="FirstParagraph"/>
      </w:pPr>
      <w:r>
        <w:t xml:space="preserve">The South Korean government on July 2, 2026 expanded the K-Tech Pass visa program with a dual-track screening system designed to draw more foreign technology talent as the population shrinks. Track one combines 65 points for quantitative criteria with 35 points for qualitative assessment, and small and medium-sized enterprises receive an additional 10 bonus points to help them compete with conglomerates for scarce specialists. Track two links to overseas scholar-recruitment programs. In the most consequential change, the Korean-language requirement — previously TOPIK Level 1 — has been eliminated, lowering a barrier that had deterred many mid-career applicants.</w:t>
      </w:r>
    </w:p>
    <w:p>
      <w:pPr>
        <w:pStyle w:val="BodyText"/>
      </w:pPr>
      <w:r>
        <w:t xml:space="preserve">The benefits package is aimed squarely at making relocation attractive: a 50 percent income-tax reduction for up to 10 years, special international-school admission quotas for applicants’ children, and Jeonse deposit-loan limits raised from 200 million won to 500 million won, alongside settlement assistance. The overhaul reflects a demographic squeeze — a falling working-age population and intensifying global competition for AI and semiconductor engineers — that Korea is trying to offset through immigration.</w:t>
      </w:r>
    </w:p>
    <w:p>
      <w:pPr>
        <w:pStyle w:val="BodyText"/>
      </w:pPr>
      <w:r>
        <w:rPr>
          <w:b/>
          <w:bCs/>
        </w:rPr>
        <w:t xml:space="preserve">References</w:t>
      </w:r>
      <w:r>
        <w:t xml:space="preserve"> </w:t>
      </w:r>
      <w:r>
        <w:t xml:space="preserve">[27] Korea Herald. (2026, July 2). Korea eases K-Tech Pass visa screening, scraps Korean-language requirement. Korea Herald. https://www.koreaherald.com/article/10795927</w:t>
      </w:r>
    </w:p>
    <w:p>
      <w:r>
        <w:pict>
          <v:rect style="width:0;height:1.5pt" o:hralign="center" o:hrstd="t" o:hr="t"/>
        </w:pict>
      </w:r>
    </w:p>
    <w:bookmarkEnd w:id="25"/>
    <w:bookmarkEnd w:id="26"/>
    <w:bookmarkStart w:id="30" w:name="corporate-ipo-ma"/>
    <w:p>
      <w:pPr>
        <w:pStyle w:val="Heading2"/>
      </w:pPr>
      <w:r>
        <w:t xml:space="preserve">5. Corporate IPO &amp; M&amp;A</w:t>
      </w:r>
    </w:p>
    <w:bookmarkStart w:id="27" w:name="X24ddfc75c71d2abdc4b623b7a15bdbe1c7b74c0"/>
    <w:p>
      <w:pPr>
        <w:pStyle w:val="Heading3"/>
      </w:pPr>
      <w:r>
        <w:t xml:space="preserve">Hanwha Ocean wins the W7.8 trillion KDDX destroyer program, edging HD Hyundai by 0.59 points</w:t>
      </w:r>
    </w:p>
    <w:p>
      <w:pPr>
        <w:pStyle w:val="FirstParagraph"/>
      </w:pPr>
      <w:r>
        <w:t xml:space="preserve">The Defense Acquisition Program Administration confirmed Hanwha Ocean as the preferred bidder for South Korea’s Korea Destroyer Next Generation (KDDX) program on July 2, 2026, a 7.8 trillion won ($5.1 billion) project comprising 1.8 trillion won in development costs and 6 trillion won to build six 6,000-ton-class Aegis destroyers using domestic technology. The lead vessel is expected by end-2032, with five follow-on ships delivered through 2036. The margin was razor-thin and unusual: DAPA evaluated Hanwha Ocean and HD Hyundai Heavy Industries on June 11, 2026, and HD Hyundai actually scored 0.6425 points higher on technical capability.</w:t>
      </w:r>
    </w:p>
    <w:p>
      <w:pPr>
        <w:pStyle w:val="BodyText"/>
      </w:pPr>
      <w:r>
        <w:t xml:space="preserve">What decided it was security. HD Hyundai received a 1.2-point security deduction tied to the 2022-2023 convictions of nine employees who photographed and leaked KDDX design materials from Hanwha Ocean’s predecessor, Daewoo Shipbuilding &amp; Marine Engineering — leaving a net margin of 0.59 points in Hanwha Ocean’s favor. DAPA rejected HD Hyundai’s objection, with an official stating:</w:t>
      </w:r>
      <w:r>
        <w:t xml:space="preserve"> </w:t>
      </w:r>
      <w:r>
        <w:t xml:space="preserve">“We reviewed [HD Hyundai’s] objection and concluded that there were no irregularities in the evaluation.”</w:t>
      </w:r>
      <w:r>
        <w:t xml:space="preserve"> </w:t>
      </w:r>
      <w:r>
        <w:t xml:space="preserve">Contract finalization is targeted for end-August 2026. The award also strengthens Hanwha Ocean’s pitch for Canada’s Canadian Patrol Submarine Project against Germany’s thyssenkrupp Marine Systems.</w:t>
      </w:r>
    </w:p>
    <w:p>
      <w:pPr>
        <w:pStyle w:val="BodyText"/>
      </w:pPr>
      <w:r>
        <w:rPr>
          <w:b/>
          <w:bCs/>
        </w:rPr>
        <w:t xml:space="preserve">References</w:t>
      </w:r>
      <w:r>
        <w:t xml:space="preserve"> </w:t>
      </w:r>
      <w:r>
        <w:t xml:space="preserve">[28] Korea JoongAng Daily. (2026, July 2). Hanwha Ocean named preferred bidder for Korea’s next-generation destroyer program. Korea JoongAng Daily. https://www.koreajoongangdaily.com/business/hanwha-ocean-named-preferred-bidder-for-koreas-nextgeneration-destroyer-program/12751617</w:t>
      </w:r>
      <w:r>
        <w:t xml:space="preserve"> </w:t>
      </w:r>
      <w:r>
        <w:t xml:space="preserve">[29] Korea Herald. (2026, July 2). Hanwha Ocean tapped for KDDX destroyer program. Korea Herald. https://www.koreaherald.com/article/10795419</w:t>
      </w:r>
      <w:r>
        <w:t xml:space="preserve"> </w:t>
      </w:r>
      <w:r>
        <w:t xml:space="preserve">[30] Korea Times. (2026, July 2). Hanwha Ocean picked as preferred bidder for $5.1 bil. navy destroyer project. Korea Times. https://www.koreatimes.co.kr/business/companies/20260702/hanwha-ocean-picked-as-preferred-bidder-for-51-bil-navy-destroyer-project</w:t>
      </w:r>
    </w:p>
    <w:p>
      <w:r>
        <w:pict>
          <v:rect style="width:0;height:1.5pt" o:hralign="center" o:hrstd="t" o:hr="t"/>
        </w:pict>
      </w:r>
    </w:p>
    <w:bookmarkEnd w:id="27"/>
    <w:bookmarkStart w:id="28" w:name="X8fe3c5fd4f32d67c9545ad690174a4d3ea6849f"/>
    <w:p>
      <w:pPr>
        <w:pStyle w:val="Heading3"/>
      </w:pPr>
      <w:r>
        <w:t xml:space="preserve">SK hynix files an SEC amendment for a record ADR offering of up to $29 billion, with Nasdaq trading set for July 10</w:t>
      </w:r>
    </w:p>
    <w:p>
      <w:pPr>
        <w:pStyle w:val="FirstParagraph"/>
      </w:pPr>
      <w:r>
        <w:t xml:space="preserve">SK hynix filed an amended Form F-1/A registration statement with the US Securities and Exchange Commission around July 2, 2026 to list American Depositary Receipts on the Nasdaq Global Select Market under the symbol</w:t>
      </w:r>
      <w:r>
        <w:t xml:space="preserve"> </w:t>
      </w:r>
      <w:r>
        <w:t xml:space="preserve">“SKHY.”</w:t>
      </w:r>
      <w:r>
        <w:t xml:space="preserve"> </w:t>
      </w:r>
      <w:r>
        <w:t xml:space="preserve">The company plans to issue 17.79 million new common shares, representing approximately 2.5 percent of outstanding shares, for an estimated offering of up to 45.45 trillion won ($29.65 billion) — the largest ADR offering on record, surpassing Alibaba’s $21.8 billion New York listing in 2014. The timetable is tight: registration effective and bookbuilding from July 6, pricing on July 9-10, ADR trading beginning on Nasdaq July 10, and the newly issued shares listed on the Korea Exchange July 29.</w:t>
      </w:r>
    </w:p>
    <w:p>
      <w:pPr>
        <w:pStyle w:val="BodyText"/>
      </w:pPr>
      <w:r>
        <w:t xml:space="preserve">Proceeds are earmarked for a memory-capacity build-out: 9.41 trillion won for Yongin Cluster Phase 1, 21.61 trillion won for Yongin Phases 2 through 6, 19 trillion won for the P&amp;T7 packaging plant in Cheongju, and 5.9 trillion won for packaging in Indiana. The underwriting syndicate is led by Bank of America, Citigroup, Goldman Sachs and JPMorgan, with Citibank N.A. as depositary. The listing caps a spectacular run — SK hynix’s market capitalization has risen approximately 300 percent year-to-date, pushing it past $1 trillion as investors chase exposure to the HBM memory that powers AI accelerators.</w:t>
      </w:r>
    </w:p>
    <w:p>
      <w:pPr>
        <w:pStyle w:val="BodyText"/>
      </w:pPr>
      <w:r>
        <w:rPr>
          <w:b/>
          <w:bCs/>
        </w:rPr>
        <w:t xml:space="preserve">References</w:t>
      </w:r>
      <w:r>
        <w:t xml:space="preserve"> </w:t>
      </w:r>
      <w:r>
        <w:t xml:space="preserve">[31] U.S. Securities and Exchange Commission. (2026, July 2). SK hynix Inc. Form F-1/A registration statement. U.S. Securities and Exchange Commission. https://www.sec.gov/Archives/edgar/data/0002120882/000119312526289345/d32785df1a.htm</w:t>
      </w:r>
      <w:r>
        <w:t xml:space="preserve"> </w:t>
      </w:r>
      <w:r>
        <w:t xml:space="preserve">[32] The Elec. (2026, July 2). SK hynix confirms Nasdaq ADR listing plan. The Elec. https://www.thelec.net/news/articleView.html?idxno=11651</w:t>
      </w:r>
      <w:r>
        <w:t xml:space="preserve"> </w:t>
      </w:r>
      <w:r>
        <w:t xml:space="preserve">[33] KED Global. (2026, June 24). SK hynix decides on Nasdaq ADR issuance. KED Global. https://www.kedglobal.com/korean-chipmakers/newsView/ked202606240008</w:t>
      </w:r>
    </w:p>
    <w:p>
      <w:r>
        <w:pict>
          <v:rect style="width:0;height:1.5pt" o:hralign="center" o:hrstd="t" o:hr="t"/>
        </w:pict>
      </w:r>
    </w:p>
    <w:bookmarkEnd w:id="28"/>
    <w:bookmarkStart w:id="29" w:name="X862f2795c42a1560e38f958b1eb935ea88aacdc"/>
    <w:p>
      <w:pPr>
        <w:pStyle w:val="Heading3"/>
      </w:pPr>
      <w:r>
        <w:t xml:space="preserve">Samsung and SK hynix narrow the Gwangju fab site search to two candidates under the W800 trillion chip plan</w:t>
      </w:r>
    </w:p>
    <w:p>
      <w:pPr>
        <w:pStyle w:val="FirstParagraph"/>
      </w:pPr>
      <w:r>
        <w:t xml:space="preserve">Samsung Electronics and SK hynix on July 2, 2026 narrowed their site search for new Gwangju-area chip fabrication plants to two candidates under the government’s 800 trillion won ($514.7 billion) semiconductor ecosystem plan, announced June 29. The first candidate is Cheomdan Industrial District 3 within Gwangju Innopolis, a 3.63 million square meter site close to an announced 1 trillion won Amkor Technology packaging investment that would give a new fab a ready supply-chain neighbor; site development there is due to finish in September 2027, allowing construction to start soon after. The second is Gwangju’s military airport site, at 8.2 million square meters plus 2.08 million more for an ammunition depot, but usable only if the airport is relocated to Muan County — a politically fraught move. Haenam Solaseado in South Jeolla remains a third alternative.</w:t>
      </w:r>
    </w:p>
    <w:p>
      <w:pPr>
        <w:pStyle w:val="BodyText"/>
      </w:pPr>
      <w:r>
        <w:t xml:space="preserve">The physical demands explain the search’s difficulty: a single advanced chip fab requires approximately 660,000 square meters of land, 1 gigawatt of power and 200,000 tons of water daily, constraints that rule out most sites and make securing water and grid capacity as decisive as the land itself. No site had been chosen as of July 2. The decision will shape whether Korea’s chip build-out spreads beyond the capital region into the country’s southwest.</w:t>
      </w:r>
    </w:p>
    <w:p>
      <w:pPr>
        <w:pStyle w:val="BodyText"/>
      </w:pPr>
      <w:r>
        <w:rPr>
          <w:b/>
          <w:bCs/>
        </w:rPr>
        <w:t xml:space="preserve">References</w:t>
      </w:r>
      <w:r>
        <w:t xml:space="preserve"> </w:t>
      </w:r>
      <w:r>
        <w:t xml:space="preserve">[34] Korea Herald. (2026, July 2). Samsung, SK hynix narrow Gwangju chip fab site search to two candidates. Korea Herald. https://www.koreaherald.com/article/10796287</w:t>
      </w:r>
      <w:r>
        <w:t xml:space="preserve"> </w:t>
      </w:r>
      <w:r>
        <w:t xml:space="preserve">[35] Seoul Economic Daily. (2026, July 2). Samsung, SK narrow 800 trillion won chip cluster to two Gwangju sites. Seoul Economic Daily. https://en.sedaily.com/finance/2026/07/02/samsung-sk-narrow-800-trillion-won-chip-cluster-to-two</w:t>
      </w:r>
    </w:p>
    <w:p>
      <w:r>
        <w:pict>
          <v:rect style="width:0;height:1.5pt" o:hralign="center" o:hrstd="t" o:hr="t"/>
        </w:pict>
      </w:r>
    </w:p>
    <w:bookmarkEnd w:id="29"/>
    <w:bookmarkEnd w:id="30"/>
    <w:bookmarkStart w:id="33" w:name="other-notable-events"/>
    <w:p>
      <w:pPr>
        <w:pStyle w:val="Heading2"/>
      </w:pPr>
      <w:r>
        <w:t xml:space="preserve">6. Other Notable Events</w:t>
      </w:r>
    </w:p>
    <w:bookmarkStart w:id="31" w:name="X856a4ae07c548eb66f5996496e0cf4f6c24481d"/>
    <w:p>
      <w:pPr>
        <w:pStyle w:val="Heading3"/>
      </w:pPr>
      <w:r>
        <w:t xml:space="preserve">BIFAN opens its 30th-anniversary edition with a record 321 films and heavy AI-themed programming</w:t>
      </w:r>
    </w:p>
    <w:p>
      <w:pPr>
        <w:pStyle w:val="FirstParagraph"/>
      </w:pPr>
      <w:r>
        <w:t xml:space="preserve">The 30th Bucheon International Fantastic Film Festival (BIFAN) officially opened on July 2, 2026 and will run through July 12 in Bucheon, Gyeonggi Province, marking three decades of Asia’s premier genre-film showcase. This year’s edition features a record 321 films from 50 countries, including 93 world premieres, under the slogan</w:t>
      </w:r>
      <w:r>
        <w:t xml:space="preserve"> </w:t>
      </w:r>
      <w:r>
        <w:t xml:space="preserve">“New era, new skin.”</w:t>
      </w:r>
      <w:r>
        <w:t xml:space="preserve"> </w:t>
      </w:r>
      <w:r>
        <w:t xml:space="preserve">The opening film is</w:t>
      </w:r>
      <w:r>
        <w:t xml:space="preserve"> </w:t>
      </w:r>
      <w:r>
        <w:t xml:space="preserve">“Blades of the Guardian,”</w:t>
      </w:r>
      <w:r>
        <w:t xml:space="preserve"> </w:t>
      </w:r>
      <w:r>
        <w:t xml:space="preserve">a wuxia action feature directed by veteran fight choreographer Yuen Woo-ping and starring Jet Li — a marquee pairing that anchors the anniversary program.</w:t>
      </w:r>
    </w:p>
    <w:p>
      <w:pPr>
        <w:pStyle w:val="BodyText"/>
      </w:pPr>
      <w:r>
        <w:t xml:space="preserve">The festival leans hard into its themes: more than 30 films incorporate AI, in keeping with a program that has long tracked technology’s edge, and a dedicated French sci-fi section marks the 140th anniversary of South Korea-France diplomatic relations. Honorary awards go to actor-producer Josie Ho and actress Fan Bingbing, with a lifetime achievement award for French star Isabelle Huppert.</w:t>
      </w:r>
    </w:p>
    <w:p>
      <w:pPr>
        <w:pStyle w:val="BodyText"/>
      </w:pPr>
      <w:r>
        <w:rPr>
          <w:b/>
          <w:bCs/>
        </w:rPr>
        <w:t xml:space="preserve">References</w:t>
      </w:r>
      <w:r>
        <w:t xml:space="preserve"> </w:t>
      </w:r>
      <w:r>
        <w:t xml:space="preserve">[36] Korea JoongAng Daily. (2026, July 2). Bucheon International Fantastic Film Festival’s 11-day run to feature record 321 films. Korea JoongAng Daily. https://www.koreajoongangdaily.com/entertainment/bucheon-international-film-festivals-11day-run-to-feature-record-321-films/12751963</w:t>
      </w:r>
      <w:r>
        <w:t xml:space="preserve"> </w:t>
      </w:r>
      <w:r>
        <w:t xml:space="preserve">[37] Korea Times. (2026, July 2). BIFAN set to open for 11-day run with record 321 films. Korea Times. https://www.koreatimes.co.kr/entertainment/films/20260702/bifan-set-to-open-for-11-day-run-with-record-321-films</w:t>
      </w:r>
    </w:p>
    <w:p>
      <w:r>
        <w:pict>
          <v:rect style="width:0;height:1.5pt" o:hralign="center" o:hrstd="t" o:hr="t"/>
        </w:pict>
      </w:r>
    </w:p>
    <w:bookmarkEnd w:id="31"/>
    <w:bookmarkStart w:id="32" w:name="Xc7e7ccdd0f8d22091404933aa911bca153bbcfe"/>
    <w:p>
      <w:pPr>
        <w:pStyle w:val="Heading3"/>
      </w:pPr>
      <w:r>
        <w:t xml:space="preserve">US-Iran talks in Doha end without a Strait of Hormuz breakthrough, with the next round awaiting Khamenei’s funeral</w:t>
      </w:r>
    </w:p>
    <w:p>
      <w:pPr>
        <w:pStyle w:val="FirstParagraph"/>
      </w:pPr>
      <w:r>
        <w:t xml:space="preserve">Two days of indirect US-Iran technical talks in Doha concluded on July 2, 2026 with no breakthrough, focused on Strait of Hormuz maritime traffic and the unfreezing of Iranian funds under an interim agreement announced two weeks earlier. Qatar’s Foreign Ministry, acting as mediator, cited</w:t>
      </w:r>
      <w:r>
        <w:t xml:space="preserve"> </w:t>
      </w:r>
      <w:r>
        <w:t xml:space="preserve">“positive progress”</w:t>
      </w:r>
      <w:r>
        <w:t xml:space="preserve"> </w:t>
      </w:r>
      <w:r>
        <w:t xml:space="preserve">on the memorandum’s outcomes but pointed to no concrete deal. High-level US envoys Jared Kushner and Steve Witkoff did not attend; Iran’s Deputy Foreign Minister Kazem Gharibabadi led its delegation, and US Vice President JD Vance signaled that the nuclear program would be addressed later. The next meeting is expected after the funeral of Iran’s Supreme Leader Ayatollah Khamenei, set for July 9.</w:t>
      </w:r>
    </w:p>
    <w:p>
      <w:pPr>
        <w:pStyle w:val="BodyText"/>
      </w:pPr>
      <w:r>
        <w:t xml:space="preserve">The stakes are direct for South Korea. The Strait of Hormuz handles approximately one-fifth of global oil and LNG trade, and elevated fuel prices drove a 24.7 percent year-on-year rise in Korean fuel costs, contributing 0.93 percentage points to June CPI — the 30-month high of 3.2 percent that now dominates domestic policy. Iran plans to begin assessing tolls on shipping through the strait from mid-August, a move that could keep energy import costs — and Korean inflation — under pressure.</w:t>
      </w:r>
    </w:p>
    <w:p>
      <w:pPr>
        <w:pStyle w:val="BodyText"/>
      </w:pPr>
      <w:r>
        <w:rPr>
          <w:b/>
          <w:bCs/>
        </w:rPr>
        <w:t xml:space="preserve">References</w:t>
      </w:r>
      <w:r>
        <w:t xml:space="preserve"> </w:t>
      </w:r>
      <w:r>
        <w:t xml:space="preserve">[38] Korea Times. (2026, July 2). US-Iran talks conclude in Doha focused on Strait of Hormuz. Korea Times. https://www.koreatimes.co.kr/world/20260702/us-iran-talks-conclude-in-doha-focused-on-strait-of-hormuz</w:t>
      </w:r>
    </w:p>
    <w:p>
      <w:r>
        <w:pict>
          <v:rect style="width:0;height:1.5pt" o:hralign="center" o:hrstd="t" o:hr="t"/>
        </w:pict>
      </w:r>
    </w:p>
    <w:p>
      <w:pPr>
        <w:pStyle w:val="FirstParagraph"/>
      </w:pPr>
      <w:r>
        <w:rPr>
          <w:i/>
          <w:iCs/>
        </w:rPr>
        <w:t xml:space="preserve">Note: only 2 stories met T1-T4 standards for this category today.</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2026-07-02T09:25:23Z</dcterms:created>
  <dcterms:modified xsi:type="dcterms:W3CDTF">2026-07-02T09:25:23Z</dcterms:modified>
</cp:coreProperties>
</file>

<file path=docProps/custom.xml><?xml version="1.0" encoding="utf-8"?>
<Properties xmlns="http://schemas.openxmlformats.org/officeDocument/2006/custom-properties" xmlns:vt="http://schemas.openxmlformats.org/officeDocument/2006/docPropsVTypes"/>
</file>