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欧洲每日热点新闻-2026年5月8日"/>
    <w:p>
      <w:pPr>
        <w:pStyle w:val="Heading1"/>
      </w:pPr>
      <w:r>
        <w:rPr>
          <w:rFonts w:hint="eastAsia"/>
        </w:rPr>
        <w:t xml:space="preserve">欧洲每日热点新闻</w:t>
      </w:r>
      <w:r>
        <w:t xml:space="preserve"> — </w:t>
      </w:r>
      <w:r>
        <w:rPr>
          <w:rFonts w:hint="eastAsia"/>
        </w:rPr>
        <w:t xml:space="preserve">2026年5月8日</w:t>
      </w:r>
    </w:p>
    <w:bookmarkStart w:id="12" w:name="一经济与市场"/>
    <w:p>
      <w:pPr>
        <w:pStyle w:val="Heading2"/>
      </w:pPr>
      <w:r>
        <w:rPr>
          <w:rFonts w:hint="eastAsia"/>
        </w:rPr>
        <w:t xml:space="preserve">一、经济与市场</w:t>
      </w:r>
    </w:p>
    <w:bookmarkStart w:id="9" w:name="德国3月工业产出意外环比下滑0.7"/>
    <w:p>
      <w:pPr>
        <w:pStyle w:val="Heading3"/>
      </w:pPr>
      <w:r>
        <w:rPr>
          <w:rFonts w:hint="eastAsia"/>
        </w:rPr>
        <w:t xml:space="preserve">德国3月工业产出意外环比下滑0.7%</w:t>
      </w:r>
    </w:p>
    <w:p>
      <w:pPr>
        <w:pStyle w:val="FirstParagraph"/>
      </w:pPr>
      <w:r>
        <w:rPr>
          <w:rFonts w:hint="eastAsia"/>
          <w:b/>
          <w:bCs/>
        </w:rPr>
        <w:t xml:space="preserve">摘要</w:t>
      </w:r>
    </w:p>
    <w:p>
      <w:pPr>
        <w:pStyle w:val="BodyText"/>
      </w:pPr>
      <w:r>
        <w:rPr>
          <w:rFonts w:hint="eastAsia"/>
        </w:rPr>
        <w:t xml:space="preserve">德国联邦统计局（Destatis）5月8日公布数据，2026年3月德国工业产出经日历与季节性调整后环比下降0.7%，连续第二个月萎缩，2月修订后降幅为0.5%，与市场普遍预期的环比增长0.4%形成明显落差。同比口径下，3月工业产出较上年同期下滑2.8%；2026年第一季度产出较2025年第四季度回落1.2%。分行业看，能源生产环比骤降4.0%，机械与设备制造下滑2.7%，资本品减少1.6%，消费品下降1.9%；汽车制造与建筑业则各自录得1.9%的环比增长。能源密集型行业产出环比小幅回升1.2%，但同比仍下降1.2%。Destatis在公报中指出，「能源生产（-4.0%）和机械与设备制造（-2.7%）的产出下滑」是当月工业指标走弱的主因。RTTNews援引的市场背景显示，中东战事推升能源价格的冲击仍在向德国制造业链条传导。</w:t>
      </w:r>
    </w:p>
    <w:p>
      <w:pPr>
        <w:pStyle w:val="BodyText"/>
      </w:pPr>
      <w:r>
        <w:rPr>
          <w:b/>
          <w:bCs/>
        </w:rPr>
        <w:t xml:space="preserve">References</w:t>
      </w:r>
    </w:p>
    <w:p>
      <w:pPr>
        <w:pStyle w:val="BodyText"/>
      </w:pPr>
      <w:r>
        <w:t xml:space="preserve">[1] Destatis. (2026, May 8). Production in March 2026: -0.7% on the previous month. Federal Statistical Office of Germany. https://www.destatis.de/EN/Press/2026/05/PE26_158_421.html</w:t>
      </w:r>
      <w:r>
        <w:t xml:space="preserve"> </w:t>
      </w:r>
      <w:r>
        <w:t xml:space="preserve">[2] RTTNews. (2026, May 8). Germany Industrial Production Unexpectedly Declines In March. RTTNews. https://www.rttnews.com/story.aspx?Id=3649402</w:t>
      </w:r>
    </w:p>
    <w:p>
      <w:r>
        <w:pict>
          <v:rect style="width:0;height:1.5pt" o:hralign="center" o:hrstd="t" o:hr="t"/>
        </w:pict>
      </w:r>
    </w:p>
    <w:bookmarkEnd w:id="9"/>
    <w:bookmarkStart w:id="10" w:name="德国3月出口微增0.5-进口跳升5.1"/>
    <w:p>
      <w:pPr>
        <w:pStyle w:val="Heading3"/>
      </w:pPr>
      <w:r>
        <w:rPr>
          <w:rFonts w:hint="eastAsia"/>
        </w:rPr>
        <w:t xml:space="preserve">德国3月出口微增0.5%</w:t>
      </w:r>
      <w:r>
        <w:t xml:space="preserve"> </w:t>
      </w:r>
      <w:r>
        <w:rPr>
          <w:rFonts w:hint="eastAsia"/>
        </w:rPr>
        <w:t xml:space="preserve">进口跳升5.1%</w:t>
      </w:r>
    </w:p>
    <w:p>
      <w:pPr>
        <w:pStyle w:val="FirstParagraph"/>
      </w:pPr>
      <w:r>
        <w:rPr>
          <w:rFonts w:hint="eastAsia"/>
          <w:b/>
          <w:bCs/>
        </w:rPr>
        <w:t xml:space="preserve">摘要</w:t>
      </w:r>
    </w:p>
    <w:p>
      <w:pPr>
        <w:pStyle w:val="BodyText"/>
      </w:pPr>
      <w:r>
        <w:rPr>
          <w:rFonts w:hint="eastAsia"/>
        </w:rPr>
        <w:t xml:space="preserve">德国联邦统计局（Destatis）同日公布的对外贸易数据显示，2026年3月德国出口经调整后环比增长0.5%至1358亿欧元，同比增长1.9%；以名义价计达1503亿欧元，同比上升6.9%。同期进口环比急升5.1%至1215亿欧元，同比增长7.2%，名义进口达1304亿欧元，同比扩大11.1%。受进口端显著走强拖累，3月调整后贸易顺差从前月收窄至143亿欧元，未调整顺差为198亿欧元。分国别看，美国仍是德国最大出口目的地，当月出口额112亿欧元，但环比下滑7.9%；中国则以156亿欧元继续居德国最大进口来源地。Destatis指出，国防采购订单与工业领域的提前备货需求是推升当月进口的主要因素，反映出欧洲安全格局变化下德国产业链的结构性调整压力。</w:t>
      </w:r>
    </w:p>
    <w:p>
      <w:pPr>
        <w:pStyle w:val="BodyText"/>
      </w:pPr>
      <w:r>
        <w:rPr>
          <w:b/>
          <w:bCs/>
        </w:rPr>
        <w:t xml:space="preserve">References</w:t>
      </w:r>
    </w:p>
    <w:p>
      <w:pPr>
        <w:pStyle w:val="BodyText"/>
      </w:pPr>
      <w:r>
        <w:t xml:space="preserve">[3] Destatis. (2026, May 8). Exports in March 2026: +0.5% on the previous month. Federal Statistical Office of Germany. https://www.destatis.de/EN/Press/2026/05/PE26_157_51.html</w:t>
      </w:r>
    </w:p>
    <w:p>
      <w:r>
        <w:pict>
          <v:rect style="width:0;height:1.5pt" o:hralign="center" o:hrstd="t" o:hr="t"/>
        </w:pict>
      </w:r>
    </w:p>
    <w:bookmarkEnd w:id="10"/>
    <w:bookmarkStart w:id="11" w:name="特朗普向欧盟下达7月4日贸易最后通牒"/>
    <w:p>
      <w:pPr>
        <w:pStyle w:val="Heading3"/>
      </w:pPr>
      <w:r>
        <w:rPr>
          <w:rFonts w:hint="eastAsia"/>
        </w:rPr>
        <w:t xml:space="preserve">特朗普向欧盟下达7月4日贸易最后通牒</w:t>
      </w:r>
    </w:p>
    <w:p>
      <w:pPr>
        <w:pStyle w:val="FirstParagraph"/>
      </w:pPr>
      <w:r>
        <w:rPr>
          <w:rFonts w:hint="eastAsia"/>
          <w:b/>
          <w:bCs/>
        </w:rPr>
        <w:t xml:space="preserve">摘要</w:t>
      </w:r>
    </w:p>
    <w:p>
      <w:pPr>
        <w:pStyle w:val="BodyText"/>
      </w:pPr>
      <w:r>
        <w:rPr>
          <w:rFonts w:hint="eastAsia"/>
        </w:rPr>
        <w:t xml:space="preserve">美国总统特朗普5月8日向欧盟发出最后通牒，要求欧盟在美国建国250周年纪念日7月4日之前全面落实双方在苏格兰特恩贝里达成的贸易协议，否则将上调关税，并威胁把欧盟汽车与卡车的关税税率从15%提高至25%。特朗普在Truth</w:t>
      </w:r>
      <w:r>
        <w:t xml:space="preserve"> </w:t>
      </w:r>
      <w:r>
        <w:rPr>
          <w:rFonts w:hint="eastAsia"/>
        </w:rPr>
        <w:t xml:space="preserve">Social上写道：「我一直耐心等待欧盟兑现我们在苏格兰特恩贝里达成的、有史以来最大规模贸易协议中他们应尽的义务！」按协议要求，欧盟须将美国工业品关税降至零，并对美国农产品和海产品开放免税配额；目前欧盟对美出口大多数商品适用10%关税，已从原拟议的15%下调。欧盟委员会主席冯德莱恩回应称欧盟「全力推进」，「7月初前削减关税方面正取得良好进展」。欧洲议会国际贸易委员会主席兰格表示「进展良好」但「仍有一段路要走」，双方谈判代表定于5月10日再次会晤，可能在5月19日就立法配套达成协议。</w:t>
      </w:r>
    </w:p>
    <w:p>
      <w:pPr>
        <w:pStyle w:val="BodyText"/>
      </w:pPr>
      <w:r>
        <w:rPr>
          <w:rFonts w:hint="eastAsia"/>
          <w:b/>
          <w:bCs/>
        </w:rPr>
        <w:t xml:space="preserve">分析</w:t>
      </w:r>
    </w:p>
    <w:p>
      <w:pPr>
        <w:pStyle w:val="BodyText"/>
      </w:pPr>
      <w:r>
        <w:rPr>
          <w:rFonts w:hint="eastAsia"/>
        </w:rPr>
        <w:t xml:space="preserve">Euronews报道指出，若关税进一步上调，对德国而言将构成「生存性威胁」，可能加速德国制造业向海外转移的进程，对依赖对美出口的欧元区核心经济体形成新一轮冲击。</w:t>
      </w:r>
    </w:p>
    <w:p>
      <w:pPr>
        <w:pStyle w:val="BodyText"/>
      </w:pPr>
      <w:r>
        <w:rPr>
          <w:b/>
          <w:bCs/>
        </w:rPr>
        <w:t xml:space="preserve">References</w:t>
      </w:r>
    </w:p>
    <w:p>
      <w:pPr>
        <w:pStyle w:val="BodyText"/>
      </w:pPr>
      <w:r>
        <w:t xml:space="preserve">[4] Euronews. (2026, May 8). Newsletter: Another Trump ultimatum, another fragile trade truce for the EU. Euronews. https://www.euronews.com/my-europe/2026/05/08/newsletter-another-trump-ultimatum-another-fragile-trade-truce-for-the-eu</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英国地方选举改革党大胜-工党数十年来最惨败"/>
    <w:p>
      <w:pPr>
        <w:pStyle w:val="Heading3"/>
      </w:pPr>
      <w:r>
        <w:rPr>
          <w:rFonts w:hint="eastAsia"/>
        </w:rPr>
        <w:t xml:space="preserve">英国地方选举改革党大胜</w:t>
      </w:r>
      <w:r>
        <w:t xml:space="preserve"> </w:t>
      </w:r>
      <w:r>
        <w:rPr>
          <w:rFonts w:hint="eastAsia"/>
        </w:rPr>
        <w:t xml:space="preserve">工党数十年来最惨败</w:t>
      </w:r>
    </w:p>
    <w:p>
      <w:pPr>
        <w:pStyle w:val="FirstParagraph"/>
      </w:pPr>
      <w:r>
        <w:rPr>
          <w:rFonts w:hint="eastAsia"/>
          <w:b/>
          <w:bCs/>
        </w:rPr>
        <w:t xml:space="preserve">摘要</w:t>
      </w:r>
    </w:p>
    <w:p>
      <w:pPr>
        <w:pStyle w:val="BodyText"/>
      </w:pPr>
      <w:r>
        <w:rPr>
          <w:rFonts w:hint="eastAsia"/>
        </w:rPr>
        <w:t xml:space="preserve">英国5月7日举行地方选举，8日陆续公布的计票结果显示，由法拉奇领导的改革党（Reform</w:t>
      </w:r>
      <w:r>
        <w:t xml:space="preserve"> </w:t>
      </w:r>
      <w:r>
        <w:rPr>
          <w:rFonts w:hint="eastAsia"/>
        </w:rPr>
        <w:t xml:space="preserve">UK）取得历史性突破，新增501个议会席位，并首度赢得纽卡斯尔莱姆和黑弗灵两个委员会的控制权。截至8日下午1时30分，已宣布结果的136个委员会中有60个完成计票，工党丢失338席，失去包括塔姆赛德（Tameside，工党执政约50年）在内的9个委员会，在该委员会防守的全部14席悉数被改革党夺走，威根委员会20席亦全部易手。保守党净失223席；绿党新增50席至90席，自由民主党增加28席至313席。首相斯塔默承认局面「艰难，非常艰难」，但拒绝辞职：「我当选就是为了应对这些挑战，我不会一走了之，让国家陷入混乱。」副首相拉米表示：「飞行途中你不会换飞行员，应当继续前行。」</w:t>
      </w:r>
    </w:p>
    <w:p>
      <w:pPr>
        <w:pStyle w:val="BodyText"/>
      </w:pPr>
      <w:r>
        <w:rPr>
          <w:rFonts w:hint="eastAsia"/>
          <w:b/>
          <w:bCs/>
        </w:rPr>
        <w:t xml:space="preserve">分析</w:t>
      </w:r>
    </w:p>
    <w:p>
      <w:pPr>
        <w:pStyle w:val="BodyText"/>
      </w:pPr>
      <w:r>
        <w:rPr>
          <w:rFonts w:hint="eastAsia"/>
        </w:rPr>
        <w:t xml:space="preserve">民调专家约翰·柯蒂斯（John</w:t>
      </w:r>
      <w:r>
        <w:t xml:space="preserve"> </w:t>
      </w:r>
      <w:r>
        <w:rPr>
          <w:rFonts w:hint="eastAsia"/>
        </w:rPr>
        <w:t xml:space="preserve">Curtice）评论称：「对工党而言，局面之糟糕几乎与所有人预想的一样，甚至更差。」法拉奇将此次选举定性为「英国政治史上一次历史性变革」，工党左翼议员朗-贝利则形容党内情绪「令人心碎」。</w:t>
      </w:r>
    </w:p>
    <w:p>
      <w:pPr>
        <w:pStyle w:val="BodyText"/>
      </w:pPr>
      <w:r>
        <w:rPr>
          <w:b/>
          <w:bCs/>
        </w:rPr>
        <w:t xml:space="preserve">References</w:t>
      </w:r>
    </w:p>
    <w:p>
      <w:pPr>
        <w:pStyle w:val="BodyText"/>
      </w:pPr>
      <w:r>
        <w:t xml:space="preserve">[5] AFP. (2026, May 8). UK’s Labour suffers early losses in crunch local polls. Free Malaysia Today. https://www.freemalaysiatoday.com/category/world/2026/05/08/uks-labour-suffers-early-losses-in-crunch-local-polls</w:t>
      </w:r>
    </w:p>
    <w:p>
      <w:r>
        <w:pict>
          <v:rect style="width:0;height:1.5pt" o:hralign="center" o:hrstd="t" o:hr="t"/>
        </w:pict>
      </w:r>
    </w:p>
    <w:bookmarkEnd w:id="13"/>
    <w:bookmarkStart w:id="14" w:name="克里姆林宫普京愿与欧盟对话但不主动接触"/>
    <w:p>
      <w:pPr>
        <w:pStyle w:val="Heading3"/>
      </w:pPr>
      <w:r>
        <w:rPr>
          <w:rFonts w:hint="eastAsia"/>
        </w:rPr>
        <w:t xml:space="preserve">克里姆林宫：普京愿与欧盟对话但不主动接触</w:t>
      </w:r>
    </w:p>
    <w:p>
      <w:pPr>
        <w:pStyle w:val="FirstParagraph"/>
      </w:pPr>
      <w:r>
        <w:rPr>
          <w:rFonts w:hint="eastAsia"/>
          <w:b/>
          <w:bCs/>
        </w:rPr>
        <w:t xml:space="preserve">摘要</w:t>
      </w:r>
    </w:p>
    <w:p>
      <w:pPr>
        <w:pStyle w:val="BodyText"/>
      </w:pPr>
      <w:r>
        <w:rPr>
          <w:rFonts w:hint="eastAsia"/>
        </w:rPr>
        <w:t xml:space="preserve">克里姆林宫发言人佩斯科夫5月8日对路透社表示，俄罗斯总统普京已准备就乌克兰问题与欧盟展开谈判，但不会率先发起接触。此番表态发生在英国《金融时报》披露欧盟领导人正酝酿绕开美国、独立启动对俄沟通倡议之后，欧盟方面对美国主导的谈判长期停滞日益不满。欧洲理事会主席科斯塔确认正与27个成员国进行磋商，并已获得乌克兰总统泽连斯基的支持。科斯塔表示：「迄今没人看到俄罗斯有任何愿意切实展开严肃谈判的迹象。」佩斯科夫则称：「普京已准备好与所有人谈判，他多次重申了这一立场」，并强调「在欧洲采取了那样的立场之后，我们不会主动发起此类接触」，指出俄方并未主动断绝关系，是欧洲首都在2022年2月入侵乌克兰后单方面中断了对俄联系。比利时首相德韦弗公开支持启动对话，但欧盟在代表人选、谈判初始立场及时间表上仍未形成共识。</w:t>
      </w:r>
    </w:p>
    <w:p>
      <w:pPr>
        <w:pStyle w:val="BodyText"/>
      </w:pPr>
      <w:r>
        <w:rPr>
          <w:rFonts w:hint="eastAsia"/>
          <w:b/>
          <w:bCs/>
        </w:rPr>
        <w:t xml:space="preserve">分析</w:t>
      </w:r>
    </w:p>
    <w:p>
      <w:pPr>
        <w:pStyle w:val="BodyText"/>
      </w:pPr>
      <w:r>
        <w:rPr>
          <w:rFonts w:hint="eastAsia"/>
        </w:rPr>
        <w:t xml:space="preserve">科斯塔指出，欧盟与普京谈判「存在潜在可能」，并强调相关努力得到泽连斯基「背书」，但同时承认目前尚未观察到俄方愿意推进谈判的实质信号，欧盟内部立场协调亦尚未到位。</w:t>
      </w:r>
    </w:p>
    <w:p>
      <w:pPr>
        <w:pStyle w:val="BodyText"/>
      </w:pPr>
      <w:r>
        <w:rPr>
          <w:b/>
          <w:bCs/>
        </w:rPr>
        <w:t xml:space="preserve">References</w:t>
      </w:r>
    </w:p>
    <w:p>
      <w:pPr>
        <w:pStyle w:val="BodyText"/>
      </w:pPr>
      <w:r>
        <w:t xml:space="preserve">[6] Reuters. (2026, May 8). Putin is ready to talk with EU but won’t make the first move, Kremlin says. WHBL. https://whbl.com/2026/05/08/putin-is-ready-to-talk-with-eu-but-wont-make-the-first-move-kremlin-says/</w:t>
      </w:r>
    </w:p>
    <w:p>
      <w:r>
        <w:pict>
          <v:rect style="width:0;height:1.5pt" o:hralign="center" o:hrstd="t" o:hr="t"/>
        </w:pict>
      </w:r>
    </w:p>
    <w:bookmarkEnd w:id="14"/>
    <w:bookmarkStart w:id="15" w:name="波兰首签欧盟safe国防贷款-规模达437亿欧元"/>
    <w:p>
      <w:pPr>
        <w:pStyle w:val="Heading3"/>
      </w:pPr>
      <w:r>
        <w:rPr>
          <w:rFonts w:hint="eastAsia"/>
        </w:rPr>
        <w:t xml:space="preserve">波兰首签欧盟SAFE国防贷款</w:t>
      </w:r>
      <w:r>
        <w:t xml:space="preserve"> </w:t>
      </w:r>
      <w:r>
        <w:rPr>
          <w:rFonts w:hint="eastAsia"/>
        </w:rPr>
        <w:t xml:space="preserve">规模达437亿欧元</w:t>
      </w:r>
    </w:p>
    <w:p>
      <w:pPr>
        <w:pStyle w:val="FirstParagraph"/>
      </w:pPr>
      <w:r>
        <w:rPr>
          <w:rFonts w:hint="eastAsia"/>
          <w:b/>
          <w:bCs/>
        </w:rPr>
        <w:t xml:space="preserve">摘要</w:t>
      </w:r>
    </w:p>
    <w:p>
      <w:pPr>
        <w:pStyle w:val="BodyText"/>
      </w:pPr>
      <w:r>
        <w:rPr>
          <w:rFonts w:hint="eastAsia"/>
        </w:rPr>
        <w:t xml:space="preserve">波兰5月8日成为首个签署欧盟SAFE国防贷款协议的成员国，总额437亿欧元（约520亿美元），用于军队与军工产业现代化。签字仪式在华沙举行，欧盟预算专员塞拉芬、防务专员库比柳斯与波兰国防部长科西尼亚克-卡米什、财政部长多曼斯基共同出席。波兰是欧盟1500亿欧元SAFE基金最大受益国，国防开支已达GDP的4.8%，居北约成员之首。首期约65亿欧元预付款将于5月底前到位，余款按半年节奏分批拨付至2030年，将投入反无人机、东部边境防御等四大旗舰项目。两位专员当日随即转赴维尔纽斯，与立陶宛签署约60亿欧元的同类协议。北约秘书长吕特披露，俄罗斯3个月生产的弹药相当于北约32国一年产量。库比柳斯表示，首签放在波兰「具有高度象征意义」，因为「波兰承担了最大的责任，也获得了最大份额」。</w:t>
      </w:r>
    </w:p>
    <w:p>
      <w:pPr>
        <w:pStyle w:val="BodyText"/>
      </w:pPr>
      <w:r>
        <w:rPr>
          <w:rFonts w:hint="eastAsia"/>
          <w:b/>
          <w:bCs/>
        </w:rPr>
        <w:t xml:space="preserve">分析</w:t>
      </w:r>
    </w:p>
    <w:p>
      <w:pPr>
        <w:pStyle w:val="BodyText"/>
      </w:pPr>
      <w:r>
        <w:rPr>
          <w:rFonts w:hint="eastAsia"/>
        </w:rPr>
        <w:t xml:space="preserve">波兰总理图斯克评价称：「这是波兰与欧盟历史上的分水岭时刻」，「在这个艰难且高风险的时代，波兰会更加安全」，并强调「欧洲正在表明，它已从历史中吸取教训，准备为我们的安全承担更大责任」。</w:t>
      </w:r>
    </w:p>
    <w:p>
      <w:pPr>
        <w:pStyle w:val="BodyText"/>
      </w:pPr>
      <w:r>
        <w:rPr>
          <w:b/>
          <w:bCs/>
        </w:rPr>
        <w:t xml:space="preserve">References</w:t>
      </w:r>
    </w:p>
    <w:p>
      <w:pPr>
        <w:pStyle w:val="BodyText"/>
      </w:pPr>
      <w:r>
        <w:t xml:space="preserve">[7] AFP. (2026, May 8). Poland signs first EU SAFE defence loan. Spacewar. https://www.spacewar.com/afp/260508122759.e61stf92.html</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instagram私信端到端加密功能5月8日起停用"/>
    <w:p>
      <w:pPr>
        <w:pStyle w:val="Heading3"/>
      </w:pPr>
      <w:r>
        <w:rPr>
          <w:rFonts w:hint="eastAsia"/>
        </w:rPr>
        <w:t xml:space="preserve">Instagram私信端到端加密功能5月8日起停用</w:t>
      </w:r>
    </w:p>
    <w:p>
      <w:pPr>
        <w:pStyle w:val="FirstParagraph"/>
      </w:pPr>
      <w:r>
        <w:rPr>
          <w:rFonts w:hint="eastAsia"/>
          <w:b/>
          <w:bCs/>
        </w:rPr>
        <w:t xml:space="preserve">摘要</w:t>
      </w:r>
    </w:p>
    <w:p>
      <w:pPr>
        <w:pStyle w:val="BodyText"/>
      </w:pPr>
      <w:r>
        <w:rPr>
          <w:rFonts w:hint="eastAsia"/>
        </w:rPr>
        <w:t xml:space="preserve">Meta旗下Instagram自5月8日起正式停止为私信（DM）提供端到端加密（E2EE）服务，回归标准加密模式，意味着Meta可重新访问消息内容。Meta在帮助页面中说明：「在私信中选择启用端到端加密的用户极少，因此我们将这一选项从Instagram移除。」该功能此前为可选启用，Meta也放弃了原计划将其设为默认的方案。今后所有新发送的文字、图片、视频与语音消息都将仅采用标准加密。这一决定与扎克伯格2019年提出的「以隐私为核心的愿景」形成明显反差，Meta建议有更高隐私需求的用户改用WhatsApp。民主与技术中心（CDT）批评称：「数以百万计的Instagram用户被置于监听、拦截与私人通信遭滥用的风险之下。」加密邮件服务商Proton指出，Meta未澄清此前已加密对话的最终去向。该调整发生在欧洲及其他多国政府与儿童保护组织持续施压的背景下。</w:t>
      </w:r>
    </w:p>
    <w:p>
      <w:pPr>
        <w:pStyle w:val="BodyText"/>
      </w:pPr>
      <w:r>
        <w:rPr>
          <w:rFonts w:hint="eastAsia"/>
          <w:b/>
          <w:bCs/>
        </w:rPr>
        <w:t xml:space="preserve">分析</w:t>
      </w:r>
    </w:p>
    <w:p>
      <w:pPr>
        <w:pStyle w:val="BodyText"/>
      </w:pPr>
      <w:r>
        <w:rPr>
          <w:rFonts w:hint="eastAsia"/>
        </w:rPr>
        <w:t xml:space="preserve">CDT强调，此举令「数以百万计的Instagram用户暴露在监控、拦截及私人通信遭滥用的风险中」；Proton则补充指出，Meta「至今未明确说明先前已加密对话的命运——是继续保持不可访问、被删除，还是变为可读取」，加密内容的处置仍是悬而未决的关键问题。</w:t>
      </w:r>
    </w:p>
    <w:p>
      <w:pPr>
        <w:pStyle w:val="BodyText"/>
      </w:pPr>
      <w:r>
        <w:rPr>
          <w:b/>
          <w:bCs/>
        </w:rPr>
        <w:t xml:space="preserve">References</w:t>
      </w:r>
    </w:p>
    <w:p>
      <w:pPr>
        <w:pStyle w:val="BodyText"/>
      </w:pPr>
      <w:r>
        <w:t xml:space="preserve">[8] Euronews. (2026, May 8). Instagram is dropping end-to-end encrypted chats. This is what is changing. Euronews. https://www.euronews.com/next/2026/05/08/instagram-is-dropping-end-to-end-encrypted-chats-this-is-what-is-changing</w:t>
      </w:r>
    </w:p>
    <w:p>
      <w:r>
        <w:pict>
          <v:rect style="width:0;height:1.5pt" o:hralign="center" o:hrstd="t" o:hr="t"/>
        </w:pict>
      </w:r>
    </w:p>
    <w:bookmarkEnd w:id="17"/>
    <w:bookmarkStart w:id="18" w:name="谷歌微软xai与美商务部签署ai安全测评协议"/>
    <w:p>
      <w:pPr>
        <w:pStyle w:val="Heading3"/>
      </w:pPr>
      <w:r>
        <w:rPr>
          <w:rFonts w:hint="eastAsia"/>
        </w:rPr>
        <w:t xml:space="preserve">谷歌微软xAI与美商务部签署AI安全测评协议</w:t>
      </w:r>
    </w:p>
    <w:p>
      <w:pPr>
        <w:pStyle w:val="FirstParagraph"/>
      </w:pPr>
      <w:r>
        <w:rPr>
          <w:rFonts w:hint="eastAsia"/>
          <w:b/>
          <w:bCs/>
        </w:rPr>
        <w:t xml:space="preserve">摘要</w:t>
      </w:r>
    </w:p>
    <w:p>
      <w:pPr>
        <w:pStyle w:val="BodyText"/>
      </w:pPr>
      <w:r>
        <w:rPr>
          <w:rFonts w:hint="eastAsia"/>
        </w:rPr>
        <w:t xml:space="preserve">谷歌、微软与马斯克旗下xAI于5月8日宣布，已与美国商务部签署协议，由其下属人工智能标准与创新中心（CAISI）在AI模型公开发布前评估其安全风险。CAISI主要评测模型在网络安全、生物安全及化学武器方面的潜在应用风险，迄今已对包括尚未公开发布的模型在内完成约40项评估。此次签约延续了2024年OpenAI与Anthropic在拜登政府时期签署、并在特朗普政府上任后重新谈判的合作框架，标志着特朗普政府AI治理政策出现明显转向——此前其重心更偏向促进创新与放松监管。协议属自愿性质，不具法律约束力。CAISI主任克里斯·法尔（Chris</w:t>
      </w:r>
      <w:r>
        <w:t xml:space="preserve"> </w:t>
      </w:r>
      <w:r>
        <w:rPr>
          <w:rFonts w:hint="eastAsia"/>
        </w:rPr>
        <w:t xml:space="preserve">Fall）表示：「独立、严谨的测量科学对于理解前沿AI不可或缺。」与此同时，欧盟立法机构于5月7日就《人工智能法案》综合修正案达成临时一致，跨大西洋AI监管路径继续分化。</w:t>
      </w:r>
    </w:p>
    <w:p>
      <w:pPr>
        <w:pStyle w:val="BodyText"/>
      </w:pPr>
      <w:r>
        <w:rPr>
          <w:rFonts w:hint="eastAsia"/>
          <w:b/>
          <w:bCs/>
        </w:rPr>
        <w:t xml:space="preserve">分析</w:t>
      </w:r>
    </w:p>
    <w:p>
      <w:pPr>
        <w:pStyle w:val="BodyText"/>
      </w:pPr>
      <w:r>
        <w:rPr>
          <w:rFonts w:hint="eastAsia"/>
        </w:rPr>
        <w:t xml:space="preserve">CAISI主任克里斯·法尔强调，「独立、严谨的测量科学对于理解前沿AI不可或缺」，将该项合作定位为客观评估前沿模型能力与风险的关键基础设施，而非企业自我披露的延伸。</w:t>
      </w:r>
    </w:p>
    <w:p>
      <w:pPr>
        <w:pStyle w:val="BodyText"/>
      </w:pPr>
      <w:r>
        <w:rPr>
          <w:b/>
          <w:bCs/>
        </w:rPr>
        <w:t xml:space="preserve">References</w:t>
      </w:r>
    </w:p>
    <w:p>
      <w:pPr>
        <w:pStyle w:val="BodyText"/>
      </w:pPr>
      <w:r>
        <w:t xml:space="preserve">[9] Euronews. (2026, May 8). Tech giants agree to US government AI testing. Euronews. https://www.euronews.com/next/2026/05/08/tech-giants-agree-to-us-government-ai-testing</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欧盟逾两成地下水化学指标不达标"/>
    <w:p>
      <w:pPr>
        <w:pStyle w:val="Heading3"/>
      </w:pPr>
      <w:r>
        <w:rPr>
          <w:rFonts w:hint="eastAsia"/>
        </w:rPr>
        <w:t xml:space="preserve">欧盟逾两成地下水化学指标不达标</w:t>
      </w:r>
    </w:p>
    <w:p>
      <w:pPr>
        <w:pStyle w:val="FirstParagraph"/>
      </w:pPr>
      <w:r>
        <w:rPr>
          <w:rFonts w:hint="eastAsia"/>
          <w:b/>
          <w:bCs/>
        </w:rPr>
        <w:t xml:space="preserve">摘要</w:t>
      </w:r>
    </w:p>
    <w:p>
      <w:pPr>
        <w:pStyle w:val="BodyText"/>
      </w:pPr>
      <w:r>
        <w:t xml:space="preserve">Euronews </w:t>
      </w:r>
      <w:r>
        <w:rPr>
          <w:rFonts w:hint="eastAsia"/>
        </w:rPr>
        <w:t xml:space="preserve">5月8日基于环境绩效指数（EPI）与欧盟地下水监测数据发布的调查显示，欧盟超过20%的地下水体未达到「良好化学状态」标准。卢森堡不达标比例高达79%，捷克为55%，比利时41%，德国40%。在饮用水安全综合评分中，芬兰、冰岛、荷兰、挪威、瑞士与英国均获满分100分；欧盟内部最低的为罗马尼亚56分、立陶宛58.40分、拉脱维亚59.10分。报告点名的主要污染源包括农药、175种以上药物化合物以及微塑料。在覆盖11个欧盟国家的36份自来水样本中，全氟羧酸（TFA）检出率高达94%；全氟和多氟烷基化合物（PFAS）已在欧洲23,000处地点被检出。受硝酸盐污染的水源处理成本估计每年高达约3200亿欧元，14%的地下水监测点硝酸盐浓度超过50毫克/升的限值。报告凸显欧盟饮用水安全在污染物治理与基础设施投入两方面的双重压力。</w:t>
      </w:r>
    </w:p>
    <w:p>
      <w:pPr>
        <w:pStyle w:val="BodyText"/>
      </w:pPr>
      <w:r>
        <w:rPr>
          <w:b/>
          <w:bCs/>
        </w:rPr>
        <w:t xml:space="preserve">References</w:t>
      </w:r>
    </w:p>
    <w:p>
      <w:pPr>
        <w:pStyle w:val="BodyText"/>
      </w:pPr>
      <w:r>
        <w:t xml:space="preserve">[10] Euronews. (2026, May 8). Where in Europe is tap water the most and least safe? Euronews. https://www.euronews.com/my-europe/2026/05/08/where-in-europe-is-tap-water-the-most-and-least-safe</w:t>
      </w:r>
    </w:p>
    <w:p>
      <w:r>
        <w:pict>
          <v:rect style="width:0;height:1.5pt" o:hralign="center" o:hrstd="t" o:hr="t"/>
        </w:pict>
      </w:r>
    </w:p>
    <w:bookmarkEnd w:id="20"/>
    <w:bookmarkStart w:id="21" w:name="以色列与美国犹太人申请德国国籍人数激增"/>
    <w:p>
      <w:pPr>
        <w:pStyle w:val="Heading3"/>
      </w:pPr>
      <w:r>
        <w:rPr>
          <w:rFonts w:hint="eastAsia"/>
        </w:rPr>
        <w:t xml:space="preserve">以色列与美国犹太人申请德国国籍人数激增</w:t>
      </w:r>
    </w:p>
    <w:p>
      <w:pPr>
        <w:pStyle w:val="FirstParagraph"/>
      </w:pPr>
      <w:r>
        <w:rPr>
          <w:rFonts w:hint="eastAsia"/>
          <w:b/>
          <w:bCs/>
        </w:rPr>
        <w:t xml:space="preserve">摘要</w:t>
      </w:r>
    </w:p>
    <w:p>
      <w:pPr>
        <w:pStyle w:val="BodyText"/>
      </w:pPr>
      <w:r>
        <w:t xml:space="preserve">Euronews </w:t>
      </w:r>
      <w:r>
        <w:rPr>
          <w:rFonts w:hint="eastAsia"/>
        </w:rPr>
        <w:t xml:space="preserve">5月8日报道，2023年10月7日哈马斯袭击事件后，以色列及美国犹太人申请德国国籍人数显著上升。获得德国国籍的以色列公民从2021年的2485人增至2024年的4275人，增幅达72%；仅柏林一地2024年就为202名以色列公民授予国籍，约为此前年份的三倍。美国驻纽约领事馆受理的相关申请从2022年的734份升至2025年的1771份。截至2026年4月1日，依据《基本法》第116条第2款（允许纳粹时期受害者后裔恢复德国国籍）的申请积压达17,689份；2024年依据《国籍法》第15条受理的案例为2185宗，且已扩展至以往较少申请的极端正统派群体。受访者将申请动机概括为欧盟范围内的自由迁徙、医疗、教育及政治安全。德国官员表示：「以色列和美国的犹太人愿意设想在德国生活和发展，我视之为巨大的信任票。」</w:t>
      </w:r>
    </w:p>
    <w:p>
      <w:pPr>
        <w:pStyle w:val="BodyText"/>
      </w:pPr>
      <w:r>
        <w:rPr>
          <w:rFonts w:hint="eastAsia"/>
          <w:b/>
          <w:bCs/>
        </w:rPr>
        <w:t xml:space="preserve">分析</w:t>
      </w:r>
    </w:p>
    <w:p>
      <w:pPr>
        <w:pStyle w:val="BodyText"/>
      </w:pPr>
      <w:r>
        <w:rPr>
          <w:rFonts w:hint="eastAsia"/>
        </w:rPr>
        <w:t xml:space="preserve">一位受访者称：「在不确定的年代，人们会变得更少意识形态、更注重务实选择。」另一位则表示，关键在于「信任：相信今天的德国从历史中真正学到了根本性的东西」，反映出申请者在身份与现实考量之间的复杂权衡。</w:t>
      </w:r>
    </w:p>
    <w:p>
      <w:pPr>
        <w:pStyle w:val="BodyText"/>
      </w:pPr>
      <w:r>
        <w:rPr>
          <w:b/>
          <w:bCs/>
        </w:rPr>
        <w:t xml:space="preserve">References</w:t>
      </w:r>
    </w:p>
    <w:p>
      <w:pPr>
        <w:pStyle w:val="BodyText"/>
      </w:pPr>
      <w:r>
        <w:t xml:space="preserve">[11] Euronews. (2026, May 8). Why more and more Israeli and American Jews are seeking German citizenship. Euronews. https://www.euronews.com/my-europe/2026/05/08/why-more-and-more-israeli-and-american-jews-are-seeking-german-citizenship</w:t>
      </w:r>
    </w:p>
    <w:p>
      <w:r>
        <w:pict>
          <v:rect style="width:0;height:1.5pt" o:hralign="center" o:hrstd="t" o:hr="t"/>
        </w:pict>
      </w:r>
    </w:p>
    <w:bookmarkEnd w:id="21"/>
    <w:bookmarkStart w:id="22" w:name="柏林游客过夜量较2019年下降15"/>
    <w:p>
      <w:pPr>
        <w:pStyle w:val="Heading3"/>
      </w:pPr>
      <w:r>
        <w:rPr>
          <w:rFonts w:hint="eastAsia"/>
        </w:rPr>
        <w:t xml:space="preserve">柏林游客过夜量较2019年下降15%</w:t>
      </w:r>
    </w:p>
    <w:p>
      <w:pPr>
        <w:pStyle w:val="FirstParagraph"/>
      </w:pPr>
      <w:r>
        <w:rPr>
          <w:rFonts w:hint="eastAsia"/>
          <w:b/>
          <w:bCs/>
        </w:rPr>
        <w:t xml:space="preserve">摘要</w:t>
      </w:r>
    </w:p>
    <w:p>
      <w:pPr>
        <w:pStyle w:val="BodyText"/>
      </w:pPr>
      <w:r>
        <w:t xml:space="preserve">Euronews </w:t>
      </w:r>
      <w:r>
        <w:rPr>
          <w:rFonts w:hint="eastAsia"/>
        </w:rPr>
        <w:t xml:space="preserve">5月8日报道，柏林2025年共接待游客过夜2940万人次，较2019年峰值3410万人次下降15%。在1240万人次德国本土游客中，约790万为国内省际游客，本土客流占比超过60%，国际游客复苏明显滞后。报告把客流下滑归因于多重结构性问题：2024年柏林市清运的非法倾倒垃圾达5.4万立方米，相当于约22个奥运标准游泳池容量；公共交通可靠性持续下降；约半数夜店面临关闭风险；房地产与酒店开发项目正不断挤压文化与演出空间。夜店经营者路德维希·埃本表示：「夜店文化对游客很重要，对所有生活在柏林的人也很重要。」城市导游莱因霍尔德·施泰因勒坦言：「很多人确实在抱怨城市卫生，他们对污染状况感到震惊。」柏林正面临「酷文化」吸引力与城市治理品质同步下滑的双重挑战。</w:t>
      </w:r>
    </w:p>
    <w:p>
      <w:pPr>
        <w:pStyle w:val="BodyText"/>
      </w:pPr>
      <w:r>
        <w:rPr>
          <w:rFonts w:hint="eastAsia"/>
          <w:b/>
          <w:bCs/>
        </w:rPr>
        <w:t xml:space="preserve">分析</w:t>
      </w:r>
    </w:p>
    <w:p>
      <w:pPr>
        <w:pStyle w:val="BodyText"/>
      </w:pPr>
      <w:r>
        <w:rPr>
          <w:rFonts w:hint="eastAsia"/>
        </w:rPr>
        <w:t xml:space="preserve">夜店经营者埃本强调「夜店文化对游客和柏林居民同样重要」，导游施泰因勒则直言游客「对城市的污染和卫生状况感到震惊」，从业者将文化空间收缩与公共环境恶化并列为客流流失的核心症结。</w:t>
      </w:r>
    </w:p>
    <w:p>
      <w:pPr>
        <w:pStyle w:val="BodyText"/>
      </w:pPr>
      <w:r>
        <w:rPr>
          <w:b/>
          <w:bCs/>
        </w:rPr>
        <w:t xml:space="preserve">References</w:t>
      </w:r>
    </w:p>
    <w:p>
      <w:pPr>
        <w:pStyle w:val="BodyText"/>
      </w:pPr>
      <w:r>
        <w:t xml:space="preserve">[12] Euronews. (2026, May 8). Falling tourist numbers: why Berlin is losing its appeal. Euronews. https://www.euronews.com/my-europe/2026/05/08/falling-tourist-numbers-why-berlin-is-losing-its-appeal</w:t>
      </w:r>
    </w:p>
    <w:p>
      <w:r>
        <w:pict>
          <v:rect style="width:0;height:1.5pt" o:hralign="center" o:hrstd="t" o:hr="t"/>
        </w:pict>
      </w:r>
    </w:p>
    <w:bookmarkEnd w:id="22"/>
    <w:bookmarkEnd w:id="23"/>
    <w:bookmarkStart w:id="25" w:name="五其他重要事件"/>
    <w:p>
      <w:pPr>
        <w:pStyle w:val="Heading2"/>
      </w:pPr>
      <w:r>
        <w:rPr>
          <w:rFonts w:hint="eastAsia"/>
        </w:rPr>
        <w:t xml:space="preserve">五、其他重要事件</w:t>
      </w:r>
    </w:p>
    <w:bookmarkStart w:id="24" w:name="切尔诺贝利隔离区无人机坠毁后林火过千公顷"/>
    <w:p>
      <w:pPr>
        <w:pStyle w:val="Heading3"/>
      </w:pPr>
      <w:r>
        <w:rPr>
          <w:rFonts w:hint="eastAsia"/>
        </w:rPr>
        <w:t xml:space="preserve">切尔诺贝利隔离区无人机坠毁后林火过千公顷</w:t>
      </w:r>
    </w:p>
    <w:p>
      <w:pPr>
        <w:pStyle w:val="FirstParagraph"/>
      </w:pPr>
      <w:r>
        <w:rPr>
          <w:rFonts w:hint="eastAsia"/>
          <w:b/>
          <w:bCs/>
        </w:rPr>
        <w:t xml:space="preserve">摘要</w:t>
      </w:r>
    </w:p>
    <w:p>
      <w:pPr>
        <w:pStyle w:val="BodyText"/>
      </w:pPr>
      <w:r>
        <w:rPr>
          <w:rFonts w:hint="eastAsia"/>
        </w:rPr>
        <w:t xml:space="preserve">乌克兰切尔诺贝利核电站隔离区5月8日发生大规模林火，截至当地时间上午10时过火面积已达约1100公顷（11平方公里）。火情于5月7日（周四）一架无人机坠毁后引燃，乌克兰当局尚未公开无人机来源，但基辅此前曾多次指责莫斯科鲁莽袭击核设施。受大风与干燥天气影响，火势迅速蔓延，灭火工作因区域内布设的地雷而严重受阻。乌克兰国家紧急情况局（SES）发布的画面显示现场升起巨大白色烟柱。当局通报，区域辐射水平仍处于「正常范围」。2020年同区域一场类似野火曾连烧数周，并推升周边辐射读数。此前一次无人机袭击曾损毁一座反应堆的辐射封闭外壳，应急修复工作刚于本轮火灾之前完成，使外界对核遗址安全的关注再度升温。</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[13] AFP. (2026, May 8). Forest fire burns over 1,100 hectares in Chernobyl exclusion zone after drone crash. Spacewar. https://www.spacewar.com/afp/260508085619.0s7powva.html</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2026-05-08T13:32:28Z</dcterms:created>
  <dcterms:modified xsi:type="dcterms:W3CDTF">2026-05-08T13:32:28Z</dcterms:modified>
</cp:coreProperties>
</file>

<file path=docProps/custom.xml><?xml version="1.0" encoding="utf-8"?>
<Properties xmlns="http://schemas.openxmlformats.org/officeDocument/2006/custom-properties" xmlns:vt="http://schemas.openxmlformats.org/officeDocument/2006/docPropsVTypes"/>
</file>