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6月19日"/>
    <w:p>
      <w:pPr>
        <w:pStyle w:val="Heading1"/>
      </w:pPr>
      <w:r>
        <w:rPr>
          <w:rFonts w:hint="eastAsia"/>
        </w:rPr>
        <w:t xml:space="preserve">日本每日热点新闻</w:t>
      </w:r>
      <w:r>
        <w:t xml:space="preserve"> — </w:t>
      </w:r>
      <w:r>
        <w:rPr>
          <w:rFonts w:hint="eastAsia"/>
        </w:rPr>
        <w:t xml:space="preserve">2026年6月19日</w:t>
      </w:r>
    </w:p>
    <w:bookmarkStart w:id="13" w:name="一经济与市场"/>
    <w:p>
      <w:pPr>
        <w:pStyle w:val="Heading2"/>
      </w:pPr>
      <w:r>
        <w:rPr>
          <w:rFonts w:hint="eastAsia"/>
        </w:rPr>
        <w:t xml:space="preserve">一、经济与市场</w:t>
      </w:r>
    </w:p>
    <w:bookmarkStart w:id="9" w:name="日银副行长冰见野警告通胀超调风险重申将继续加息"/>
    <w:p>
      <w:pPr>
        <w:pStyle w:val="Heading3"/>
      </w:pPr>
      <w:r>
        <w:rPr>
          <w:rFonts w:hint="eastAsia"/>
        </w:rPr>
        <w:t xml:space="preserve">日银副行长冰见野警告通胀超调风险，重申将继续加息</w:t>
      </w:r>
    </w:p>
    <w:p>
      <w:pPr>
        <w:pStyle w:val="FirstParagraph"/>
      </w:pPr>
      <w:r>
        <w:rPr>
          <w:rFonts w:hint="eastAsia"/>
        </w:rPr>
        <w:t xml:space="preserve">日本银行副行长冰见野良三6月19日在国会作证时表示，只要经济与物价按预测演进，日银就会继续上调利率，但他同时警告，若日元持续走弱、进口价格抬升，通胀有可能突破日银预期。冰见野称，央行必须以“适当的节奏”加息，才能维持市场对其控制通胀能力的信任；当前实际借贷成本仍处极低水平，在经济温和增长的判断下，加息方向不变。</w:t>
      </w:r>
    </w:p>
    <w:p>
      <w:pPr>
        <w:pStyle w:val="BodyText"/>
      </w:pPr>
      <w:r>
        <w:rPr>
          <w:rFonts w:hint="eastAsia"/>
        </w:rPr>
        <w:t xml:space="preserve">他特别点出中东局势是变数。冰见野表示，日银的基准情景可能因中东事态而急剧改变，调整的时机与幅度将取决于这些发展如何传导至日本的经济与物价——这一表态紧扣同日日本欢迎美伊达成谅解备忘录、霍尔木兹海峡重启的外交动向。市场普遍将冰见野的基准情景理解为日银最早可能在10月再度加息，但若日元与通胀走势超出预期，提前行动的可能性仍在。日银上一次加息已将基准利率推高至1%，为1995年以来最高。当天日经指数再创历史新高。</w:t>
      </w:r>
    </w:p>
    <w:p>
      <w:pPr>
        <w:pStyle w:val="BodyText"/>
      </w:pPr>
      <w:r>
        <w:rPr>
          <w:b/>
          <w:bCs/>
        </w:rPr>
        <w:t xml:space="preserve">References</w:t>
      </w:r>
    </w:p>
    <w:p>
      <w:pPr>
        <w:pStyle w:val="BodyText"/>
      </w:pPr>
      <w:r>
        <w:t xml:space="preserve">[1] Reuters. (2026, June 19). BOJ to continue raising rates with eye on inflation risk, deputy governor says. Yahoo Finance. https://finance.yahoo.com/economy/policy/articles/boj-continue-raising-rates-eye-002531033.html</w:t>
      </w:r>
      <w:r>
        <w:t xml:space="preserve"> </w:t>
      </w:r>
      <w:r>
        <w:t xml:space="preserve">[2] Reuters. (2026, June 19). BOJ’s Himino says Mideast developments to factor into rate-hike timing decision. Investing.com. https://www.investing.com/news/economy-news/bojs-himino-says-mideast-developments-to-factor-into-ratehike-timing-decision-4708698</w:t>
      </w:r>
    </w:p>
    <w:p>
      <w:r>
        <w:pict>
          <v:rect style="width:0;height:1.5pt" o:hralign="center" o:hrstd="t" o:hr="t"/>
        </w:pict>
      </w:r>
    </w:p>
    <w:bookmarkEnd w:id="9"/>
    <w:bookmarkStart w:id="10" w:name="日银4月会议纪要显示部分委员主张更快加息"/>
    <w:p>
      <w:pPr>
        <w:pStyle w:val="Heading3"/>
      </w:pPr>
      <w:r>
        <w:rPr>
          <w:rFonts w:hint="eastAsia"/>
        </w:rPr>
        <w:t xml:space="preserve">日银4月会议纪要显示部分委员主张更快加息</w:t>
      </w:r>
    </w:p>
    <w:p>
      <w:pPr>
        <w:pStyle w:val="FirstParagraph"/>
      </w:pPr>
      <w:r>
        <w:rPr>
          <w:rFonts w:hint="eastAsia"/>
        </w:rPr>
        <w:t xml:space="preserve">日本银行6月19日公布的4月货币政策会议纪要显示，数名审议委员主张应以快于当前渐进节奏的方式加息，理由是若日银过于谨慎，通胀预期有脱锚之虞。在4月会议上，日银维持基准利率不变，同时下调了增长前景。</w:t>
      </w:r>
    </w:p>
    <w:p>
      <w:pPr>
        <w:pStyle w:val="BodyText"/>
      </w:pPr>
      <w:r>
        <w:rPr>
          <w:rFonts w:hint="eastAsia"/>
        </w:rPr>
        <w:t xml:space="preserve">纪要呈现出一个分裂的政策委员会：一派主张在全球不确定性下保持耐心，另一派“鹰派”则力主先发制人收紧。该纪要在副行长冰见野良三同日上午的国会作证后发布，强化了市场对日银可能在6月或7月会议上采取加息行动的预期。</w:t>
      </w:r>
    </w:p>
    <w:p>
      <w:pPr>
        <w:pStyle w:val="BodyText"/>
      </w:pPr>
      <w:r>
        <w:rPr>
          <w:b/>
          <w:bCs/>
        </w:rPr>
        <w:t xml:space="preserve">References</w:t>
      </w:r>
    </w:p>
    <w:p>
      <w:pPr>
        <w:pStyle w:val="BodyText"/>
      </w:pPr>
      <w:r>
        <w:t xml:space="preserve">[3] Reuters. (2026, June 19). BOJ board members called for faster rate hikes, April minutes show. Yahoo Finance. https://finance.yahoo.com/economy/policy/articles/boj-called-faster-rate-hikes-001544189.html</w:t>
      </w:r>
    </w:p>
    <w:p>
      <w:r>
        <w:pict>
          <v:rect style="width:0;height:1.5pt" o:hralign="center" o:hrstd="t" o:hr="t"/>
        </w:pict>
      </w:r>
    </w:p>
    <w:bookmarkEnd w:id="10"/>
    <w:bookmarkStart w:id="11" w:name="日经225指数收报71952.99创历史新高受美伊协议与日元走软提振"/>
    <w:p>
      <w:pPr>
        <w:pStyle w:val="Heading3"/>
      </w:pPr>
      <w:r>
        <w:rPr>
          <w:rFonts w:hint="eastAsia"/>
        </w:rPr>
        <w:t xml:space="preserve">日经225指数收报71,952.99创历史新高，受美伊协议与日元走软提振</w:t>
      </w:r>
    </w:p>
    <w:p>
      <w:pPr>
        <w:pStyle w:val="FirstParagraph"/>
      </w:pPr>
      <w:r>
        <w:rPr>
          <w:rFonts w:hint="eastAsia"/>
        </w:rPr>
        <w:t xml:space="preserve">日经225指数6月19日收于71,952.99点的历史新高，连续第四个交易日上涨。美伊签署旨在结束冲突、重启霍尔木兹海峡的谅解备忘录，提振了亚太市场的风险偏好，缓解了对依赖中东能源进口的日本经济的担忧。日元同时跌至近两年低位，利好出口导向类股，更宽基的东证指数(Topix)亦同步走高。</w:t>
      </w:r>
    </w:p>
    <w:p>
      <w:pPr>
        <w:pStyle w:val="BodyText"/>
      </w:pPr>
      <w:r>
        <w:rPr>
          <w:rFonts w:hint="eastAsia"/>
        </w:rPr>
        <w:t xml:space="preserve">据Trading</w:t>
      </w:r>
      <w:r>
        <w:t xml:space="preserve"> </w:t>
      </w:r>
      <w:r>
        <w:rPr>
          <w:rFonts w:hint="eastAsia"/>
        </w:rPr>
        <w:t xml:space="preserve">Economics数据，日经225当日上涨1.80%至71,158点，领涨个股包括村田制作所(Murata</w:t>
      </w:r>
      <w:r>
        <w:t xml:space="preserve"> </w:t>
      </w:r>
      <w:r>
        <w:rPr>
          <w:rFonts w:hint="eastAsia"/>
        </w:rPr>
        <w:t xml:space="preserve">Manufacturing，+12.38%)、味之素(Ajinomoto，+8.41%)与Recruit</w:t>
      </w:r>
      <w:r>
        <w:t xml:space="preserve"> </w:t>
      </w:r>
      <w:r>
        <w:rPr>
          <w:rFonts w:hint="eastAsia"/>
        </w:rPr>
        <w:t xml:space="preserve">Holdings(+6.89%)。指数本月稍早一度触及72,260.50点的区间高点，显示风险情绪在美伊降温后持续修复。</w:t>
      </w:r>
    </w:p>
    <w:p>
      <w:pPr>
        <w:pStyle w:val="BodyText"/>
      </w:pPr>
      <w:r>
        <w:rPr>
          <w:b/>
          <w:bCs/>
        </w:rPr>
        <w:t xml:space="preserve">References</w:t>
      </w:r>
    </w:p>
    <w:p>
      <w:pPr>
        <w:pStyle w:val="BodyText"/>
      </w:pPr>
      <w:r>
        <w:t xml:space="preserve">[4] CNBC. (2026, June 19). Asia-Pacific markets poised for mixed open as Iran deal faces scrutiny. CNBC. https://www.cnbc.com/2026/06/19/asia-pacific-markets-poised-for-mixed-open-as-iran-deal-faces-scrutiny.html</w:t>
      </w:r>
      <w:r>
        <w:t xml:space="preserve"> </w:t>
      </w:r>
      <w:r>
        <w:t xml:space="preserve">[5] Trading Economics. (2026, June 19). Japan Stock Market Index (JP225). Trading Economics. https://tradingeconomics.com/japan/stock-market</w:t>
      </w:r>
      <w:r>
        <w:t xml:space="preserve"> </w:t>
      </w:r>
      <w:r>
        <w:t xml:space="preserve">[6] Trading Economics. (2026, June 19). The Nikkei 225 Index Closes Higher. Trading Economics. https://tradingeconomics.com/japan/stock-market/news/524129</w:t>
      </w:r>
    </w:p>
    <w:p>
      <w:r>
        <w:pict>
          <v:rect style="width:0;height:1.5pt" o:hralign="center" o:hrstd="t" o:hr="t"/>
        </w:pict>
      </w:r>
    </w:p>
    <w:bookmarkEnd w:id="11"/>
    <w:bookmarkStart w:id="12" w:name="日本5月核心cpi同比涨1.4连续第四个月低于日银2目标"/>
    <w:p>
      <w:pPr>
        <w:pStyle w:val="Heading3"/>
      </w:pPr>
      <w:r>
        <w:rPr>
          <w:rFonts w:hint="eastAsia"/>
        </w:rPr>
        <w:t xml:space="preserve">日本5月核心CPI同比涨1.4%，连续第四个月低于日银2%目标</w:t>
      </w:r>
    </w:p>
    <w:p>
      <w:pPr>
        <w:pStyle w:val="FirstParagraph"/>
      </w:pPr>
      <w:r>
        <w:rPr>
          <w:rFonts w:hint="eastAsia"/>
        </w:rPr>
        <w:t xml:space="preserve">日本总务省统计局6月19日发布的5月全国消费者物价指数(CPI)显示，剔除生鲜食品、含能源的核心CPI同比上涨1.4%，与市场预期一致。整体CPI由4月的1.4%微升至1.5%；剔除生鲜食品与能源的核心-核心CPI同比上涨1.8%。</w:t>
      </w:r>
    </w:p>
    <w:p>
      <w:pPr>
        <w:pStyle w:val="BodyText"/>
      </w:pPr>
      <w:r>
        <w:rPr>
          <w:rFonts w:hint="eastAsia"/>
        </w:rPr>
        <w:t xml:space="preserve">这是核心通胀连续第四个月低于日本银行2%的目标。大米、汽油、公用事业费及学费成本的回落，帮助抑制了物价涨幅。数据公布之际，日银正权衡加息时机——通胀虽具粘性却仍未稳定站上目标，为央行的渐进路径提供了空间。</w:t>
      </w:r>
    </w:p>
    <w:p>
      <w:pPr>
        <w:pStyle w:val="BodyText"/>
      </w:pPr>
      <w:r>
        <w:rPr>
          <w:b/>
          <w:bCs/>
        </w:rPr>
        <w:t xml:space="preserve">References</w:t>
      </w:r>
    </w:p>
    <w:p>
      <w:pPr>
        <w:pStyle w:val="BodyText"/>
      </w:pPr>
      <w:r>
        <w:t xml:space="preserve">[7] Reuters. (2026, June 19). Japan May core CPI rises 1.4% y/y. Investing.com. https://www.investing.com/news/economic-indicators/japan-may-core-cpi-rises-14-yryr-4751166</w:t>
      </w:r>
      <w:r>
        <w:t xml:space="preserve"> </w:t>
      </w:r>
      <w:r>
        <w:t xml:space="preserve">[8] FXStreet. (2026, June 18). Japan’s National CPI rises 1.5% YoY in May, Core CPI climbs as expected. FXStreet. https://www.fxstreet.com/news/japans-national-cpi-rises-15-yoy-in-may-core-cpi-climbs-as-expected-202506182331</w:t>
      </w:r>
      <w:r>
        <w:t xml:space="preserve"> </w:t>
      </w:r>
      <w:r>
        <w:t xml:space="preserve">[9] CNBC. (2026, June 19). Japan core inflation holds steady in May, matching expectations despite energy price concerns. CNBC. https://www.cnbc.com/amp/2026/06/19/japan-core-inflation-holds-steady-in-may-matching-expectations-despite-energy-price-concerns.html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中国就高市g7涉华言论提出批评"/>
    <w:p>
      <w:pPr>
        <w:pStyle w:val="Heading3"/>
      </w:pPr>
      <w:r>
        <w:rPr>
          <w:rFonts w:hint="eastAsia"/>
        </w:rPr>
        <w:t xml:space="preserve">中国就高市G7涉华言论提出批评</w:t>
      </w:r>
    </w:p>
    <w:p>
      <w:pPr>
        <w:pStyle w:val="FirstParagraph"/>
      </w:pPr>
      <w:r>
        <w:rPr>
          <w:rFonts w:hint="eastAsia"/>
        </w:rPr>
        <w:t xml:space="preserve">中国外交部6月19日批评日本首相高市早苗在G7峰会上的涉华言论。高市在6月13日至18日于法国埃维昂(Evian)举行的峰会上，就中国的经济胁迫及对关键矿产的出口管制表达关切。中国外交部发言人称相关言论“不负责任”，并指日本“拉帮结派”，伙同其他G7成员针对中国。</w:t>
      </w:r>
    </w:p>
    <w:p>
      <w:pPr>
        <w:pStyle w:val="BodyText"/>
      </w:pPr>
      <w:r>
        <w:rPr>
          <w:rFonts w:hint="eastAsia"/>
        </w:rPr>
        <w:t xml:space="preserve">此番争执发生在高市结束峰会返回东京之际。在埃维昂，高市推动并促成了一项G7框架，各成员国及理念相近国家将协调建立至少够用90天的关键矿产战略储备，以对冲中国在全球关键矿产市场的主导地位。中国则反指，高市借“经济胁迫”叙事抹黑中国，意在转移外界对日方挑衅行为的注意，并拉拢西方阵营。</w:t>
      </w:r>
    </w:p>
    <w:p>
      <w:pPr>
        <w:pStyle w:val="BodyText"/>
      </w:pPr>
      <w:r>
        <w:rPr>
          <w:b/>
          <w:bCs/>
        </w:rPr>
        <w:t xml:space="preserve">References</w:t>
      </w:r>
    </w:p>
    <w:p>
      <w:pPr>
        <w:pStyle w:val="BodyText"/>
      </w:pPr>
      <w:r>
        <w:t xml:space="preserve">[10] Kyodo News. (2026, June 19). China criticizes Japan PM Takaichi over G7 remarks. Japan Today. https://japantoday.com/category/politics/china-criticizes-japan-pm-takaichi-over-g7-remarks</w:t>
      </w:r>
      <w:r>
        <w:t xml:space="preserve"> </w:t>
      </w:r>
      <w:r>
        <w:t xml:space="preserve">[11] Nippon.com. (2026, June 17). PM Takaichi raps China’s export restrictions on Japan at G7. Nippon.com. https://www.nippon.com/en/news/yjj2026061700238/</w:t>
      </w:r>
    </w:p>
    <w:p>
      <w:r>
        <w:pict>
          <v:rect style="width:0;height:1.5pt" o:hralign="center" o:hrstd="t" o:hr="t"/>
        </w:pict>
      </w:r>
    </w:p>
    <w:bookmarkEnd w:id="14"/>
    <w:bookmarkStart w:id="15" w:name="日本防卫大臣小泉拟出席土耳其nato峰会相关活动"/>
    <w:p>
      <w:pPr>
        <w:pStyle w:val="Heading3"/>
      </w:pPr>
      <w:r>
        <w:rPr>
          <w:rFonts w:hint="eastAsia"/>
        </w:rPr>
        <w:t xml:space="preserve">日本防卫大臣小泉拟出席土耳其NATO峰会相关活动</w:t>
      </w:r>
    </w:p>
    <w:p>
      <w:pPr>
        <w:pStyle w:val="FirstParagraph"/>
      </w:pPr>
      <w:r>
        <w:rPr>
          <w:rFonts w:hint="eastAsia"/>
        </w:rPr>
        <w:t xml:space="preserve">日本防卫大臣小泉进次郎6月19日表示，正研究出席定于7月7日至8日在土耳其安卡拉举行的北约(NATO)峰会相关活动。此举将延续日本与北约的接触，与首相高市早苗本人出席峰会的计划相呼应。</w:t>
      </w:r>
    </w:p>
    <w:p>
      <w:pPr>
        <w:pStyle w:val="BodyText"/>
      </w:pPr>
      <w:r>
        <w:rPr>
          <w:rFonts w:hint="eastAsia"/>
        </w:rPr>
        <w:t xml:space="preserve">小泉强调印太与欧洲安全“密不可分”。此行将延续他今年2月在慕尼黑安全会议上与北约秘书长马克·吕特(Mark</w:t>
      </w:r>
      <w:r>
        <w:t xml:space="preserve"> </w:t>
      </w:r>
      <w:r>
        <w:rPr>
          <w:rFonts w:hint="eastAsia"/>
        </w:rPr>
        <w:t xml:space="preserve">Rutte)会晤的脉络。近年来日本持续深化与北约的关系，将俄乌战争、中国军力扩张与印太局势视为同一安全图景的不同侧面。</w:t>
      </w:r>
    </w:p>
    <w:p>
      <w:pPr>
        <w:pStyle w:val="BodyText"/>
      </w:pPr>
      <w:r>
        <w:rPr>
          <w:b/>
          <w:bCs/>
        </w:rPr>
        <w:t xml:space="preserve">References</w:t>
      </w:r>
    </w:p>
    <w:p>
      <w:pPr>
        <w:pStyle w:val="BodyText"/>
      </w:pPr>
      <w:r>
        <w:t xml:space="preserve">[12] Kyodo News. (2026, June 19). Japan defense chief eyes attending NATO summit-related events. Japan Today. https://japantoday.com/category/politics/japan-defense-chief-eyes-attending-nato-summit-related-events</w:t>
      </w:r>
      <w:r>
        <w:t xml:space="preserve"> </w:t>
      </w:r>
      <w:r>
        <w:t xml:space="preserve">[13] The Japan Times. (2026, June 12). Takaichi to attend NATO summit in Ankara. The Japan Times. https://www.japantimes.co.jp/news/2026/06/12/japan/politics/takaichi-nato-ankara/</w:t>
      </w:r>
    </w:p>
    <w:p>
      <w:r>
        <w:pict>
          <v:rect style="width:0;height:1.5pt" o:hralign="center" o:hrstd="t" o:hr="t"/>
        </w:pict>
      </w:r>
    </w:p>
    <w:bookmarkEnd w:id="15"/>
    <w:bookmarkStart w:id="16" w:name="日本欢迎美伊签署谅解备忘录承诺支持重启霍尔木兹海峡"/>
    <w:p>
      <w:pPr>
        <w:pStyle w:val="Heading3"/>
      </w:pPr>
      <w:r>
        <w:rPr>
          <w:rFonts w:hint="eastAsia"/>
        </w:rPr>
        <w:t xml:space="preserve">日本欢迎美伊签署谅解备忘录，承诺支持重启霍尔木兹海峡</w:t>
      </w:r>
    </w:p>
    <w:p>
      <w:pPr>
        <w:pStyle w:val="FirstParagraph"/>
      </w:pPr>
      <w:r>
        <w:rPr>
          <w:rFonts w:hint="eastAsia"/>
        </w:rPr>
        <w:t xml:space="preserve">日本外务省6月19日发表声明，欢迎美国与伊朗签署旨在结束敌对状态、重启霍尔木兹海峡的谅解备忘录(MOU)，并承诺为其全面落实提供外交支持。声明指出，日本严重依赖经霍尔木兹海峡运输的中东能源进口——这一海峡承载着全球约20%的石油与液化天然气(LNG)。</w:t>
      </w:r>
    </w:p>
    <w:p>
      <w:pPr>
        <w:pStyle w:val="BodyText"/>
      </w:pPr>
      <w:r>
        <w:rPr>
          <w:rFonts w:hint="eastAsia"/>
        </w:rPr>
        <w:t xml:space="preserve">日本一直强烈敦促伊朗尽快确保包括日本及其他亚洲国家在内的各国船只自由、安全通行该海峡，并将其视为全球物流的战略咽喉与国际公共产品。外务省表示，希望通过各方稳步落实备忘录，使各国船只无需承担额外成本即可通过海峡，并推动伊朗核问题等议题尽早达成最终协议。</w:t>
      </w:r>
    </w:p>
    <w:p>
      <w:pPr>
        <w:pStyle w:val="BodyText"/>
      </w:pPr>
      <w:r>
        <w:rPr>
          <w:b/>
          <w:bCs/>
        </w:rPr>
        <w:t xml:space="preserve">References</w:t>
      </w:r>
    </w:p>
    <w:p>
      <w:pPr>
        <w:pStyle w:val="BodyText"/>
      </w:pPr>
      <w:r>
        <w:t xml:space="preserve">[14] Ministry of Foreign Affairs of Japan. (2026, June 19). Press Release on the situation in Iran. Ministry of Foreign Affairs of Japan. https://www.mofa.go.jp/press/release/pressite_000001_02403.html</w:t>
      </w:r>
      <w:r>
        <w:t xml:space="preserve"> </w:t>
      </w:r>
      <w:r>
        <w:t xml:space="preserve">[15] Japan Today. (2026, June 19). Japan hails US-Iran deal. Japan Today. https://japantoday.com/category/politics/japan-hails-us-iran-deal</w:t>
      </w:r>
      <w:r>
        <w:t xml:space="preserve"> </w:t>
      </w:r>
      <w:r>
        <w:t xml:space="preserve">[16] Ministry of Foreign Affairs of Japan. (2026, June 15). Situation in Iran (Agreement on a Memorandum of Understanding between the United States and Iran) (Statement by Foreign Minister MOTEGI Toshimitsu). Ministry of Foreign Affairs of Japan. https://www.mofa.go.jp/press/statement/pageite_000001_00006.html</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日本拟推持续性ai法律改革应对mythos级别威胁"/>
    <w:p>
      <w:pPr>
        <w:pStyle w:val="Heading3"/>
      </w:pPr>
      <w:r>
        <w:rPr>
          <w:rFonts w:hint="eastAsia"/>
        </w:rPr>
        <w:t xml:space="preserve">日本拟推“持续性”AI法律改革，应对Mythos级别威胁</w:t>
      </w:r>
    </w:p>
    <w:p>
      <w:pPr>
        <w:pStyle w:val="FirstParagraph"/>
      </w:pPr>
      <w:r>
        <w:rPr>
          <w:rFonts w:hint="eastAsia"/>
        </w:rPr>
        <w:t xml:space="preserve">日本政府正筹划一套“持续性”AI法律改革框架，以快速回应包括所谓“Mythos级别”威胁在内的新兴AI风险——后者指具备高度能力、可能带来灾难性风险的未来AI系统。据《日经亚洲》6月19日报道，该计划将大幅压缩立法响应周期，摆脱传统上耗时数年的审议流程。报道副标题称，政府“制定计划，大幅加快响应速度”。</w:t>
      </w:r>
    </w:p>
    <w:p>
      <w:pPr>
        <w:pStyle w:val="BodyText"/>
      </w:pPr>
      <w:r>
        <w:rPr>
          <w:rFonts w:hint="eastAsia"/>
        </w:rPr>
        <w:t xml:space="preserve">据政策草案，日本将“主动且持续地审查”AI相关法律，以增强应对克劳德·Mythos(Claude</w:t>
      </w:r>
      <w:r>
        <w:t xml:space="preserve"> </w:t>
      </w:r>
      <w:r>
        <w:rPr>
          <w:rFonts w:hint="eastAsia"/>
        </w:rPr>
        <w:t xml:space="preserve">Mythos)等高性能模型威胁的能力。这一思路延续了日本2025年5月出台的首部AI专门法《人工智能相关技术研究开发与应用推进法》——该法本就确立了以“计划-执行-检查-改进”循环持续推进治理的框架，强调以渐进式持续修法替代一部包揽全局的统一立法。</w:t>
      </w:r>
    </w:p>
    <w:p>
      <w:pPr>
        <w:pStyle w:val="BodyText"/>
      </w:pPr>
      <w:r>
        <w:rPr>
          <w:b/>
          <w:bCs/>
        </w:rPr>
        <w:t xml:space="preserve">References</w:t>
      </w:r>
    </w:p>
    <w:p>
      <w:pPr>
        <w:pStyle w:val="BodyText"/>
      </w:pPr>
      <w:r>
        <w:t xml:space="preserve">[17] Nikkei Asia. (2026, June 19). Japan eyes</w:t>
      </w:r>
      <w:r>
        <w:t xml:space="preserve"> </w:t>
      </w:r>
      <w:r>
        <w:t xml:space="preserve">‘continuous’</w:t>
      </w:r>
      <w:r>
        <w:t xml:space="preserve"> </w:t>
      </w:r>
      <w:r>
        <w:t xml:space="preserve">AI legal reforms to counter Mythos-level threats. Nikkei Asia. https://asia.nikkei.com/business/technology/artificial-intelligence/japan-eyes-continuous-ai-legal-reforms-to-counter-mythos-level-threats</w:t>
      </w:r>
    </w:p>
    <w:p>
      <w:r>
        <w:pict>
          <v:rect style="width:0;height:1.5pt" o:hralign="center" o:hrstd="t" o:hr="t"/>
        </w:pict>
      </w:r>
    </w:p>
    <w:bookmarkEnd w:id="18"/>
    <w:bookmarkStart w:id="19" w:name="阿里云在东京开设日本第五座数据中心推出新一代ai智能体服务"/>
    <w:p>
      <w:pPr>
        <w:pStyle w:val="Heading3"/>
      </w:pPr>
      <w:r>
        <w:rPr>
          <w:rFonts w:hint="eastAsia"/>
        </w:rPr>
        <w:t xml:space="preserve">阿里云在东京开设日本第五座数据中心，推出新一代AI智能体服务</w:t>
      </w:r>
    </w:p>
    <w:p>
      <w:pPr>
        <w:pStyle w:val="FirstParagraph"/>
      </w:pPr>
      <w:r>
        <w:rPr>
          <w:rFonts w:hint="eastAsia"/>
        </w:rPr>
        <w:t xml:space="preserve">阿里云6月19日宣布在日本东京开设第五座数据中心，距其今年3月开设第四座仅数月。此次扩张使阿里云的全球网络覆盖32个地域(region)、105个可用区(availability</w:t>
      </w:r>
      <w:r>
        <w:t xml:space="preserve"> </w:t>
      </w:r>
      <w:r>
        <w:rPr>
          <w:rFonts w:hint="eastAsia"/>
        </w:rPr>
        <w:t xml:space="preserve">zone)。新数据中心瞄准零售、游戏、娱乐与制造业等日本本土需求，意在抢占“智能体AI”时代的商业机会。</w:t>
      </w:r>
    </w:p>
    <w:p>
      <w:pPr>
        <w:pStyle w:val="BodyText"/>
      </w:pPr>
      <w:r>
        <w:rPr>
          <w:rFonts w:hint="eastAsia"/>
        </w:rPr>
        <w:t xml:space="preserve">同日上线的AI服务包括DataWorks</w:t>
      </w:r>
      <w:r>
        <w:t xml:space="preserve"> Data </w:t>
      </w:r>
      <w:r>
        <w:rPr>
          <w:rFonts w:hint="eastAsia"/>
        </w:rPr>
        <w:t xml:space="preserve">Agent、AI原生数据库服务(Data</w:t>
      </w:r>
      <w:r>
        <w:t xml:space="preserve"> Agent for </w:t>
      </w:r>
      <w:r>
        <w:rPr>
          <w:rFonts w:hint="eastAsia"/>
        </w:rPr>
        <w:t xml:space="preserve">Analytics、Meta、DAS、DataBridge)，以及面向AI智能体、配备命令行界面(CLI)的一站式企业级开发平台Model</w:t>
      </w:r>
      <w:r>
        <w:t xml:space="preserve"> </w:t>
      </w:r>
      <w:r>
        <w:rPr>
          <w:rFonts w:hint="eastAsia"/>
        </w:rPr>
        <w:t xml:space="preserve">Studio。平台已确认支持Qwen3.7-Plus模型，Qwen3.5-Omni与HappyHorse模型将陆续上线。Model</w:t>
      </w:r>
      <w:r>
        <w:t xml:space="preserve"> Studio </w:t>
      </w:r>
      <w:r>
        <w:rPr>
          <w:rFonts w:hint="eastAsia"/>
        </w:rPr>
        <w:t xml:space="preserve">CLI支持文本对话、图像与视频生成编辑、语音合成与识别等多项功能，为企业构建下一代AI智能体提供入口。</w:t>
      </w:r>
    </w:p>
    <w:p>
      <w:pPr>
        <w:pStyle w:val="BodyText"/>
      </w:pPr>
      <w:r>
        <w:rPr>
          <w:b/>
          <w:bCs/>
        </w:rPr>
        <w:t xml:space="preserve">References</w:t>
      </w:r>
    </w:p>
    <w:p>
      <w:pPr>
        <w:pStyle w:val="BodyText"/>
      </w:pPr>
      <w:r>
        <w:t xml:space="preserve">[18] IT Business Today. (2026, June 19). Alibaba Cloud expands AI infrastructure in Japan. IT Business Today. https://itbusinesstoday.com/tech/cloud/alibaba-cloud-expands-ai-infrastructure-in-japan/</w:t>
      </w:r>
      <w:r>
        <w:t xml:space="preserve"> </w:t>
      </w:r>
      <w:r>
        <w:t xml:space="preserve">[19] Nikkei Asia. (2026, June 19). Alibaba’s cloud arm opens 5th Japan data center, adding new AI services. Nikkei Asia. https://asia.nikkei.com/business/technology/artificial-intelligence/alibaba-s-cloud-arm-opens-5th-japan-data-center-adding-new-ai-services</w:t>
      </w:r>
      <w:r>
        <w:t xml:space="preserve"> </w:t>
      </w:r>
      <w:r>
        <w:t xml:space="preserve">[20] Alibaba Cloud. (2026, June 19). Alibaba Cloud unveils new datacenter and AI services in Japan to support growing demand. Alibaba Cloud. https://www.alibabacloud.com/blog/alibaba-cloud-unveils-new-datacenter-and-ai-services-in-japan-to-support-growing-demand_602940</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日本医生作家提议以自愿截肢缓解护理人力荒引发争议"/>
    <w:p>
      <w:pPr>
        <w:pStyle w:val="Heading3"/>
      </w:pPr>
      <w:r>
        <w:rPr>
          <w:rFonts w:hint="eastAsia"/>
        </w:rPr>
        <w:t xml:space="preserve">日本医生作家提议以自愿截肢缓解护理人力荒，引发争议</w:t>
      </w:r>
    </w:p>
    <w:p>
      <w:pPr>
        <w:pStyle w:val="FirstParagraph"/>
      </w:pPr>
      <w:r>
        <w:rPr>
          <w:rFonts w:hint="eastAsia"/>
        </w:rPr>
        <w:t xml:space="preserve">日本医生兼作家永濑昌一(Shoichi</w:t>
      </w:r>
      <w:r>
        <w:t xml:space="preserve"> </w:t>
      </w:r>
      <w:r>
        <w:rPr>
          <w:rFonts w:hint="eastAsia"/>
        </w:rPr>
        <w:t xml:space="preserve">Nagase)提出，自愿截肢或可成为应对日本严峻养老护理人力短缺的一种理性选择。据法新社6月19日一篇报道，永濑这一论点出自其新书，已在日本国内引发广泛争论。</w:t>
      </w:r>
    </w:p>
    <w:p>
      <w:pPr>
        <w:pStyle w:val="BodyText"/>
      </w:pPr>
      <w:r>
        <w:rPr>
          <w:rFonts w:hint="eastAsia"/>
        </w:rPr>
        <w:t xml:space="preserve">日本面临的护理人力缺口正快速扩大。随着人口加速老龄化，到2035年照护工作者预计将短缺数十万人，福利体系承压。这一缺口因护理岗位薪资长期停滞、以及对扩大引入外籍护理人员的迟疑而进一步加剧。当前护理行业的求人倍率已高达约3.9倍，数万名外籍劳动者已成为支撑日本养老体系的重要力量。[22]永濑的极端化提议，正是在这一结构性危机的背景下击中了社会神经。</w:t>
      </w:r>
    </w:p>
    <w:p>
      <w:pPr>
        <w:pStyle w:val="BodyText"/>
      </w:pPr>
      <w:r>
        <w:rPr>
          <w:b/>
          <w:bCs/>
        </w:rPr>
        <w:t xml:space="preserve">References</w:t>
      </w:r>
    </w:p>
    <w:p>
      <w:pPr>
        <w:pStyle w:val="BodyText"/>
      </w:pPr>
      <w:r>
        <w:t xml:space="preserve">[21] AFP. (2026, June 19). Japan doctor turned author moots amputations to ease care crunch. The Star. https://www.thestar.com.my/aseanplus/aseanplus-news/2026/06/19/japan-doctor-turned-author-moots-amputations-to-ease-care-crunch</w:t>
      </w:r>
      <w:r>
        <w:t xml:space="preserve"> </w:t>
      </w:r>
      <w:r>
        <w:t xml:space="preserve">[22] Institute for the Study of Vocational Development. (2026, March 9). The structure of Japan’s care worker crisis — the</w:t>
      </w:r>
      <w:r>
        <w:t xml:space="preserve"> </w:t>
      </w:r>
      <w:r>
        <w:t xml:space="preserve">‘invisible roadmap’</w:t>
      </w:r>
      <w:r>
        <w:t xml:space="preserve"> </w:t>
      </w:r>
      <w:r>
        <w:t xml:space="preserve">to 2040. ISVD. https://isvd.or.jp/en/columns/2026-03-09-care-worker-shortage-structure</w:t>
      </w:r>
    </w:p>
    <w:p>
      <w:r>
        <w:pict>
          <v:rect style="width:0;height:1.5pt" o:hralign="center" o:hrstd="t" o:hr="t"/>
        </w:pict>
      </w:r>
    </w:p>
    <w:bookmarkEnd w:id="21"/>
    <w:bookmarkStart w:id="22" w:name="东京一小学发生火灾逾300名师生疏散获救"/>
    <w:p>
      <w:pPr>
        <w:pStyle w:val="Heading3"/>
      </w:pPr>
      <w:r>
        <w:rPr>
          <w:rFonts w:hint="eastAsia"/>
        </w:rPr>
        <w:t xml:space="preserve">东京一小学发生火灾，逾300名师生疏散获救</w:t>
      </w:r>
    </w:p>
    <w:p>
      <w:pPr>
        <w:pStyle w:val="FirstParagraph"/>
      </w:pPr>
      <w:r>
        <w:rPr>
          <w:rFonts w:hint="eastAsia"/>
        </w:rPr>
        <w:t xml:space="preserve">东京一所小学发生火灾，逾300名学生与教师疏散并获救。据美联社6月19日的一则通讯稿，紧急救援部门迅速到场处置，疏散过程安全完成，无重大伤亡报告。截至发稿时，起火原因与建筑受损程度仍在调查之中。</w:t>
      </w:r>
    </w:p>
    <w:p>
      <w:pPr>
        <w:pStyle w:val="BodyText"/>
      </w:pPr>
      <w:r>
        <w:rPr>
          <w:b/>
          <w:bCs/>
        </w:rPr>
        <w:t xml:space="preserve">References</w:t>
      </w:r>
    </w:p>
    <w:p>
      <w:pPr>
        <w:pStyle w:val="BodyText"/>
      </w:pPr>
      <w:r>
        <w:t xml:space="preserve">[23] Associated Press. (2026, June 19). More than 300 children and teachers evacuated, rescued after fire breaks out at Tokyo elementary school. ABC News. https://abcnews.com/International/wireStory/300-children-teachers-evacuated-rescued-after-fire-breaks-134022612</w:t>
      </w:r>
    </w:p>
    <w:p>
      <w:r>
        <w:pict>
          <v:rect style="width:0;height:1.5pt" o:hralign="center" o:hrstd="t" o:hr="t"/>
        </w:pict>
      </w:r>
    </w:p>
    <w:bookmarkEnd w:id="22"/>
    <w:bookmarkEnd w:id="23"/>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Start w:id="27" w:name="六其他重要事件"/>
    <w:p>
      <w:pPr>
        <w:pStyle w:val="Heading2"/>
      </w:pPr>
      <w:r>
        <w:rPr>
          <w:rFonts w:hint="eastAsia"/>
        </w:rPr>
        <w:t xml:space="preserve">六、其他重要事件</w:t>
      </w:r>
    </w:p>
    <w:bookmarkStart w:id="25" w:name="第7号台风逼近日本周末将迎大范围强降雨"/>
    <w:p>
      <w:pPr>
        <w:pStyle w:val="Heading3"/>
      </w:pPr>
      <w:r>
        <w:rPr>
          <w:rFonts w:hint="eastAsia"/>
        </w:rPr>
        <w:t xml:space="preserve">第7号台风逼近，日本周末将迎大范围强降雨</w:t>
      </w:r>
    </w:p>
    <w:p>
      <w:pPr>
        <w:pStyle w:val="FirstParagraph"/>
      </w:pPr>
      <w:r>
        <w:rPr>
          <w:rFonts w:hint="eastAsia"/>
        </w:rPr>
        <w:t xml:space="preserve">日本将于周末迎来大范围强降雨。据News</w:t>
      </w:r>
      <w:r>
        <w:t xml:space="preserve"> On Japan </w:t>
      </w:r>
      <w:r>
        <w:rPr>
          <w:rFonts w:hint="eastAsia"/>
        </w:rPr>
        <w:t xml:space="preserve">6月19日报道，西日本6月19日转为多云有雨，九州地区可能出现暴雨与雷暴，雨带预计将向东推进，至6月21日影响东日本与东北地区。被命名为第7号台风的热带系统正逼近日本。</w:t>
      </w:r>
    </w:p>
    <w:p>
      <w:pPr>
        <w:pStyle w:val="BodyText"/>
      </w:pPr>
      <w:r>
        <w:rPr>
          <w:rFonts w:hint="eastAsia"/>
        </w:rPr>
        <w:t xml:space="preserve">北海道的十胜岳6月18日将火山喷发警戒级别上调至2级，为12年来首次，当局据此限制进入距火山口1.5公里范围内的区域，并在夏季登山季正式开放前数日关闭了部分登山道。日本气象部门此前预测2026年将有多达28个台风影响日本，高于往年。[25]</w:t>
      </w:r>
    </w:p>
    <w:p>
      <w:pPr>
        <w:pStyle w:val="BodyText"/>
      </w:pPr>
      <w:r>
        <w:rPr>
          <w:b/>
          <w:bCs/>
        </w:rPr>
        <w:t xml:space="preserve">References</w:t>
      </w:r>
    </w:p>
    <w:p>
      <w:pPr>
        <w:pStyle w:val="BodyText"/>
      </w:pPr>
      <w:r>
        <w:t xml:space="preserve">[24] News On Japan. (2026, June 19). Weekend downpours expected as Typhoon No. 7 looms. News On Japan. https://newsonjapan.com/article/149729.php</w:t>
      </w:r>
      <w:r>
        <w:t xml:space="preserve"> </w:t>
      </w:r>
      <w:r>
        <w:t xml:space="preserve">[25] News On Japan. (2026, June). 28 typhoons expected to hit Japan in 2026. News On Japan. https://newsonjapan.com/article/149522.php</w:t>
      </w:r>
    </w:p>
    <w:p>
      <w:r>
        <w:pict>
          <v:rect style="width:0;height:1.5pt" o:hralign="center" o:hrstd="t" o:hr="t"/>
        </w:pict>
      </w:r>
    </w:p>
    <w:bookmarkEnd w:id="25"/>
    <w:bookmarkStart w:id="26" w:name="日本企业警告美伊协议后供应链进入新常态"/>
    <w:p>
      <w:pPr>
        <w:pStyle w:val="Heading3"/>
      </w:pPr>
      <w:r>
        <w:rPr>
          <w:rFonts w:hint="eastAsia"/>
        </w:rPr>
        <w:t xml:space="preserve">日本企业警告美伊协议后供应链进入“新常态”</w:t>
      </w:r>
    </w:p>
    <w:p>
      <w:pPr>
        <w:pStyle w:val="FirstParagraph"/>
      </w:pPr>
      <w:r>
        <w:rPr>
          <w:rFonts w:hint="eastAsia"/>
        </w:rPr>
        <w:t xml:space="preserve">日本企业与供应链分析师警告，即便美伊已签署谅解备忘录，伊朗战争及霍尔木兹海峡封锁所造成的扰动也不会完全逆转。据《日经亚洲》6月19日报道，全球最大油轮运营商商船三井(Mitsui</w:t>
      </w:r>
      <w:r>
        <w:t xml:space="preserve"> OSK </w:t>
      </w:r>
      <w:r>
        <w:rPr>
          <w:rFonts w:hint="eastAsia"/>
        </w:rPr>
        <w:t xml:space="preserve">Lines)表示，只有在“安全得到充分保障”后，才会恢复经霍尔木兹海峡的航行。</w:t>
      </w:r>
    </w:p>
    <w:p>
      <w:pPr>
        <w:pStyle w:val="BodyText"/>
      </w:pPr>
      <w:r>
        <w:rPr>
          <w:rFonts w:hint="eastAsia"/>
        </w:rPr>
        <w:t xml:space="preserve">企业普遍预期价格将长期高企，包装将被简化，采购结构将系统性地转向远离中东供应商。商船三井已宣布将向美国一处海上LNG设施投资约3亿美元，借此分散采购网络。马来西亚已承诺向日本最大限度供应LNG与石脑油；日本的石脑油进口已恢复至战前水平的80%。该公司还警告，航运商在恢复海峡通行前，仍需时间确认美伊协议确实生效。</w:t>
      </w:r>
    </w:p>
    <w:p>
      <w:pPr>
        <w:pStyle w:val="BodyText"/>
      </w:pPr>
      <w:r>
        <w:rPr>
          <w:b/>
          <w:bCs/>
        </w:rPr>
        <w:t xml:space="preserve">References</w:t>
      </w:r>
    </w:p>
    <w:p>
      <w:pPr>
        <w:pStyle w:val="BodyText"/>
      </w:pPr>
      <w:r>
        <w:t xml:space="preserve">[26] Yoneda, Y., Tani, S., Konishi, Y., &amp; Okutsu, A. (2026, June 19). Corporate Japan warns of</w:t>
      </w:r>
      <w:r>
        <w:t xml:space="preserve"> </w:t>
      </w:r>
      <w:r>
        <w:t xml:space="preserve">‘new normal’</w:t>
      </w:r>
      <w:r>
        <w:t xml:space="preserve"> </w:t>
      </w:r>
      <w:r>
        <w:t xml:space="preserve">for supply chains after US-Iran deal. Nikkei Asia. https://asia.nikkei.com/spotlight/iran-tensions/iran-war/corporate-japan-warns-of-new-normal-for-supply-chains-after-us-iran-deal</w:t>
      </w:r>
      <w:r>
        <w:t xml:space="preserve"> </w:t>
      </w:r>
      <w:r>
        <w:t xml:space="preserve">[27] ICAEW. (2026, June). Iran deal: how long until supply chains recover? ICAEW Insights. https://www.icaew.com/insights/viewpoints-on-the-news/2026/jun-2026/iran-deal-how-long-until-supply-chains-recover</w:t>
      </w:r>
      <w:r>
        <w:t xml:space="preserve"> </w:t>
      </w:r>
      <w:r>
        <w:t xml:space="preserve">[28] Nikkei Asia. (2026, June). Iran war will force massive supply chain rethink: Shipper Mitsui OSK CEO. Nikkei Asia. https://asia.nikkei.com/spotlight/iran-tensions/iran-war/iran-war-will-force-massive-supply-chain-rethink-shipper-mitsui-osk-ceo</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2026-06-19T08:55:15Z</dcterms:created>
  <dcterms:modified xsi:type="dcterms:W3CDTF">2026-06-19T08:55:15Z</dcterms:modified>
</cp:coreProperties>
</file>

<file path=docProps/custom.xml><?xml version="1.0" encoding="utf-8"?>
<Properties xmlns="http://schemas.openxmlformats.org/officeDocument/2006/custom-properties" xmlns:vt="http://schemas.openxmlformats.org/officeDocument/2006/docPropsVTypes"/>
</file>