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FangSong_GB2312" w:hAnsi="FangSong_GB2312" w:eastAsia="FangSong_GB2312"/>
          <w:b/>
          <w:sz w:val="32"/>
        </w:rPr>
        <w:t>新闻简报</w:t>
      </w:r>
      <w:r>
        <w:rPr>
          <w:rFonts w:ascii="FangSong_GB2312" w:hAnsi="FangSong_GB2312" w:eastAsia="FangSong_GB2312"/>
          <w:b w:val="0"/>
          <w:sz w:val="28"/>
        </w:rPr>
        <w:t xml:space="preserve"> 时间：</w:t>
      </w:r>
      <w:r>
        <w:rPr>
          <w:rFonts w:ascii="FangSong_GB2312" w:hAnsi="FangSong_GB2312" w:eastAsia="FangSong_GB2312"/>
          <w:b w:val="0"/>
          <w:sz w:val="28"/>
        </w:rPr>
        <w:t>2026年5月19日</w:t>
      </w:r>
    </w:p>
    <w:p/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特朗普应海湾盟友请求推迟对伊朗大规模袭击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美国对刚果乌干达入境者启动埃博拉机场筛查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长岛铁路32年来首次罢工三天结束，工会争得5%加薪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英伟达明日发布财报，市值5万亿但半导体两日重挫6%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英国失业率升至5.0%，4月在册雇员单月骤减10万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渣打CEO称AI将取代低价值人力资本，2030年前裁员逾7000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伯纳姆党内民调59%大幅领先斯塔默，瞄准补选回归下院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G7巴黎财长会议聚焦霍尔木兹断供与债市重定价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德国启动Uniper私有化，三年后甩出99.12%股权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欧美贸易协议斯特拉斯堡角力，7月4日大限将至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普京抵京开启两天访问，西伯利亚力量2号管道再上议程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中国南方暴雨致至少10死，广西载15人皮卡冲入河中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日本一季度GDP折年率增2.1%，高市急转弯指示编制补充预算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李在明高市安东会晤，韩日签署原油LNG应急共享框架</w:t>
      </w:r>
    </w:p>
    <w:p>
      <w:pPr>
        <w:pStyle w:val="ListParagraph"/>
        <w:numPr>
          <w:ilvl w:val="0"/>
          <w:numId w:val="8"/>
        </w:numPr>
      </w:pPr>
      <w:r>
        <w:rPr>
          <w:rFonts w:ascii="FangSong_GB2312" w:hAnsi="FangSong_GB2312" w:eastAsia="FangSong_GB2312"/>
          <w:b/>
          <w:sz w:val="21"/>
        </w:rPr>
        <w:t>KOSPI单日重挫3.25%，外资连续第九日抛售三星与SK海力士</w:t>
      </w:r>
    </w:p>
    <w:p/>
    <w:p/>
    <w:p>
      <w:r>
        <w:rPr>
          <w:rFonts w:ascii="FangSong_GB2312" w:hAnsi="FangSong_GB2312" w:eastAsia="FangSong_GB2312"/>
          <w:b/>
          <w:sz w:val="24"/>
        </w:rPr>
        <w:t>1.特朗普应海湾盟友请求推迟对伊朗大规模袭击</w:t>
      </w:r>
    </w:p>
    <w:p>
      <w:r>
        <w:rPr>
          <w:rFonts w:ascii="FangSong_GB2312" w:hAnsi="FangSong_GB2312" w:eastAsia="FangSong_GB2312"/>
          <w:b w:val="0"/>
          <w:sz w:val="21"/>
        </w:rPr>
        <w:t>特朗普5月19日在白宫表态，原定次日对伊朗发动的大规模军事行动已被搁置——"我们本来准备明天发动一次非常重大的袭击，我把它推迟了"。他称卡塔尔埃米尔塔米姆·本·哈马德·阿勒萨尼（Tamim bin Hamad Al Thani）、沙特王储穆罕默德·本·萨勒曼（Mohammed bin Salman）和阿联酋总统穆罕默德·本·扎耶德·阿勒纳哈扬（Mohammed bin Zayed Al Nahyan）请求多给两到三天，以便美伊接近达成协议；卡塔尔外交部发言人马吉德·安萨里（Majed al-Ansari）证实多哈方面的斡旋角色，称谈判"需要更多时间"。本轮美伊战争始于2026年2月28日，由巴基斯坦斡旋的停火4月8日生效后数次濒于破裂；冲突期间霍尔木兹海峡及周边受影响，每日约1000万桶波斯湾原油出口被中断，自冲突爆发以来美国汽油零售价每加仑上涨约1.50美元。海湾三国担心一旦美军再度出手会拖累本国石油外销，特朗普同时下令美军保持随时进入"全面打击"状态，倘若外交斡旋失败将立即恢复打击计划。 [1]</w:t>
      </w:r>
    </w:p>
    <w:p/>
    <w:p>
      <w:r>
        <w:rPr>
          <w:rFonts w:ascii="FangSong_GB2312" w:hAnsi="FangSong_GB2312" w:eastAsia="FangSong_GB2312"/>
          <w:b/>
          <w:sz w:val="24"/>
        </w:rPr>
        <w:t>2.美国对刚果乌干达入境者启动埃博拉机场筛查</w:t>
      </w:r>
    </w:p>
    <w:p>
      <w:r>
        <w:rPr>
          <w:rFonts w:ascii="FangSong_GB2312" w:hAnsi="FangSong_GB2312" w:eastAsia="FangSong_GB2312"/>
          <w:b w:val="0"/>
          <w:sz w:val="21"/>
        </w:rPr>
        <w:t>美国CDC与国土安全部5月18日起对21天内访问过乌干达、刚果民主共和国或南苏丹的非美籍护照持有人实施强化入境筛查，响应WHO 5月17日宣布的国际关注突发公共卫生事件（PHEIC）——刚果（金）和乌干达正面临邦迪布焦型（Bundibugyo）埃博拉病毒疫情。截至中期统计两国累计至少100人死亡、约400例疑似病例，刚果（金）伊图里省10例实验室确诊、336例疑似、88例死亡，分布于9个卫生区；乌干达坎帕拉确诊2例、死亡1例。一名在刚果（金）的美国医疗工作者5月17日检测阳性，已与6名高风险密切接触者一同被撤离至德国。美国国务院48小时内调动1300万美元援助，驻坎帕拉大使馆已暂停签证服务。邦迪布焦型不同于扎伊尔型，目前没有获批的针对性疗法或疫苗，但CDC评估"美国普通公众面临的即时风险为低"，因病毒只在出现症状后才具传染性。 [2]</w:t>
      </w:r>
    </w:p>
    <w:p/>
    <w:p>
      <w:r>
        <w:rPr>
          <w:rFonts w:ascii="FangSong_GB2312" w:hAnsi="FangSong_GB2312" w:eastAsia="FangSong_GB2312"/>
          <w:b/>
          <w:sz w:val="24"/>
        </w:rPr>
        <w:t>3.长岛铁路32年来首次罢工三天结束，工会争得5%加薪</w:t>
      </w:r>
    </w:p>
    <w:p>
      <w:r>
        <w:rPr>
          <w:rFonts w:ascii="FangSong_GB2312" w:hAnsi="FangSong_GB2312" w:eastAsia="FangSong_GB2312"/>
          <w:b w:val="0"/>
          <w:sz w:val="21"/>
        </w:rPr>
        <w:t>纽约大都会运输署（MTA）5月19日中午12时恢复长岛铁路（LIRR）有限运营，结束为期三天的罢工——这是该铁路32年来首次工人停工，也是美国最大通勤铁路系统的一次重大中断。停工始于5月16日午夜，起因是代表约3500名员工的五个工会与MTA未能就新合同达成一致，约25万每日通勤者受影响；5月18日深夜双方达成临时协议，工会争取到合同最后一年5%的加薪，高于MTA此前出价的4.5%。由于协议达成过晚，朗孔科马、巴比伦、华盛顿港、亨廷顿四条电气化主线只能从周二中午起开行每小时一班的列车，并安排从长岛六个地点至皇后区地铁换乘点的穿梭巴士。协议仍需五个工会会员投票批准，若被否决罢工可能恢复。上次LIRR停工是1994年的合同纠纷，本次薪资让步将给纽约都会区其他正在谈判的地铁、公交工会留下明显的示范效应。 [3]</w:t>
      </w:r>
    </w:p>
    <w:p/>
    <w:p>
      <w:r>
        <w:rPr>
          <w:rFonts w:ascii="FangSong_GB2312" w:hAnsi="FangSong_GB2312" w:eastAsia="FangSong_GB2312"/>
          <w:b/>
          <w:sz w:val="24"/>
        </w:rPr>
        <w:t>4.英伟达明日发布财报，市值5万亿但半导体两日重挫6%</w:t>
      </w:r>
    </w:p>
    <w:p>
      <w:r>
        <w:rPr>
          <w:rFonts w:ascii="FangSong_GB2312" w:hAnsi="FangSong_GB2312" w:eastAsia="FangSong_GB2312"/>
          <w:b w:val="0"/>
          <w:sz w:val="21"/>
        </w:rPr>
        <w:t>英伟达将于美东时间5月20日盘后公布最新季度业绩，华尔街预期每股收益约1.78美元（同比增120%），营收约792亿美元（同比增79.5%）。汇丰分析师Frank Lee维持买入并上调目标价，称英伟达再估值"将由超越传统超大规模云厂商售卖AI GPU的新叙事驱动"，Blackwell GPU产能爬坡未到顶、下一代Rubin平台接棒，市场对2027财年营收一致预期已从今年约2160亿美元推升至约3700亿美元。但盘前焦虑明显：希捷首席执行官戴夫·莫斯利（Dave Mosley）称为满足AI算力新建工厂"耗时太长"令其股价周一重挫近7%，美光科技同日跌约6%，费城半导体指数两个交易日累计回调约6%。英伟达年内累涨超19%，市值突破5万亿美元，是标普500权重最大单一成份；期权市场为本次财报隐含的单日波幅已达10%以上，焦点锁定在约870亿美元的二季度营收指引上。 [4]</w:t>
      </w:r>
    </w:p>
    <w:p/>
    <w:p>
      <w:r>
        <w:rPr>
          <w:rFonts w:ascii="FangSong_GB2312" w:hAnsi="FangSong_GB2312" w:eastAsia="FangSong_GB2312"/>
          <w:b/>
          <w:sz w:val="24"/>
        </w:rPr>
        <w:t>5.英国失业率升至5.0%，4月在册雇员单月骤减10万</w:t>
      </w:r>
    </w:p>
    <w:p>
      <w:r>
        <w:rPr>
          <w:rFonts w:ascii="FangSong_GB2312" w:hAnsi="FangSong_GB2312" w:eastAsia="FangSong_GB2312"/>
          <w:b w:val="0"/>
          <w:sz w:val="21"/>
        </w:rPr>
        <w:t>英国国家统计局（ONS）5月19日公布劳动力市场月报，今年1至3月失业率升至5.0%，高于路透社调查预估的4.9%，按年上升0.5个百分点，失业人数升至180.6万；4月在册雇员（PAYE）单月减少10万人（0.3%）至3020万，按年减少21万人（0.7%），创2020年5月新冠封锁以来最大单月降幅。2月至4月职位空缺降至70.5万，为2021年2月至4月以来最低，每个空缺对应的失业人数从一年前的2.1人升至2.5人；4月申领失业救济人数达169.9万。工资增速继续放缓，剔除奖金的正常工资同比增长3.4%，扣除CPIH通胀后实际正常工资仅增0.1%，公共部门正常工资增速达4.8%而私营部门仅3.0%。ING经济学家詹姆斯·史密斯（James Smith）表示："这一切都让人质疑英格兰银行是否还有加息的必要。"摩根大通的艾伦·蒙克斯（Allan Monks）认为就业市场疲软"很可能会削弱英格兰银行迅速加息的意愿"。今年1月失业率曾触及5.2%，2月一度回落至4.9%，3月又反弹至5.0%。 [5]</w:t>
      </w:r>
    </w:p>
    <w:p/>
    <w:p>
      <w:r>
        <w:rPr>
          <w:rFonts w:ascii="FangSong_GB2312" w:hAnsi="FangSong_GB2312" w:eastAsia="FangSong_GB2312"/>
          <w:b/>
          <w:sz w:val="24"/>
        </w:rPr>
        <w:t>6.渣打CEO称AI将取代低价值人力资本，2030年前裁员逾7000</w:t>
      </w:r>
    </w:p>
    <w:p>
      <w:r>
        <w:rPr>
          <w:rFonts w:ascii="FangSong_GB2312" w:hAnsi="FangSong_GB2312" w:eastAsia="FangSong_GB2312"/>
          <w:b w:val="0"/>
          <w:sz w:val="21"/>
        </w:rPr>
        <w:t>渣打集团（Standard Chartered）首席执行官比尔·温特斯（Bill Winters）5月19日在香港投资者日宣布将在2030年前裁减逾7000个岗位，相当于该行约5.2万个集团职能与支持类岗位的15%以上，渣打全球员工总数约8.2万人，伦敦上市股价当日下跌0.7%。裁员将集中在中后台支持类岗位，主要影响该行设于亚洲与欧洲的共享服务中心。温特斯将其定位为资本结构调整："这是用我们投入的金融资本和投资资本，去替代某些情形下价值较低的人力资本"，并补充"AI将成为这一过程中巨大的促进与赋能力量"。财务目标同步上调：2028年有形股本回报率（ROTE）目标定在15%以上、较2025年高出至少3个百分点，2030年目标约18%；2000亿美元的新增财富管理资产目标由2030年提前至2028年；2028年人均收入较当前提升20%。这是欧洲大型银行迄今最为明确的"以AI替代人力"路线图之一，对印度、马来西亚、波兰等承接全球银行业后台外包地区的HR、风控、合规等流程类岗位将形成直接冲击。 [6]</w:t>
      </w:r>
    </w:p>
    <w:p/>
    <w:p>
      <w:r>
        <w:rPr>
          <w:rFonts w:ascii="FangSong_GB2312" w:hAnsi="FangSong_GB2312" w:eastAsia="FangSong_GB2312"/>
          <w:b/>
          <w:sz w:val="24"/>
        </w:rPr>
        <w:t>7.伯纳姆党内民调59%大幅领先斯塔默，瞄准补选回归下院</w:t>
      </w:r>
    </w:p>
    <w:p>
      <w:r>
        <w:rPr>
          <w:rFonts w:ascii="FangSong_GB2312" w:hAnsi="FangSong_GB2312" w:eastAsia="FangSong_GB2312"/>
          <w:b w:val="0"/>
          <w:sz w:val="21"/>
        </w:rPr>
        <w:t>YouGov在5月19日当周对706名工党党员的调查显示，大曼彻斯特市长安迪·伯纳姆（Andy Burnham）以59%对37%的差距领先现任党魁、首相基尔·斯塔默；74%受访党员相信在伯纳姆带领下工党能赢得2029年大选，对斯塔默的同一信任度仅为28%。现年56岁、自2017年起担任大曼彻斯特市长的伯纳姆宣布将参选阿什顿-马克菲尔德（Ashton-in-Makerfield）下议院补选以重返议会。党魁选举规则要求候选人获得议会党团至少20%（403名工党议员中的81人）提名；LabourList 5月19日统计显示159名议员仍支持斯塔默，97人公开要求其辞职或公布交班时间表，另有147人尚未表态。5月14日卫生大臣韦斯·斯特里廷（Wes Streeting）辞职明言斯塔默"不会带领工党进入下一次大选"，其后多名次级大臣相继辞职。改革党党魁奈杰尔·法拉奇（Nigel Farage）已宣告将在马克菲尔德补选中"倾尽全力"，补选最早可能于6月18日举行。若伯纳姆成功回归下院并取得足够议员提名，工党高层换届有望在9月党代会之前完成。 [7]</w:t>
      </w:r>
    </w:p>
    <w:p/>
    <w:p>
      <w:r>
        <w:rPr>
          <w:rFonts w:ascii="FangSong_GB2312" w:hAnsi="FangSong_GB2312" w:eastAsia="FangSong_GB2312"/>
          <w:b/>
          <w:sz w:val="24"/>
        </w:rPr>
        <w:t>8.G7巴黎财长会议聚焦霍尔木兹断供与债市重定价</w:t>
      </w:r>
    </w:p>
    <w:p>
      <w:r>
        <w:rPr>
          <w:rFonts w:ascii="FangSong_GB2312" w:hAnsi="FangSong_GB2312" w:eastAsia="FangSong_GB2312"/>
          <w:b w:val="0"/>
          <w:sz w:val="21"/>
        </w:rPr>
        <w:t>法国财长Roland Lescure与法兰西银行行长François Villeroy de Galhau于5月18日至19日在巴黎主持G7财长与央行行长会议，议题被一场能源冲击改写：约20%的全球原油经霍尔木兹海峡运输，伊朗战事令航道一度停摆，欧洲债券随即重新定价，德国10年期国债收益率逼近3.2%、回到2011年5月希腊纾困漩涡时未见的水平，Lescure称债市正在"经历一轮修正"。客席名单透露方向——巴西、印度、肯尼亚和韩国首次以G7伙伴身份与会，IMF、世界银行、OECD作为观察员出席，乌克兰财长Marchenko以及叙利亚、卡塔尔代表亦到场，美国财长Scott Bessent现场推动制裁协同以切断伊朗融资。财政纪律的裂缝也摆上桌面：意大利总理Meloni威胁退出欧盟规模1500亿欧元的SAFE国防借款机制，除非能源危机相关支出的"脱钩条款"门槛上调至超过300亿欧元。一名北约高级官员场外坦言："我们需要大量资源和弹药，需要快速提升产能的能力。" [8]</w:t>
      </w:r>
    </w:p>
    <w:p/>
    <w:p>
      <w:r>
        <w:rPr>
          <w:rFonts w:ascii="FangSong_GB2312" w:hAnsi="FangSong_GB2312" w:eastAsia="FangSong_GB2312"/>
          <w:b/>
          <w:sz w:val="24"/>
        </w:rPr>
        <w:t>9.德国启动Uniper私有化，三年后甩出99.12%股权</w:t>
      </w:r>
    </w:p>
    <w:p>
      <w:r>
        <w:rPr>
          <w:rFonts w:ascii="FangSong_GB2312" w:hAnsi="FangSong_GB2312" w:eastAsia="FangSong_GB2312"/>
          <w:b w:val="0"/>
          <w:sz w:val="21"/>
        </w:rPr>
        <w:t>德国财政部5月19日正式启动Uniper SE 99.12%国有股权的出售程序，开放意向报价窗口至6月12日，并保留25%加1股的"阻断性少数股权"作为退路——这是2022年9月那笔135亿欧元（合157亿美元）救助案、欧洲能源史上最大一次纾困之后政府首次明确退出节奏。Uniper当年是德国最大的天然气进口商，向约40%的德国天然气客户供气，俄罗斯掐断管道气流后公司被迫以现货价格抢购替代气源，最终把财政部推上股东席。三年多过去，欧洲天然气价格回落至俄乌战前区间，Uniper重新盈利，CEO Michael Lewis周二称公司"如今更稳定、更有韧性，战略定位更清晰"。市场回应温和，Stoxx 600开盘走高约0.5%，投资者把这笔出售当作政府从能源市场撤资的样板。实际门槛在于估值——德国纳税人为这笔交易付了157亿美元，财政部要拿回多少账面价值，将决定2022年这场救助最终被记入历史的成本栏。 [9]</w:t>
      </w:r>
    </w:p>
    <w:p/>
    <w:p>
      <w:r>
        <w:rPr>
          <w:rFonts w:ascii="FangSong_GB2312" w:hAnsi="FangSong_GB2312" w:eastAsia="FangSong_GB2312"/>
          <w:b/>
          <w:sz w:val="24"/>
        </w:rPr>
        <w:t>10.欧美贸易协议斯特拉斯堡角力，7月4日大限将至</w:t>
      </w:r>
    </w:p>
    <w:p>
      <w:r>
        <w:rPr>
          <w:rFonts w:ascii="FangSong_GB2312" w:hAnsi="FangSong_GB2312" w:eastAsia="FangSong_GB2312"/>
          <w:b w:val="0"/>
          <w:sz w:val="21"/>
        </w:rPr>
        <w:t>欧盟立法者和外交官5月19日在斯特拉斯堡围绕欧美贸易协议最终文本展开角力。基线文本出自特朗普2025年7月在Turnberry高尔夫球场敲定的初步协议：美国工业品零关税进入欧洲，美国对大多数欧盟出口商品的关税封顶15%，整个协议覆盖约1.68万亿欧元的双向贸易，并设有2028年3月自动终止的"日落条款"。特朗普为最终签署划下7月4日截止日期，并威胁若欧方拖延将把对欧汽车关税升至25%。欧洲议会内部分歧公开化：欧洲人民党（EPP）主张快速收官，社民党与民主党联盟（S&amp;D）拒绝"投降式"签署；议会首席谈判代表、社民党人Bernd Lange划出红线："欧洲立法不应被来自华盛顿的威胁性社交媒体帖子塑造。"未解的悬念是欧盟对美国数字平台与药品的反制工具能否进入正文——1.68万亿欧元贸易盘子背后是欧洲两大命门，汽车产业和爱尔兰、丹麦、瑞士对美顺差主要来源的药品出口。同日欧洲议会另完成两项贸易投票：FDI审查条例修订强制所有成员国建立审查机制，钢铁反倾销法案把年度免税进口配额削减47%至1830万吨、配额外关税升至50%，7月1日生效。 [10]</w:t>
      </w:r>
    </w:p>
    <w:p/>
    <w:p>
      <w:r>
        <w:rPr>
          <w:rFonts w:ascii="FangSong_GB2312" w:hAnsi="FangSong_GB2312" w:eastAsia="FangSong_GB2312"/>
          <w:b/>
          <w:sz w:val="24"/>
        </w:rPr>
        <w:t>11.普京抵京开启两天访问，西伯利亚力量2号管道再上议程</w:t>
      </w:r>
    </w:p>
    <w:p>
      <w:r>
        <w:rPr>
          <w:rFonts w:ascii="FangSong_GB2312" w:hAnsi="FangSong_GB2312" w:eastAsia="FangSong_GB2312"/>
          <w:b w:val="0"/>
          <w:sz w:val="21"/>
        </w:rPr>
        <w:t>俄罗斯总统普京5月19日抵达北京开启为期两天的国事访问，正值《中俄睦邻友好合作条约》签署25周年，距特朗普离京不到5天。普京带来的代表团规模罕见：5位副总理、8位部长、地方州长及俄罗斯央行行长，负责俄罗斯主权基金、同时担任克里姆林宫乌克兰和谈谈判代表的基里尔·德米特里耶夫（Kirill Dmitriev）也在团内。2020至2024年间双边贸易额翻番至2024年达2450亿美元/年，中国如今承担俄罗斯出口逾四分之一。5月20日正式会谈中"西伯利亚力量2号"天然气管道几乎确定列入议程——该项目设计输气能力50 BCM/年，经蒙古入华，长期卡在价格：北京希望对标俄罗斯国内气价（每千立方米120至130美元），莫斯科则坚持对标"西伯利亚力量1号"挂钩亚洲油品篮子的水平（265至285美元）。普京带的是疲软底牌——克里姆林宫已将俄罗斯2026年增长预期从1.3%下调至0.4%，本次能否带回价格让步是此行最受关注的悬念。30年期美债收益率徘徊在5%附近，反映出市场对地缘风险和长期通胀预期的双重担忧。 [11]</w:t>
      </w:r>
    </w:p>
    <w:p/>
    <w:p>
      <w:r>
        <w:rPr>
          <w:rFonts w:ascii="FangSong_GB2312" w:hAnsi="FangSong_GB2312" w:eastAsia="FangSong_GB2312"/>
          <w:b/>
          <w:sz w:val="24"/>
        </w:rPr>
        <w:t>12.中国南方暴雨致至少10死，广西载15人皮卡冲入河中</w:t>
      </w:r>
    </w:p>
    <w:p>
      <w:r>
        <w:rPr>
          <w:rFonts w:ascii="FangSong_GB2312" w:hAnsi="FangSong_GB2312" w:eastAsia="FangSong_GB2312"/>
          <w:b w:val="0"/>
          <w:sz w:val="21"/>
        </w:rPr>
        <w:t>5月19日中国南方与中部多地遭遇强降雨，洪涝灾害已确认至少造成10人死亡。中国气象部门将江西、安徽、湖南、湖北、贵州、广西、广东、海南8个省区列为高风险区，强降雨带绵延逾1000公里，气象学家归因于孟加拉湾、南海、太平洋三股水汽汇合。死亡最集中的事故出现在桂西南——一辆载15名乘客的皮卡冲入暴涨的河中，央视确认至少6人罹难；湖北一处地势低洼村庄因山洪暴发再添3人死亡，湖南南部1人遇难，湖北荆州市民形容"齐膝深的水"漫入街巷，当地已启用99处临时安置点、转移逾4000人。灾情叠加之处是广西——前一天即5月18日广西发生5.2级地震，逾7000人已被异地安置，紧接着又遭遇暴雨。国家防总已对广东、贵州维持Ⅳ级防汛应急响应（中国四级防汛响应体系中级别最低、覆盖最广的一档）。本轮南方暴雨被视作2026年汛期序幕，国家气候中心此前已预警今年华南、长江中下游"前汛期偏强"。 [12]</w:t>
      </w:r>
    </w:p>
    <w:p/>
    <w:p>
      <w:r>
        <w:rPr>
          <w:rFonts w:ascii="FangSong_GB2312" w:hAnsi="FangSong_GB2312" w:eastAsia="FangSong_GB2312"/>
          <w:b/>
          <w:sz w:val="24"/>
        </w:rPr>
        <w:t>13.日本一季度GDP折年率增2.1%，高市急转弯指示编制补充预算</w:t>
      </w:r>
    </w:p>
    <w:p>
      <w:r>
        <w:rPr>
          <w:rFonts w:ascii="FangSong_GB2312" w:hAnsi="FangSong_GB2312" w:eastAsia="FangSong_GB2312"/>
          <w:b w:val="0"/>
          <w:sz w:val="21"/>
        </w:rPr>
        <w:t>日本一季度实际GDP折年率扩张2.1%、环比增长0.5%，双双高于市场预期的1.7%和0.4%，较去年四季度修正后的0.8%明显提速；私人消费、设备投资环比各增0.3%，净出口贡献0.3个百分点，GDP平减指数同比上涨3.4%，远超日本央行2%通胀目标，掉期市场对央行6月将基准利率从0.75%上调至1.0%的概率定价在65%至77%之间。但市场未为强劲数据欢呼——日经225当天跌0.64%，10年期日本国债收益率徘徊在2.75%附近逼近29年高位，日元兑美元报158.95附近。首相高市早苗同日指示财务大臣片山皋月着手编制2026财年补充预算，明确反转此前"不需要补充预算"立场——3月中旬重启的能源补贴应急储备从初始1万亿日元降至4月底约9800亿日元，预计6月底耗尽，补充预算规模据报道可达"数万亿日元"级别并通过追加发行国债融资。日本约95%原油和70%LNG依赖中东进口，6月起家庭电费与燃气费将开始上调。穆迪分析的Stefan Angrick称"未来几个季度的前景看起来异常严峻"。 [13]</w:t>
      </w:r>
    </w:p>
    <w:p/>
    <w:p>
      <w:r>
        <w:rPr>
          <w:rFonts w:ascii="FangSong_GB2312" w:hAnsi="FangSong_GB2312" w:eastAsia="FangSong_GB2312"/>
          <w:b/>
          <w:sz w:val="24"/>
        </w:rPr>
        <w:t>14.李在明高市安东会晤，韩日签署原油LNG应急共享框架</w:t>
      </w:r>
    </w:p>
    <w:p>
      <w:r>
        <w:rPr>
          <w:rFonts w:ascii="FangSong_GB2312" w:hAnsi="FangSong_GB2312" w:eastAsia="FangSong_GB2312"/>
          <w:b w:val="0"/>
          <w:sz w:val="21"/>
        </w:rPr>
        <w:t>韩国总统李在明与日本首相高市早苗5月19日在李在明家乡庆尚北道安东举行第三次面对面峰会，也是约半年内的第四次双边会谈，为韩日在任领导人首度实现"故乡互访"——今年1月李在明已访问高市的故乡奈良。实质成果落在能源：双方同意在日本主导的POWERR Asia（亚洲广域能源与资源韧性伙伴关系）框架下建立联合原油采购与紧急储备机制，对原油、成品油与航空燃油进行紧急互供并合作建设和共用石油储备设施；日本通过国际协力银行JBIC向韩方提供100亿美元贷款及信用支持作为"敲门砖"，经济产业省METI与韩国通商资源能源部MOTIR新设"产业与贸易政策对话"机制。2024年日本与韩国分别为全球第二、第三大LNG进口国，对霍尔木兹海峡的脆弱程度相近。韩方拒绝了日本提出的《相互军需支援协定》（ACSA），显示安保领域仍有红线。峨山政策研究院的崔恩美评论"两国把合作议程的优先级摆在了争议议题之上"。 [14]</w:t>
      </w:r>
    </w:p>
    <w:p/>
    <w:p>
      <w:r>
        <w:rPr>
          <w:rFonts w:ascii="FangSong_GB2312" w:hAnsi="FangSong_GB2312" w:eastAsia="FangSong_GB2312"/>
          <w:b/>
          <w:sz w:val="24"/>
        </w:rPr>
        <w:t>15.KOSPI单日重挫3.25%，外资连续第九日抛售三星与SK海力士</w:t>
      </w:r>
    </w:p>
    <w:p>
      <w:pPr>
        <w:sectPr w:rsidR="00B508DD" w:rsidSect="00E83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803" w:bottom="1440" w:left="1803" w:header="851" w:footer="992" w:gutter="0"/>
          <w:pgNumType w:start="1"/>
          <w:cols w:space="425"/>
          <w:docGrid w:type="lines" w:linePitch="435"/>
        </w:sectPr>
      </w:pPr>
      <w:r>
        <w:rPr>
          <w:rFonts w:ascii="FangSong_GB2312" w:hAnsi="FangSong_GB2312" w:eastAsia="FangSong_GB2312"/>
          <w:b w:val="0"/>
          <w:sz w:val="21"/>
        </w:rPr>
        <w:t>韩国综合股价指数5月19日收报7,271.66点、下跌244.38点（3.25%），盘中一度下挫4.98%触及7,141.91点。这是外资连续第九个交易日净卖出韩国主要科技股，本月累计净卖出已逼近30万亿韩元、超过今年2月21.07万亿韩元水平。三星电子收275,500韩元跌1.96%，SK海力士跌5.16%至1,745,000韩元、单日蒸发近百万亿韩元市值。韩元同步走弱，美元兑韩元下午3点30分报1,507.8、较前日贬值7.5韩元。雪上加霜的是三星电子未解的劳资纠纷——多数派工会（约7万会员，已成为公司历史上首个法定多数工会）计划于5月21日发起为期18天的罢工至6月7日，分歧集中在绩效奖金机制：工会要求按半导体DS部门营业利润的15%固定发放并取消现行50%上限，三星方面提出按9%至10%计算。三星芯片部门2026年第一季度录得53.7万亿韩元的历史新高营业利润，行业测算全面停工最高可能让韩国经济付出100万亿韩元代价，正值AI存储需求高峰，全球HBM供应链可能承压。 [15]</w:t>
      </w:r>
    </w:p>
    <w:p/>
    <w:p>
      <w:r>
        <w:rPr>
          <w:rFonts w:ascii="FangSong_GB2312" w:hAnsi="FangSong_GB2312" w:eastAsia="FangSong_GB2312"/>
          <w:b/>
          <w:sz w:val="24"/>
        </w:rPr>
        <w:t>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https://www.aljazeera.com/news/liveblog/2026/5/19/iran-war-live-trump-says-iran-attack-postponed-at-request-of-gulf-allies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https://www.euronews.com/health/2026/05/19/us-to-screen-for-ebola-at-airports-as-european-medics-deploy-to-region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https://www.mta.info/article/lirr-strike-may-2026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https://www.cnbc.com/2026/05/19/nvidia-earnings-expectations-are-high-why-hsbc-expects-the-chipmaker-to-clear-the-bar.html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https://www.ons.gov.uk/employmentandlabourmarket/peopleinwork/employmentandemployeetypes/bulletins/uklabourmarket/may2026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[6]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https://www.reuters.com/business/finance/standard-chartered-ceo-says-ai-replace-lower-value-human-capital-2026-05-19/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[7]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https://www.aljazeera.com/news/2026/5/19/king-of-the-north-who-is-andy-burnham-a-potential-uk-prime-minister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[8]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https://www.euronews.com/my-europe/2026/05/19/newsletter-europe-braces-for-a-more-hostile-economic-order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[9]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https://www.bloomberg.com/news/articles/2026-05-19/german-government-launches-privatization-of-energy-firm-uniper-mpc7nu4l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[10]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https://www.euronews.com/my-europe/2026/05/19/watch-brussels-vs-washingtoninside-the-high-stakes-battle-over-the-eu-us-trade-deal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[11]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https://www.cnbc.com/2026/05/19/putin-russia-visit-china-beijing-trump-summit-ukraine-war-energy-shock-.html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[12]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https://kelo.com/2026/05/19/at-least-10-killed-as-heavy-rains-drench-southern-central-china/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[13]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https://www.cnbc.com/2026/05/19/japan-first-quarter-gdp-economy-inflation-energy.html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[14]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https://www.koreaherald.com/article/10740716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[15]</w:t>
            </w:r>
          </w:p>
        </w:tc>
        <w:tc>
          <w:tcPr>
            <w:tcW w:type="dxa" w:w="4150"/>
          </w:tcPr>
          <w:p>
            <w:r/>
            <w:r>
              <w:rPr>
                <w:rFonts w:ascii="FangSong_GB2312" w:hAnsi="FangSong_GB2312" w:eastAsia="FangSong_GB2312"/>
                <w:b w:val="0"/>
                <w:sz w:val="20"/>
              </w:rPr>
              <w:t>https://www.koreaherald.com/article/10741104</w:t>
            </w:r>
          </w:p>
        </w:tc>
      </w:tr>
    </w:tbl>
    <w:p/>
    <w:p/>
    <w:p>
      <w:r>
        <w:rPr>
          <w:rFonts w:ascii="FangSong_GB2312" w:hAnsi="FangSong_GB2312" w:eastAsia="FangSong_GB2312"/>
          <w:b/>
          <w:sz w:val="24"/>
        </w:rPr>
        <w:t>免责声明：</w:t>
      </w:r>
      <w:r>
        <w:rPr>
          <w:rFonts w:ascii="FangSong_GB2312" w:hAnsi="FangSong_GB2312" w:eastAsia="FangSong_GB2312"/>
          <w:b w:val="0"/>
          <w:sz w:val="24"/>
        </w:rPr>
        <w:t>本报告中的信息和数据均来源于公开资料、相关的数据网站和调研等，但不保证信息及资料的完整性、准确性、时效性。在任何情况下，本文所载的信息、材料及结论仅供参考，不构成投资建议。</w:t>
      </w:r>
    </w:p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endnote>
  <w:end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1919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7277" w:rsidRPr="005F1377" w:rsidRDefault="006C69BE" w:rsidP="001A5275">
        <w:pPr>
          <w:pStyle w:val="Footer"/>
          <w:ind w:firstLineChars="0" w:firstLine="0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42A817F" wp14:editId="7DB6C14C">
              <wp:simplePos x="0" y="0"/>
              <wp:positionH relativeFrom="page">
                <wp:posOffset>-714375</wp:posOffset>
              </wp:positionH>
              <wp:positionV relativeFrom="paragraph">
                <wp:posOffset>-95886</wp:posOffset>
              </wp:positionV>
              <wp:extent cx="8286750" cy="923925"/>
              <wp:effectExtent l="38100" t="0" r="323850" b="85725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0" cy="923925"/>
                      </a:xfrm>
                      <a:prstGeom prst="rect">
                        <a:avLst/>
                      </a:prstGeom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C1651">
          <w:t xml:space="preserve">                    </w:t>
        </w:r>
        <w:r w:rsidR="001A5275">
          <w:t xml:space="preserve">                         </w:t>
        </w:r>
        <w:r w:rsidR="001A5275">
          <w:fldChar w:fldCharType="begin"/>
        </w:r>
        <w:r w:rsidR="001A5275">
          <w:instrText xml:space="preserve"> PAGE   \* MERGEFORMAT </w:instrText>
        </w:r>
        <w:r w:rsidR="001A5275">
          <w:fldChar w:fldCharType="separate"/>
        </w:r>
        <w:r w:rsidR="00B508DD">
          <w:rPr>
            <w:noProof/>
          </w:rPr>
          <w:t>9</w:t>
        </w:r>
        <w:r w:rsidR="001A5275">
          <w:rPr>
            <w:noProof/>
          </w:rPr>
          <w:fldChar w:fldCharType="end"/>
        </w:r>
        <w:r w:rsidR="001A5275">
          <w:rPr>
            <w:noProof/>
          </w:rPr>
          <w:t xml:space="preserve">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8701C9" w:rsidRDefault="009E7277" w:rsidP="005F1377">
    <w:pPr>
      <w:pStyle w:val="Footer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footnote>
  <w:foot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651" w:rsidRPr="00057F14" w:rsidRDefault="00A72D5C" w:rsidP="00057F14">
    <w:pPr>
      <w:pStyle w:val="Header"/>
      <w:pBdr>
        <w:bottom w:val="single" w:sz="6" w:space="0" w:color="auto"/>
      </w:pBdr>
      <w:tabs>
        <w:tab w:val="clear" w:pos="4153"/>
        <w:tab w:val="clear" w:pos="8306"/>
        <w:tab w:val="left" w:pos="6598"/>
      </w:tabs>
      <w:ind w:firstLineChars="0" w:firstLine="0"/>
      <w:jc w:val="both"/>
      <w:rPr>
        <w:b/>
      </w:rPr>
    </w:pPr>
    <w:r w:rsidRPr="001A5275">
      <w:rPr>
        <w:noProof/>
      </w:rPr>
      <w:drawing>
        <wp:anchor distT="0" distB="0" distL="114300" distR="114300" simplePos="0" relativeHeight="251663360" behindDoc="0" locked="0" layoutInCell="1" allowOverlap="1" wp14:anchorId="3E22E3F1" wp14:editId="5B8F78A7">
          <wp:simplePos x="0" y="0"/>
          <wp:positionH relativeFrom="margin">
            <wp:align>left</wp:align>
          </wp:positionH>
          <wp:positionV relativeFrom="paragraph">
            <wp:posOffset>-161365</wp:posOffset>
          </wp:positionV>
          <wp:extent cx="2024438" cy="349885"/>
          <wp:effectExtent l="0" t="0" r="0" b="0"/>
          <wp:wrapNone/>
          <wp:docPr id="1" name="Picture 18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B5A4BE-2031-4D24-0349-0E808656973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Text&#10;&#10;Description automatically generated">
                    <a:extLst>
                      <a:ext uri="{FF2B5EF4-FFF2-40B4-BE49-F238E27FC236}">
                        <a16:creationId xmlns:a16="http://schemas.microsoft.com/office/drawing/2014/main" id="{6BB5A4BE-2031-4D24-0349-0E80865697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43"/>
                  <a:stretch/>
                </pic:blipFill>
                <pic:spPr>
                  <a:xfrm>
                    <a:off x="0" y="0"/>
                    <a:ext cx="2024438" cy="3498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651">
      <w:tab/>
    </w:r>
    <w:r w:rsidR="00EC1651" w:rsidRPr="00EC1651">
      <w:t xml:space="preserve"> </w:t>
    </w:r>
    <w:r w:rsidR="00EC1651" w:rsidRPr="00EC1651">
      <w:rPr>
        <w:rFonts w:hint="eastAsia"/>
      </w:rPr>
      <w:t>内部资料</w:t>
    </w:r>
    <w:r w:rsidR="00057F14">
      <w:rPr>
        <w:rFonts w:hint="eastAsia"/>
      </w:rPr>
      <w:t xml:space="preserve"> </w:t>
    </w:r>
    <w:r w:rsidR="00057F14">
      <w:rPr>
        <w:rFonts w:hint="eastAsia"/>
      </w:rPr>
      <w:t>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360A98" w:rsidRDefault="009E7277" w:rsidP="00360A98">
    <w:pPr>
      <w:pStyle w:val="Header"/>
      <w:wordWrap w:val="0"/>
      <w:ind w:right="-52" w:firstLineChars="3750" w:firstLine="6750"/>
      <w:jc w:val="both"/>
      <w:rPr>
        <w:rFonts w:asciiTheme="majorEastAsia" w:eastAsiaTheme="majorEastAsia" w:hAnsiTheme="majorEastAsia"/>
      </w:rPr>
    </w:pPr>
    <w:r w:rsidRPr="00360A98">
      <w:rPr>
        <w:rFonts w:asciiTheme="majorEastAsia" w:eastAsiaTheme="majorEastAsia" w:hAnsiTheme="majorEastAsia" w:hint="eastAsia"/>
      </w:rPr>
      <w:t>内部资料 请勿外传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55E"/>
    <w:multiLevelType w:val="hybridMultilevel"/>
    <w:tmpl w:val="FCBEC0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63A5C"/>
    <w:multiLevelType w:val="hybridMultilevel"/>
    <w:tmpl w:val="4190A884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C57C4"/>
    <w:multiLevelType w:val="hybridMultilevel"/>
    <w:tmpl w:val="7FC2D55A"/>
    <w:lvl w:ilvl="0" w:tplc="04090001">
      <w:start w:val="1"/>
      <w:numFmt w:val="bullet"/>
      <w:lvlText w:val=""/>
      <w:lvlJc w:val="left"/>
      <w:pPr>
        <w:ind w:left="9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3" w15:restartNumberingAfterBreak="0">
    <w:nsid w:val="277566F8"/>
    <w:multiLevelType w:val="hybridMultilevel"/>
    <w:tmpl w:val="049E6308"/>
    <w:lvl w:ilvl="0" w:tplc="B46639AE">
      <w:start w:val="1"/>
      <w:numFmt w:val="bullet"/>
      <w:lvlText w:val="·"/>
      <w:lvlJc w:val="left"/>
      <w:pPr>
        <w:ind w:left="983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4" w15:restartNumberingAfterBreak="0">
    <w:nsid w:val="2B5647BF"/>
    <w:multiLevelType w:val="hybridMultilevel"/>
    <w:tmpl w:val="1B584E46"/>
    <w:lvl w:ilvl="0" w:tplc="D5F805DC">
      <w:start w:val="12"/>
      <w:numFmt w:val="decimal"/>
      <w:lvlText w:val="%1."/>
      <w:lvlJc w:val="left"/>
      <w:pPr>
        <w:ind w:left="20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5" w15:restartNumberingAfterBreak="0">
    <w:nsid w:val="30EF6D16"/>
    <w:multiLevelType w:val="hybridMultilevel"/>
    <w:tmpl w:val="5A48D69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6" w15:restartNumberingAfterBreak="0">
    <w:nsid w:val="55166951"/>
    <w:multiLevelType w:val="hybridMultilevel"/>
    <w:tmpl w:val="53A8A468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4201DF"/>
    <w:multiLevelType w:val="hybridMultilevel"/>
    <w:tmpl w:val="F5BE3730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46639AE">
      <w:start w:val="1"/>
      <w:numFmt w:val="bullet"/>
      <w:lvlText w:val="·"/>
      <w:lvlJc w:val="left"/>
      <w:pPr>
        <w:ind w:left="1260" w:hanging="420"/>
      </w:pPr>
      <w:rPr>
        <w:rFonts w:ascii="SimSun" w:eastAsia="SimSun" w:hAnsi="SimSun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C54A75"/>
    <w:multiLevelType w:val="hybridMultilevel"/>
    <w:tmpl w:val="A7609D7A"/>
    <w:lvl w:ilvl="0" w:tplc="D01089FE">
      <w:start w:val="1"/>
      <w:numFmt w:val="bullet"/>
      <w:lvlText w:val="·"/>
      <w:lvlJc w:val="left"/>
      <w:pPr>
        <w:ind w:left="0" w:hanging="420"/>
      </w:pPr>
      <w:rPr>
        <w:rFonts w:ascii="SimSun" w:eastAsia="SimSun" w:hAnsi="SimSu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52"/>
    <w:rsid w:val="000014D8"/>
    <w:rsid w:val="0000269A"/>
    <w:rsid w:val="00004AEB"/>
    <w:rsid w:val="00005B62"/>
    <w:rsid w:val="00005BEA"/>
    <w:rsid w:val="00006BCB"/>
    <w:rsid w:val="000073C8"/>
    <w:rsid w:val="0000756F"/>
    <w:rsid w:val="0001040F"/>
    <w:rsid w:val="0001169A"/>
    <w:rsid w:val="000125E2"/>
    <w:rsid w:val="00017840"/>
    <w:rsid w:val="00024626"/>
    <w:rsid w:val="00025926"/>
    <w:rsid w:val="00025A0C"/>
    <w:rsid w:val="00026280"/>
    <w:rsid w:val="00030790"/>
    <w:rsid w:val="0003214A"/>
    <w:rsid w:val="00034FD0"/>
    <w:rsid w:val="0003530E"/>
    <w:rsid w:val="000353E8"/>
    <w:rsid w:val="00040153"/>
    <w:rsid w:val="0004289B"/>
    <w:rsid w:val="00042EB9"/>
    <w:rsid w:val="00046CF1"/>
    <w:rsid w:val="00050014"/>
    <w:rsid w:val="00054930"/>
    <w:rsid w:val="00054ACD"/>
    <w:rsid w:val="00055FD2"/>
    <w:rsid w:val="00057F14"/>
    <w:rsid w:val="0006156D"/>
    <w:rsid w:val="00062A1F"/>
    <w:rsid w:val="0006316C"/>
    <w:rsid w:val="00063318"/>
    <w:rsid w:val="000648F8"/>
    <w:rsid w:val="00065A94"/>
    <w:rsid w:val="00066235"/>
    <w:rsid w:val="0006678B"/>
    <w:rsid w:val="00071B1C"/>
    <w:rsid w:val="00072FC2"/>
    <w:rsid w:val="00073026"/>
    <w:rsid w:val="0008107B"/>
    <w:rsid w:val="0008262E"/>
    <w:rsid w:val="000829F2"/>
    <w:rsid w:val="0009129D"/>
    <w:rsid w:val="00092069"/>
    <w:rsid w:val="000940DC"/>
    <w:rsid w:val="000A0712"/>
    <w:rsid w:val="000A2A00"/>
    <w:rsid w:val="000A3A4D"/>
    <w:rsid w:val="000A3C9B"/>
    <w:rsid w:val="000A69B6"/>
    <w:rsid w:val="000B15C3"/>
    <w:rsid w:val="000B30B9"/>
    <w:rsid w:val="000B4568"/>
    <w:rsid w:val="000B4B5F"/>
    <w:rsid w:val="000B4DE8"/>
    <w:rsid w:val="000C1503"/>
    <w:rsid w:val="000C6C41"/>
    <w:rsid w:val="000D03F9"/>
    <w:rsid w:val="000D279A"/>
    <w:rsid w:val="000D5910"/>
    <w:rsid w:val="000E2340"/>
    <w:rsid w:val="000E3060"/>
    <w:rsid w:val="000E4462"/>
    <w:rsid w:val="000E44F5"/>
    <w:rsid w:val="000E453D"/>
    <w:rsid w:val="000E5DC1"/>
    <w:rsid w:val="000E6860"/>
    <w:rsid w:val="000E7421"/>
    <w:rsid w:val="000F1274"/>
    <w:rsid w:val="000F25F9"/>
    <w:rsid w:val="000F2879"/>
    <w:rsid w:val="000F30DD"/>
    <w:rsid w:val="000F5C9A"/>
    <w:rsid w:val="00102D38"/>
    <w:rsid w:val="00105D19"/>
    <w:rsid w:val="00107EAE"/>
    <w:rsid w:val="0011102A"/>
    <w:rsid w:val="00111C55"/>
    <w:rsid w:val="00115DD0"/>
    <w:rsid w:val="00123153"/>
    <w:rsid w:val="001242A3"/>
    <w:rsid w:val="00124C51"/>
    <w:rsid w:val="0012774F"/>
    <w:rsid w:val="00133191"/>
    <w:rsid w:val="0013468D"/>
    <w:rsid w:val="00136C85"/>
    <w:rsid w:val="001378CB"/>
    <w:rsid w:val="001405A2"/>
    <w:rsid w:val="00140777"/>
    <w:rsid w:val="0014224A"/>
    <w:rsid w:val="001428CA"/>
    <w:rsid w:val="001432B3"/>
    <w:rsid w:val="001458F8"/>
    <w:rsid w:val="001459CF"/>
    <w:rsid w:val="00146682"/>
    <w:rsid w:val="001503C8"/>
    <w:rsid w:val="00151452"/>
    <w:rsid w:val="001549CB"/>
    <w:rsid w:val="001555FA"/>
    <w:rsid w:val="001559C1"/>
    <w:rsid w:val="00155E64"/>
    <w:rsid w:val="00156809"/>
    <w:rsid w:val="00160E1B"/>
    <w:rsid w:val="00162667"/>
    <w:rsid w:val="00163854"/>
    <w:rsid w:val="00163D82"/>
    <w:rsid w:val="00164A06"/>
    <w:rsid w:val="00172104"/>
    <w:rsid w:val="001731B8"/>
    <w:rsid w:val="0017555B"/>
    <w:rsid w:val="0017698F"/>
    <w:rsid w:val="001800E7"/>
    <w:rsid w:val="00183DF0"/>
    <w:rsid w:val="00185064"/>
    <w:rsid w:val="001911C0"/>
    <w:rsid w:val="001A1C33"/>
    <w:rsid w:val="001A28FE"/>
    <w:rsid w:val="001A5275"/>
    <w:rsid w:val="001A55D9"/>
    <w:rsid w:val="001B10C0"/>
    <w:rsid w:val="001B6F46"/>
    <w:rsid w:val="001C168E"/>
    <w:rsid w:val="001D217B"/>
    <w:rsid w:val="001D2496"/>
    <w:rsid w:val="001E4A0A"/>
    <w:rsid w:val="001E687F"/>
    <w:rsid w:val="001E6FE3"/>
    <w:rsid w:val="001E7A10"/>
    <w:rsid w:val="001F729D"/>
    <w:rsid w:val="001F747D"/>
    <w:rsid w:val="001F7683"/>
    <w:rsid w:val="001F79AB"/>
    <w:rsid w:val="00205DAD"/>
    <w:rsid w:val="00212F8B"/>
    <w:rsid w:val="0021630A"/>
    <w:rsid w:val="00220C28"/>
    <w:rsid w:val="00222C79"/>
    <w:rsid w:val="002237A0"/>
    <w:rsid w:val="0022444B"/>
    <w:rsid w:val="002364AA"/>
    <w:rsid w:val="002407E8"/>
    <w:rsid w:val="00241D1D"/>
    <w:rsid w:val="00242D03"/>
    <w:rsid w:val="00243CF0"/>
    <w:rsid w:val="002518EA"/>
    <w:rsid w:val="00252BFE"/>
    <w:rsid w:val="00254033"/>
    <w:rsid w:val="00260B49"/>
    <w:rsid w:val="00262D53"/>
    <w:rsid w:val="00265188"/>
    <w:rsid w:val="00265EB7"/>
    <w:rsid w:val="00272DDA"/>
    <w:rsid w:val="00272EC3"/>
    <w:rsid w:val="00274E6C"/>
    <w:rsid w:val="00283C2C"/>
    <w:rsid w:val="0028705D"/>
    <w:rsid w:val="00290670"/>
    <w:rsid w:val="00291F51"/>
    <w:rsid w:val="00292898"/>
    <w:rsid w:val="00293067"/>
    <w:rsid w:val="002937F4"/>
    <w:rsid w:val="002938FF"/>
    <w:rsid w:val="002A0947"/>
    <w:rsid w:val="002A0A7D"/>
    <w:rsid w:val="002A2EF2"/>
    <w:rsid w:val="002B2A84"/>
    <w:rsid w:val="002B31D7"/>
    <w:rsid w:val="002B5024"/>
    <w:rsid w:val="002C07F2"/>
    <w:rsid w:val="002C2AFF"/>
    <w:rsid w:val="002C67E5"/>
    <w:rsid w:val="002D1BF0"/>
    <w:rsid w:val="002D39C0"/>
    <w:rsid w:val="002D49DD"/>
    <w:rsid w:val="002D666F"/>
    <w:rsid w:val="002D7872"/>
    <w:rsid w:val="002E0D5F"/>
    <w:rsid w:val="002E32A6"/>
    <w:rsid w:val="002E4A7F"/>
    <w:rsid w:val="002E66D0"/>
    <w:rsid w:val="002F0690"/>
    <w:rsid w:val="002F25E4"/>
    <w:rsid w:val="002F3E9E"/>
    <w:rsid w:val="002F7032"/>
    <w:rsid w:val="00301A99"/>
    <w:rsid w:val="00302346"/>
    <w:rsid w:val="0030372F"/>
    <w:rsid w:val="003063DE"/>
    <w:rsid w:val="0031011F"/>
    <w:rsid w:val="00310D2D"/>
    <w:rsid w:val="00310F2D"/>
    <w:rsid w:val="00311C44"/>
    <w:rsid w:val="00313976"/>
    <w:rsid w:val="00314514"/>
    <w:rsid w:val="003175F7"/>
    <w:rsid w:val="0031766F"/>
    <w:rsid w:val="00321709"/>
    <w:rsid w:val="00323A5E"/>
    <w:rsid w:val="0033172A"/>
    <w:rsid w:val="00334301"/>
    <w:rsid w:val="00335DAA"/>
    <w:rsid w:val="003370D2"/>
    <w:rsid w:val="00340313"/>
    <w:rsid w:val="003519FB"/>
    <w:rsid w:val="00351ECE"/>
    <w:rsid w:val="00360A98"/>
    <w:rsid w:val="003639C0"/>
    <w:rsid w:val="003639C7"/>
    <w:rsid w:val="0036460C"/>
    <w:rsid w:val="00365678"/>
    <w:rsid w:val="003726F9"/>
    <w:rsid w:val="00373D7E"/>
    <w:rsid w:val="00373F60"/>
    <w:rsid w:val="00374E94"/>
    <w:rsid w:val="00376B1D"/>
    <w:rsid w:val="003775E7"/>
    <w:rsid w:val="003830CB"/>
    <w:rsid w:val="003833A5"/>
    <w:rsid w:val="00385755"/>
    <w:rsid w:val="003922EC"/>
    <w:rsid w:val="00393FD2"/>
    <w:rsid w:val="00396CE5"/>
    <w:rsid w:val="003A19A3"/>
    <w:rsid w:val="003A246C"/>
    <w:rsid w:val="003A26C1"/>
    <w:rsid w:val="003A352A"/>
    <w:rsid w:val="003A53E1"/>
    <w:rsid w:val="003A7B87"/>
    <w:rsid w:val="003C0BBB"/>
    <w:rsid w:val="003C1F12"/>
    <w:rsid w:val="003C33AD"/>
    <w:rsid w:val="003C3E41"/>
    <w:rsid w:val="003C4AE7"/>
    <w:rsid w:val="003C68AF"/>
    <w:rsid w:val="003D1D65"/>
    <w:rsid w:val="003D42D2"/>
    <w:rsid w:val="003D51EB"/>
    <w:rsid w:val="003E3F47"/>
    <w:rsid w:val="003E6581"/>
    <w:rsid w:val="003E6839"/>
    <w:rsid w:val="003F2B39"/>
    <w:rsid w:val="00406126"/>
    <w:rsid w:val="0041246D"/>
    <w:rsid w:val="004218BE"/>
    <w:rsid w:val="00422F3D"/>
    <w:rsid w:val="00425670"/>
    <w:rsid w:val="0042605F"/>
    <w:rsid w:val="00432CE0"/>
    <w:rsid w:val="0043562B"/>
    <w:rsid w:val="00437DD8"/>
    <w:rsid w:val="0044144A"/>
    <w:rsid w:val="004425B4"/>
    <w:rsid w:val="00445888"/>
    <w:rsid w:val="00446C88"/>
    <w:rsid w:val="0045164D"/>
    <w:rsid w:val="004532C8"/>
    <w:rsid w:val="004564D5"/>
    <w:rsid w:val="00457EF0"/>
    <w:rsid w:val="004629EC"/>
    <w:rsid w:val="00462FF2"/>
    <w:rsid w:val="00463A12"/>
    <w:rsid w:val="00463D78"/>
    <w:rsid w:val="00466080"/>
    <w:rsid w:val="00467AD2"/>
    <w:rsid w:val="004726A5"/>
    <w:rsid w:val="00475C3C"/>
    <w:rsid w:val="00476179"/>
    <w:rsid w:val="00480C9A"/>
    <w:rsid w:val="00483681"/>
    <w:rsid w:val="00486FCD"/>
    <w:rsid w:val="0048770D"/>
    <w:rsid w:val="004878D6"/>
    <w:rsid w:val="00490781"/>
    <w:rsid w:val="00492DFB"/>
    <w:rsid w:val="0049349E"/>
    <w:rsid w:val="0049369C"/>
    <w:rsid w:val="0049372E"/>
    <w:rsid w:val="004942D7"/>
    <w:rsid w:val="004A1C28"/>
    <w:rsid w:val="004A1E20"/>
    <w:rsid w:val="004A29B6"/>
    <w:rsid w:val="004A7589"/>
    <w:rsid w:val="004B0F78"/>
    <w:rsid w:val="004B1991"/>
    <w:rsid w:val="004B4212"/>
    <w:rsid w:val="004B76AC"/>
    <w:rsid w:val="004C7B24"/>
    <w:rsid w:val="004D2B87"/>
    <w:rsid w:val="004D3CCE"/>
    <w:rsid w:val="004D6B72"/>
    <w:rsid w:val="004E2E37"/>
    <w:rsid w:val="004E37BD"/>
    <w:rsid w:val="004F1A0D"/>
    <w:rsid w:val="004F1E56"/>
    <w:rsid w:val="004F2DD1"/>
    <w:rsid w:val="00500069"/>
    <w:rsid w:val="005002E0"/>
    <w:rsid w:val="00502A0B"/>
    <w:rsid w:val="00503B76"/>
    <w:rsid w:val="00504357"/>
    <w:rsid w:val="00516924"/>
    <w:rsid w:val="00520B1A"/>
    <w:rsid w:val="005222BE"/>
    <w:rsid w:val="0053510B"/>
    <w:rsid w:val="005354D1"/>
    <w:rsid w:val="00536D97"/>
    <w:rsid w:val="005438AF"/>
    <w:rsid w:val="0054468F"/>
    <w:rsid w:val="0054481C"/>
    <w:rsid w:val="005448DD"/>
    <w:rsid w:val="00546A4C"/>
    <w:rsid w:val="005471AE"/>
    <w:rsid w:val="00550B34"/>
    <w:rsid w:val="005531ED"/>
    <w:rsid w:val="005557D5"/>
    <w:rsid w:val="00555CB2"/>
    <w:rsid w:val="00555D9E"/>
    <w:rsid w:val="005571FA"/>
    <w:rsid w:val="0056036A"/>
    <w:rsid w:val="00560EEB"/>
    <w:rsid w:val="00561F11"/>
    <w:rsid w:val="0056787B"/>
    <w:rsid w:val="0057007C"/>
    <w:rsid w:val="00573F2E"/>
    <w:rsid w:val="0058358E"/>
    <w:rsid w:val="0058514B"/>
    <w:rsid w:val="00587700"/>
    <w:rsid w:val="005941AF"/>
    <w:rsid w:val="005945BB"/>
    <w:rsid w:val="00594D8D"/>
    <w:rsid w:val="005968F4"/>
    <w:rsid w:val="005A2E70"/>
    <w:rsid w:val="005A38B0"/>
    <w:rsid w:val="005A3E82"/>
    <w:rsid w:val="005A5424"/>
    <w:rsid w:val="005A754E"/>
    <w:rsid w:val="005A7A2B"/>
    <w:rsid w:val="005B13A0"/>
    <w:rsid w:val="005B2272"/>
    <w:rsid w:val="005B543C"/>
    <w:rsid w:val="005B57DA"/>
    <w:rsid w:val="005B5946"/>
    <w:rsid w:val="005B67BF"/>
    <w:rsid w:val="005C055C"/>
    <w:rsid w:val="005C1C61"/>
    <w:rsid w:val="005C7828"/>
    <w:rsid w:val="005C7A87"/>
    <w:rsid w:val="005C7F7A"/>
    <w:rsid w:val="005D1025"/>
    <w:rsid w:val="005D4440"/>
    <w:rsid w:val="005D4954"/>
    <w:rsid w:val="005D4CEA"/>
    <w:rsid w:val="005D5638"/>
    <w:rsid w:val="005D6E17"/>
    <w:rsid w:val="005E0EF7"/>
    <w:rsid w:val="005E1B3D"/>
    <w:rsid w:val="005E7D50"/>
    <w:rsid w:val="005F1377"/>
    <w:rsid w:val="005F18BE"/>
    <w:rsid w:val="005F2ED8"/>
    <w:rsid w:val="005F6888"/>
    <w:rsid w:val="00604687"/>
    <w:rsid w:val="00606A32"/>
    <w:rsid w:val="0061058C"/>
    <w:rsid w:val="006114BB"/>
    <w:rsid w:val="006134C9"/>
    <w:rsid w:val="00620DEC"/>
    <w:rsid w:val="006216B1"/>
    <w:rsid w:val="0062364F"/>
    <w:rsid w:val="00627D07"/>
    <w:rsid w:val="00631E3D"/>
    <w:rsid w:val="00632F70"/>
    <w:rsid w:val="00634866"/>
    <w:rsid w:val="006349C5"/>
    <w:rsid w:val="00635885"/>
    <w:rsid w:val="00637D91"/>
    <w:rsid w:val="00641233"/>
    <w:rsid w:val="0064240B"/>
    <w:rsid w:val="00643B27"/>
    <w:rsid w:val="006446A7"/>
    <w:rsid w:val="006451D0"/>
    <w:rsid w:val="00646D64"/>
    <w:rsid w:val="00651195"/>
    <w:rsid w:val="00654227"/>
    <w:rsid w:val="00656648"/>
    <w:rsid w:val="00657C59"/>
    <w:rsid w:val="006601C6"/>
    <w:rsid w:val="006666E9"/>
    <w:rsid w:val="006669DE"/>
    <w:rsid w:val="0066724A"/>
    <w:rsid w:val="006679A3"/>
    <w:rsid w:val="00670A2F"/>
    <w:rsid w:val="0068072D"/>
    <w:rsid w:val="00683020"/>
    <w:rsid w:val="00684ABC"/>
    <w:rsid w:val="00686190"/>
    <w:rsid w:val="006904DB"/>
    <w:rsid w:val="00691FF7"/>
    <w:rsid w:val="00696344"/>
    <w:rsid w:val="00696DCD"/>
    <w:rsid w:val="006A3874"/>
    <w:rsid w:val="006A5DFC"/>
    <w:rsid w:val="006B1185"/>
    <w:rsid w:val="006B5F8E"/>
    <w:rsid w:val="006C0311"/>
    <w:rsid w:val="006C34AE"/>
    <w:rsid w:val="006C69BE"/>
    <w:rsid w:val="006D00E8"/>
    <w:rsid w:val="006D229E"/>
    <w:rsid w:val="006D22ED"/>
    <w:rsid w:val="006D6522"/>
    <w:rsid w:val="006D6DD9"/>
    <w:rsid w:val="006D731A"/>
    <w:rsid w:val="006E0D26"/>
    <w:rsid w:val="006E169D"/>
    <w:rsid w:val="006E16BE"/>
    <w:rsid w:val="006E31B5"/>
    <w:rsid w:val="006E4D43"/>
    <w:rsid w:val="006E7205"/>
    <w:rsid w:val="006E7F08"/>
    <w:rsid w:val="006F0000"/>
    <w:rsid w:val="006F08E3"/>
    <w:rsid w:val="006F1D5F"/>
    <w:rsid w:val="006F1E44"/>
    <w:rsid w:val="006F5264"/>
    <w:rsid w:val="006F6D20"/>
    <w:rsid w:val="00704016"/>
    <w:rsid w:val="007041A9"/>
    <w:rsid w:val="007062A6"/>
    <w:rsid w:val="00707B91"/>
    <w:rsid w:val="00712EBD"/>
    <w:rsid w:val="00713C07"/>
    <w:rsid w:val="007171BA"/>
    <w:rsid w:val="007179B4"/>
    <w:rsid w:val="007210D1"/>
    <w:rsid w:val="00725B07"/>
    <w:rsid w:val="0072606C"/>
    <w:rsid w:val="0072724D"/>
    <w:rsid w:val="00731C36"/>
    <w:rsid w:val="0073377A"/>
    <w:rsid w:val="00734B45"/>
    <w:rsid w:val="00734D6A"/>
    <w:rsid w:val="00737EF8"/>
    <w:rsid w:val="007401C0"/>
    <w:rsid w:val="00740B1A"/>
    <w:rsid w:val="0074161A"/>
    <w:rsid w:val="007419D8"/>
    <w:rsid w:val="007421BF"/>
    <w:rsid w:val="00746A75"/>
    <w:rsid w:val="007517D6"/>
    <w:rsid w:val="007519C6"/>
    <w:rsid w:val="00751FDA"/>
    <w:rsid w:val="0075677E"/>
    <w:rsid w:val="007601B6"/>
    <w:rsid w:val="007653CA"/>
    <w:rsid w:val="00767CC0"/>
    <w:rsid w:val="007742A2"/>
    <w:rsid w:val="00774AC1"/>
    <w:rsid w:val="007751DE"/>
    <w:rsid w:val="007765C9"/>
    <w:rsid w:val="00777A78"/>
    <w:rsid w:val="00783496"/>
    <w:rsid w:val="00794932"/>
    <w:rsid w:val="00797761"/>
    <w:rsid w:val="007A039B"/>
    <w:rsid w:val="007A348A"/>
    <w:rsid w:val="007A3EAF"/>
    <w:rsid w:val="007A6599"/>
    <w:rsid w:val="007B1D21"/>
    <w:rsid w:val="007B3000"/>
    <w:rsid w:val="007B3C2E"/>
    <w:rsid w:val="007B6741"/>
    <w:rsid w:val="007C27D6"/>
    <w:rsid w:val="007C38DC"/>
    <w:rsid w:val="007C3EF0"/>
    <w:rsid w:val="007C45AC"/>
    <w:rsid w:val="007D1441"/>
    <w:rsid w:val="007D3D39"/>
    <w:rsid w:val="007D78FD"/>
    <w:rsid w:val="007E0E59"/>
    <w:rsid w:val="007E3F16"/>
    <w:rsid w:val="007E56C8"/>
    <w:rsid w:val="007E5728"/>
    <w:rsid w:val="007E6516"/>
    <w:rsid w:val="007F070C"/>
    <w:rsid w:val="007F509D"/>
    <w:rsid w:val="007F70E9"/>
    <w:rsid w:val="008003A9"/>
    <w:rsid w:val="008034D8"/>
    <w:rsid w:val="00805936"/>
    <w:rsid w:val="008101B7"/>
    <w:rsid w:val="00812FD4"/>
    <w:rsid w:val="00816616"/>
    <w:rsid w:val="008168DA"/>
    <w:rsid w:val="00824B3F"/>
    <w:rsid w:val="008251C3"/>
    <w:rsid w:val="008279F7"/>
    <w:rsid w:val="00832406"/>
    <w:rsid w:val="00832BDF"/>
    <w:rsid w:val="008354D8"/>
    <w:rsid w:val="00836CA6"/>
    <w:rsid w:val="00837D8D"/>
    <w:rsid w:val="00840806"/>
    <w:rsid w:val="008412A5"/>
    <w:rsid w:val="008457E7"/>
    <w:rsid w:val="00845959"/>
    <w:rsid w:val="00847758"/>
    <w:rsid w:val="008531B7"/>
    <w:rsid w:val="008566D1"/>
    <w:rsid w:val="00856C90"/>
    <w:rsid w:val="00863E99"/>
    <w:rsid w:val="00864379"/>
    <w:rsid w:val="008657FB"/>
    <w:rsid w:val="008666E6"/>
    <w:rsid w:val="00867F2E"/>
    <w:rsid w:val="008701C9"/>
    <w:rsid w:val="008745FC"/>
    <w:rsid w:val="0087482A"/>
    <w:rsid w:val="008770C1"/>
    <w:rsid w:val="00877508"/>
    <w:rsid w:val="00881542"/>
    <w:rsid w:val="00882573"/>
    <w:rsid w:val="00884D97"/>
    <w:rsid w:val="00893E32"/>
    <w:rsid w:val="008A261E"/>
    <w:rsid w:val="008A28D7"/>
    <w:rsid w:val="008A2A0F"/>
    <w:rsid w:val="008A2E1F"/>
    <w:rsid w:val="008A3C96"/>
    <w:rsid w:val="008A46F3"/>
    <w:rsid w:val="008A4A46"/>
    <w:rsid w:val="008B19D9"/>
    <w:rsid w:val="008B1CF6"/>
    <w:rsid w:val="008B547D"/>
    <w:rsid w:val="008B660A"/>
    <w:rsid w:val="008B6DD7"/>
    <w:rsid w:val="008B7456"/>
    <w:rsid w:val="008C07F7"/>
    <w:rsid w:val="008C19E4"/>
    <w:rsid w:val="008C35A8"/>
    <w:rsid w:val="008C457C"/>
    <w:rsid w:val="008C691B"/>
    <w:rsid w:val="008D163E"/>
    <w:rsid w:val="008D2B72"/>
    <w:rsid w:val="008D6A4B"/>
    <w:rsid w:val="008D7976"/>
    <w:rsid w:val="008E03D7"/>
    <w:rsid w:val="008E24FE"/>
    <w:rsid w:val="008E31D9"/>
    <w:rsid w:val="008F330F"/>
    <w:rsid w:val="008F5AF3"/>
    <w:rsid w:val="008F7920"/>
    <w:rsid w:val="00900B97"/>
    <w:rsid w:val="009049B3"/>
    <w:rsid w:val="009050B8"/>
    <w:rsid w:val="009065BF"/>
    <w:rsid w:val="00906BA5"/>
    <w:rsid w:val="00910B51"/>
    <w:rsid w:val="00910C2A"/>
    <w:rsid w:val="00910DC3"/>
    <w:rsid w:val="009158ED"/>
    <w:rsid w:val="0092037A"/>
    <w:rsid w:val="00921204"/>
    <w:rsid w:val="00921D6E"/>
    <w:rsid w:val="00922CFA"/>
    <w:rsid w:val="00936E58"/>
    <w:rsid w:val="00937F00"/>
    <w:rsid w:val="00942F7A"/>
    <w:rsid w:val="009456EE"/>
    <w:rsid w:val="0095416C"/>
    <w:rsid w:val="0095572B"/>
    <w:rsid w:val="00955EBD"/>
    <w:rsid w:val="00956A47"/>
    <w:rsid w:val="00960937"/>
    <w:rsid w:val="00964D8E"/>
    <w:rsid w:val="00970587"/>
    <w:rsid w:val="0097100D"/>
    <w:rsid w:val="00972EAC"/>
    <w:rsid w:val="00980AD1"/>
    <w:rsid w:val="00981A74"/>
    <w:rsid w:val="00984F5E"/>
    <w:rsid w:val="00984FA2"/>
    <w:rsid w:val="00986024"/>
    <w:rsid w:val="009860D1"/>
    <w:rsid w:val="009909C9"/>
    <w:rsid w:val="00991630"/>
    <w:rsid w:val="00993E8C"/>
    <w:rsid w:val="00994AD2"/>
    <w:rsid w:val="00995C2C"/>
    <w:rsid w:val="009A2B34"/>
    <w:rsid w:val="009B3DE4"/>
    <w:rsid w:val="009C1656"/>
    <w:rsid w:val="009C1C1C"/>
    <w:rsid w:val="009C6A52"/>
    <w:rsid w:val="009D07B1"/>
    <w:rsid w:val="009D0D67"/>
    <w:rsid w:val="009D1204"/>
    <w:rsid w:val="009D31D0"/>
    <w:rsid w:val="009D4AA0"/>
    <w:rsid w:val="009D4C00"/>
    <w:rsid w:val="009E1D9F"/>
    <w:rsid w:val="009E6D22"/>
    <w:rsid w:val="009E7277"/>
    <w:rsid w:val="009F0EB8"/>
    <w:rsid w:val="009F1D7E"/>
    <w:rsid w:val="009F35E5"/>
    <w:rsid w:val="009F59AD"/>
    <w:rsid w:val="009F7150"/>
    <w:rsid w:val="00A072BD"/>
    <w:rsid w:val="00A10966"/>
    <w:rsid w:val="00A1096D"/>
    <w:rsid w:val="00A11C36"/>
    <w:rsid w:val="00A14B8E"/>
    <w:rsid w:val="00A20C7E"/>
    <w:rsid w:val="00A26AE8"/>
    <w:rsid w:val="00A27EF0"/>
    <w:rsid w:val="00A321A6"/>
    <w:rsid w:val="00A33847"/>
    <w:rsid w:val="00A34AF5"/>
    <w:rsid w:val="00A426B4"/>
    <w:rsid w:val="00A44218"/>
    <w:rsid w:val="00A449BF"/>
    <w:rsid w:val="00A44B6F"/>
    <w:rsid w:val="00A45A77"/>
    <w:rsid w:val="00A47AE7"/>
    <w:rsid w:val="00A50BC3"/>
    <w:rsid w:val="00A5336F"/>
    <w:rsid w:val="00A53438"/>
    <w:rsid w:val="00A542A4"/>
    <w:rsid w:val="00A54DB1"/>
    <w:rsid w:val="00A5564D"/>
    <w:rsid w:val="00A57175"/>
    <w:rsid w:val="00A572BB"/>
    <w:rsid w:val="00A57CC0"/>
    <w:rsid w:val="00A613DF"/>
    <w:rsid w:val="00A61C76"/>
    <w:rsid w:val="00A64D5A"/>
    <w:rsid w:val="00A70DFB"/>
    <w:rsid w:val="00A718E9"/>
    <w:rsid w:val="00A72D5C"/>
    <w:rsid w:val="00A7444F"/>
    <w:rsid w:val="00A74912"/>
    <w:rsid w:val="00A76517"/>
    <w:rsid w:val="00A83FFC"/>
    <w:rsid w:val="00A84050"/>
    <w:rsid w:val="00A84869"/>
    <w:rsid w:val="00A9363F"/>
    <w:rsid w:val="00A950B7"/>
    <w:rsid w:val="00A95359"/>
    <w:rsid w:val="00A9636E"/>
    <w:rsid w:val="00A96CC6"/>
    <w:rsid w:val="00A97846"/>
    <w:rsid w:val="00AA0010"/>
    <w:rsid w:val="00AA21DF"/>
    <w:rsid w:val="00AA2497"/>
    <w:rsid w:val="00AA5E35"/>
    <w:rsid w:val="00AB0243"/>
    <w:rsid w:val="00AB19AA"/>
    <w:rsid w:val="00AB492A"/>
    <w:rsid w:val="00AB4D0C"/>
    <w:rsid w:val="00AB56C4"/>
    <w:rsid w:val="00AB5746"/>
    <w:rsid w:val="00AB6175"/>
    <w:rsid w:val="00AB6E07"/>
    <w:rsid w:val="00AC4240"/>
    <w:rsid w:val="00AC4934"/>
    <w:rsid w:val="00AC4B32"/>
    <w:rsid w:val="00AC6D70"/>
    <w:rsid w:val="00AD12E1"/>
    <w:rsid w:val="00AD187F"/>
    <w:rsid w:val="00AD47C7"/>
    <w:rsid w:val="00AE1468"/>
    <w:rsid w:val="00AE1DAA"/>
    <w:rsid w:val="00AF2D6C"/>
    <w:rsid w:val="00AF2E96"/>
    <w:rsid w:val="00AF4DDA"/>
    <w:rsid w:val="00AF77C2"/>
    <w:rsid w:val="00AF7BF0"/>
    <w:rsid w:val="00B00793"/>
    <w:rsid w:val="00B055EF"/>
    <w:rsid w:val="00B05781"/>
    <w:rsid w:val="00B05C0C"/>
    <w:rsid w:val="00B06C27"/>
    <w:rsid w:val="00B06E63"/>
    <w:rsid w:val="00B078FE"/>
    <w:rsid w:val="00B11998"/>
    <w:rsid w:val="00B11A65"/>
    <w:rsid w:val="00B14585"/>
    <w:rsid w:val="00B14621"/>
    <w:rsid w:val="00B229A9"/>
    <w:rsid w:val="00B22AB0"/>
    <w:rsid w:val="00B23625"/>
    <w:rsid w:val="00B2595D"/>
    <w:rsid w:val="00B27348"/>
    <w:rsid w:val="00B3202D"/>
    <w:rsid w:val="00B330B1"/>
    <w:rsid w:val="00B3572E"/>
    <w:rsid w:val="00B36E9E"/>
    <w:rsid w:val="00B41D98"/>
    <w:rsid w:val="00B46C0B"/>
    <w:rsid w:val="00B508DD"/>
    <w:rsid w:val="00B51CA0"/>
    <w:rsid w:val="00B5209D"/>
    <w:rsid w:val="00B644E2"/>
    <w:rsid w:val="00B65F9C"/>
    <w:rsid w:val="00B723E3"/>
    <w:rsid w:val="00B73675"/>
    <w:rsid w:val="00B738D0"/>
    <w:rsid w:val="00B77D18"/>
    <w:rsid w:val="00B9250C"/>
    <w:rsid w:val="00B95D06"/>
    <w:rsid w:val="00BA2FBB"/>
    <w:rsid w:val="00BA4C02"/>
    <w:rsid w:val="00BA5584"/>
    <w:rsid w:val="00BB53DC"/>
    <w:rsid w:val="00BB7032"/>
    <w:rsid w:val="00BC0585"/>
    <w:rsid w:val="00BC5166"/>
    <w:rsid w:val="00BD07EE"/>
    <w:rsid w:val="00BD6040"/>
    <w:rsid w:val="00BE37D5"/>
    <w:rsid w:val="00BE3ADE"/>
    <w:rsid w:val="00BE3B5D"/>
    <w:rsid w:val="00BE52DD"/>
    <w:rsid w:val="00BE7762"/>
    <w:rsid w:val="00BF172C"/>
    <w:rsid w:val="00BF1F15"/>
    <w:rsid w:val="00BF3972"/>
    <w:rsid w:val="00BF451B"/>
    <w:rsid w:val="00BF7890"/>
    <w:rsid w:val="00C002A3"/>
    <w:rsid w:val="00C0203A"/>
    <w:rsid w:val="00C0232E"/>
    <w:rsid w:val="00C033ED"/>
    <w:rsid w:val="00C05675"/>
    <w:rsid w:val="00C1049E"/>
    <w:rsid w:val="00C11197"/>
    <w:rsid w:val="00C1136E"/>
    <w:rsid w:val="00C1363E"/>
    <w:rsid w:val="00C147CB"/>
    <w:rsid w:val="00C22892"/>
    <w:rsid w:val="00C236F9"/>
    <w:rsid w:val="00C30E1A"/>
    <w:rsid w:val="00C33E6E"/>
    <w:rsid w:val="00C352B2"/>
    <w:rsid w:val="00C35827"/>
    <w:rsid w:val="00C36F17"/>
    <w:rsid w:val="00C408F7"/>
    <w:rsid w:val="00C40F0C"/>
    <w:rsid w:val="00C413F5"/>
    <w:rsid w:val="00C43159"/>
    <w:rsid w:val="00C4707D"/>
    <w:rsid w:val="00C526C7"/>
    <w:rsid w:val="00C53A5D"/>
    <w:rsid w:val="00C551AE"/>
    <w:rsid w:val="00C55A46"/>
    <w:rsid w:val="00C563D8"/>
    <w:rsid w:val="00C61D4A"/>
    <w:rsid w:val="00C65A0E"/>
    <w:rsid w:val="00C6741F"/>
    <w:rsid w:val="00C706E9"/>
    <w:rsid w:val="00C70B6C"/>
    <w:rsid w:val="00C710F7"/>
    <w:rsid w:val="00C71DC3"/>
    <w:rsid w:val="00C72823"/>
    <w:rsid w:val="00C76BD4"/>
    <w:rsid w:val="00C8276C"/>
    <w:rsid w:val="00C84A4C"/>
    <w:rsid w:val="00C85CA5"/>
    <w:rsid w:val="00C87446"/>
    <w:rsid w:val="00C91C57"/>
    <w:rsid w:val="00C91D4D"/>
    <w:rsid w:val="00CA753F"/>
    <w:rsid w:val="00CB0C3A"/>
    <w:rsid w:val="00CB4F78"/>
    <w:rsid w:val="00CB7039"/>
    <w:rsid w:val="00CC12B0"/>
    <w:rsid w:val="00CC1F9A"/>
    <w:rsid w:val="00CC37FF"/>
    <w:rsid w:val="00CC4983"/>
    <w:rsid w:val="00CC5028"/>
    <w:rsid w:val="00CD381E"/>
    <w:rsid w:val="00CD3ADC"/>
    <w:rsid w:val="00CD6F10"/>
    <w:rsid w:val="00CD7728"/>
    <w:rsid w:val="00CE546C"/>
    <w:rsid w:val="00CF1A35"/>
    <w:rsid w:val="00CF4865"/>
    <w:rsid w:val="00CF4DDC"/>
    <w:rsid w:val="00CF566B"/>
    <w:rsid w:val="00CF6429"/>
    <w:rsid w:val="00D027ED"/>
    <w:rsid w:val="00D048CC"/>
    <w:rsid w:val="00D0691E"/>
    <w:rsid w:val="00D10763"/>
    <w:rsid w:val="00D129D4"/>
    <w:rsid w:val="00D1762A"/>
    <w:rsid w:val="00D178F8"/>
    <w:rsid w:val="00D22B07"/>
    <w:rsid w:val="00D2660B"/>
    <w:rsid w:val="00D26AC3"/>
    <w:rsid w:val="00D30EFD"/>
    <w:rsid w:val="00D32A5B"/>
    <w:rsid w:val="00D33286"/>
    <w:rsid w:val="00D35DFD"/>
    <w:rsid w:val="00D374CD"/>
    <w:rsid w:val="00D401C9"/>
    <w:rsid w:val="00D4153C"/>
    <w:rsid w:val="00D421F6"/>
    <w:rsid w:val="00D52297"/>
    <w:rsid w:val="00D531CA"/>
    <w:rsid w:val="00D61C4C"/>
    <w:rsid w:val="00D7287B"/>
    <w:rsid w:val="00D73377"/>
    <w:rsid w:val="00D76201"/>
    <w:rsid w:val="00D824BF"/>
    <w:rsid w:val="00D8278A"/>
    <w:rsid w:val="00D87912"/>
    <w:rsid w:val="00D90464"/>
    <w:rsid w:val="00D91C8C"/>
    <w:rsid w:val="00D928E6"/>
    <w:rsid w:val="00D96813"/>
    <w:rsid w:val="00D96F8B"/>
    <w:rsid w:val="00D9775B"/>
    <w:rsid w:val="00DA2CEE"/>
    <w:rsid w:val="00DA3AE7"/>
    <w:rsid w:val="00DA40E2"/>
    <w:rsid w:val="00DA4449"/>
    <w:rsid w:val="00DA4788"/>
    <w:rsid w:val="00DA6FA0"/>
    <w:rsid w:val="00DA7084"/>
    <w:rsid w:val="00DB2838"/>
    <w:rsid w:val="00DB4246"/>
    <w:rsid w:val="00DB4D58"/>
    <w:rsid w:val="00DB5DE0"/>
    <w:rsid w:val="00DB5F6F"/>
    <w:rsid w:val="00DB68EB"/>
    <w:rsid w:val="00DB77D0"/>
    <w:rsid w:val="00DC73D2"/>
    <w:rsid w:val="00DD0C53"/>
    <w:rsid w:val="00DD230A"/>
    <w:rsid w:val="00DD3C5D"/>
    <w:rsid w:val="00DD4695"/>
    <w:rsid w:val="00DD7420"/>
    <w:rsid w:val="00DE0E0B"/>
    <w:rsid w:val="00DE225C"/>
    <w:rsid w:val="00DE4BC6"/>
    <w:rsid w:val="00DF04BE"/>
    <w:rsid w:val="00DF0B45"/>
    <w:rsid w:val="00DF3097"/>
    <w:rsid w:val="00DF3FE8"/>
    <w:rsid w:val="00DF659F"/>
    <w:rsid w:val="00DF7069"/>
    <w:rsid w:val="00E01BA5"/>
    <w:rsid w:val="00E01DE3"/>
    <w:rsid w:val="00E07152"/>
    <w:rsid w:val="00E10F71"/>
    <w:rsid w:val="00E10FA2"/>
    <w:rsid w:val="00E13047"/>
    <w:rsid w:val="00E16A5B"/>
    <w:rsid w:val="00E20DC2"/>
    <w:rsid w:val="00E22C71"/>
    <w:rsid w:val="00E24E67"/>
    <w:rsid w:val="00E40809"/>
    <w:rsid w:val="00E41275"/>
    <w:rsid w:val="00E41CCC"/>
    <w:rsid w:val="00E42332"/>
    <w:rsid w:val="00E512ED"/>
    <w:rsid w:val="00E528FD"/>
    <w:rsid w:val="00E56A04"/>
    <w:rsid w:val="00E573D8"/>
    <w:rsid w:val="00E6391A"/>
    <w:rsid w:val="00E63E72"/>
    <w:rsid w:val="00E70176"/>
    <w:rsid w:val="00E73990"/>
    <w:rsid w:val="00E81741"/>
    <w:rsid w:val="00E83915"/>
    <w:rsid w:val="00E90D1E"/>
    <w:rsid w:val="00EA3D80"/>
    <w:rsid w:val="00EA497F"/>
    <w:rsid w:val="00EA6146"/>
    <w:rsid w:val="00EA6AE1"/>
    <w:rsid w:val="00EA7ADB"/>
    <w:rsid w:val="00EB01ED"/>
    <w:rsid w:val="00EB1436"/>
    <w:rsid w:val="00EB2C0C"/>
    <w:rsid w:val="00EB7CDA"/>
    <w:rsid w:val="00EC1651"/>
    <w:rsid w:val="00EC1E1C"/>
    <w:rsid w:val="00EC376A"/>
    <w:rsid w:val="00EC3AED"/>
    <w:rsid w:val="00EC409D"/>
    <w:rsid w:val="00EC502D"/>
    <w:rsid w:val="00EC5A1B"/>
    <w:rsid w:val="00EC75E2"/>
    <w:rsid w:val="00EC77FE"/>
    <w:rsid w:val="00ED20CD"/>
    <w:rsid w:val="00ED277F"/>
    <w:rsid w:val="00ED3C32"/>
    <w:rsid w:val="00ED5401"/>
    <w:rsid w:val="00ED7B7C"/>
    <w:rsid w:val="00EE2E30"/>
    <w:rsid w:val="00EE478E"/>
    <w:rsid w:val="00EE4F7C"/>
    <w:rsid w:val="00EE5853"/>
    <w:rsid w:val="00EE5C91"/>
    <w:rsid w:val="00EE7BA7"/>
    <w:rsid w:val="00EF0C3C"/>
    <w:rsid w:val="00EF26E8"/>
    <w:rsid w:val="00EF3357"/>
    <w:rsid w:val="00EF3659"/>
    <w:rsid w:val="00EF48C7"/>
    <w:rsid w:val="00F031D3"/>
    <w:rsid w:val="00F06D1A"/>
    <w:rsid w:val="00F1075E"/>
    <w:rsid w:val="00F11188"/>
    <w:rsid w:val="00F11C9A"/>
    <w:rsid w:val="00F1446B"/>
    <w:rsid w:val="00F150CE"/>
    <w:rsid w:val="00F1556B"/>
    <w:rsid w:val="00F22273"/>
    <w:rsid w:val="00F23CF2"/>
    <w:rsid w:val="00F23DF9"/>
    <w:rsid w:val="00F2750F"/>
    <w:rsid w:val="00F32112"/>
    <w:rsid w:val="00F33758"/>
    <w:rsid w:val="00F34B41"/>
    <w:rsid w:val="00F34BC5"/>
    <w:rsid w:val="00F36A1A"/>
    <w:rsid w:val="00F37431"/>
    <w:rsid w:val="00F42A0C"/>
    <w:rsid w:val="00F43BD1"/>
    <w:rsid w:val="00F440B0"/>
    <w:rsid w:val="00F45068"/>
    <w:rsid w:val="00F45CB0"/>
    <w:rsid w:val="00F47E82"/>
    <w:rsid w:val="00F47EFF"/>
    <w:rsid w:val="00F526D2"/>
    <w:rsid w:val="00F56750"/>
    <w:rsid w:val="00F63045"/>
    <w:rsid w:val="00F646BD"/>
    <w:rsid w:val="00F66E99"/>
    <w:rsid w:val="00F673CD"/>
    <w:rsid w:val="00F67FC7"/>
    <w:rsid w:val="00F700FF"/>
    <w:rsid w:val="00F714FB"/>
    <w:rsid w:val="00F743EB"/>
    <w:rsid w:val="00F7638A"/>
    <w:rsid w:val="00F77988"/>
    <w:rsid w:val="00F77BB6"/>
    <w:rsid w:val="00F87874"/>
    <w:rsid w:val="00F9755A"/>
    <w:rsid w:val="00FA2364"/>
    <w:rsid w:val="00FA31B7"/>
    <w:rsid w:val="00FA52A1"/>
    <w:rsid w:val="00FA7413"/>
    <w:rsid w:val="00FB1554"/>
    <w:rsid w:val="00FB45B1"/>
    <w:rsid w:val="00FB4BA3"/>
    <w:rsid w:val="00FB600E"/>
    <w:rsid w:val="00FB6AF1"/>
    <w:rsid w:val="00FC2F70"/>
    <w:rsid w:val="00FC3A44"/>
    <w:rsid w:val="00FC417B"/>
    <w:rsid w:val="00FC5252"/>
    <w:rsid w:val="00FD58F0"/>
    <w:rsid w:val="00FD60F1"/>
    <w:rsid w:val="00FD744B"/>
    <w:rsid w:val="00FE0DEC"/>
    <w:rsid w:val="00FE7A30"/>
    <w:rsid w:val="00FF265D"/>
    <w:rsid w:val="00FF3A36"/>
    <w:rsid w:val="00FF3C6F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44E9"/>
  <w15:chartTrackingRefBased/>
  <w15:docId w15:val="{48B11A23-170E-422E-8B78-5F3BB577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915"/>
    <w:pPr>
      <w:widowControl w:val="0"/>
      <w:spacing w:line="360" w:lineRule="auto"/>
      <w:ind w:firstLineChars="200" w:firstLine="200"/>
      <w:jc w:val="both"/>
    </w:pPr>
    <w:rPr>
      <w:rFonts w:eastAsia="FangSong_GB2312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E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52"/>
    <w:pPr>
      <w:ind w:firstLine="420"/>
    </w:pPr>
  </w:style>
  <w:style w:type="character" w:styleId="Strong">
    <w:name w:val="Strong"/>
    <w:basedOn w:val="DefaultParagraphFont"/>
    <w:uiPriority w:val="22"/>
    <w:qFormat/>
    <w:rsid w:val="000F25F9"/>
    <w:rPr>
      <w:b/>
      <w:bCs/>
    </w:rPr>
  </w:style>
  <w:style w:type="character" w:styleId="Hyperlink">
    <w:name w:val="Hyperlink"/>
    <w:basedOn w:val="DefaultParagraphFont"/>
    <w:uiPriority w:val="99"/>
    <w:unhideWhenUsed/>
    <w:rsid w:val="000F25F9"/>
    <w:rPr>
      <w:color w:val="0563C1" w:themeColor="hyperlink"/>
      <w:u w:val="single"/>
    </w:rPr>
  </w:style>
  <w:style w:type="paragraph" w:customStyle="1" w:styleId="Style1">
    <w:name w:val="Style1"/>
    <w:basedOn w:val="TOC1"/>
    <w:link w:val="Style1Char"/>
    <w:autoRedefine/>
    <w:qFormat/>
    <w:rsid w:val="00160E1B"/>
    <w:pPr>
      <w:outlineLvl w:val="0"/>
    </w:pPr>
    <w:rPr>
      <w:rFonts w:ascii="FangSong_GB2312"/>
      <w:b/>
      <w:szCs w:val="32"/>
    </w:rPr>
  </w:style>
  <w:style w:type="character" w:customStyle="1" w:styleId="Style1Char">
    <w:name w:val="Style1 Char"/>
    <w:basedOn w:val="DefaultParagraphFont"/>
    <w:link w:val="Style1"/>
    <w:rsid w:val="00160E1B"/>
    <w:rPr>
      <w:rFonts w:ascii="FangSong_GB2312" w:eastAsia="FangSong_GB2312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72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2D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2DDA"/>
    <w:rPr>
      <w:sz w:val="18"/>
      <w:szCs w:val="18"/>
    </w:rPr>
  </w:style>
  <w:style w:type="paragraph" w:customStyle="1" w:styleId="Style2">
    <w:name w:val="Style2"/>
    <w:basedOn w:val="TOC2"/>
    <w:link w:val="Style2Char"/>
    <w:autoRedefine/>
    <w:qFormat/>
    <w:rsid w:val="00160E1B"/>
    <w:pPr>
      <w:ind w:leftChars="0" w:left="0"/>
      <w:outlineLvl w:val="1"/>
    </w:pPr>
    <w:rPr>
      <w:rFonts w:ascii="FangSong_GB2312"/>
      <w:b/>
      <w:szCs w:val="32"/>
    </w:rPr>
  </w:style>
  <w:style w:type="paragraph" w:customStyle="1" w:styleId="Style3">
    <w:name w:val="Style3"/>
    <w:basedOn w:val="Normal"/>
    <w:next w:val="TOC3"/>
    <w:link w:val="Style3Char"/>
    <w:autoRedefine/>
    <w:qFormat/>
    <w:rsid w:val="00160E1B"/>
    <w:pPr>
      <w:outlineLvl w:val="2"/>
    </w:pPr>
    <w:rPr>
      <w:rFonts w:ascii="FangSong_GB2312"/>
      <w:b/>
      <w:szCs w:val="30"/>
    </w:rPr>
  </w:style>
  <w:style w:type="character" w:customStyle="1" w:styleId="Style2Char">
    <w:name w:val="Style2 Char"/>
    <w:basedOn w:val="DefaultParagraphFont"/>
    <w:link w:val="Style2"/>
    <w:rsid w:val="00160E1B"/>
    <w:rPr>
      <w:rFonts w:ascii="FangSong_GB2312" w:eastAsia="FangSong_GB2312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68EB"/>
    <w:rPr>
      <w:b/>
      <w:bCs/>
      <w:kern w:val="44"/>
      <w:sz w:val="44"/>
      <w:szCs w:val="44"/>
    </w:rPr>
  </w:style>
  <w:style w:type="character" w:customStyle="1" w:styleId="Style3Char">
    <w:name w:val="Style3 Char"/>
    <w:basedOn w:val="DefaultParagraphFont"/>
    <w:link w:val="Style3"/>
    <w:rsid w:val="00160E1B"/>
    <w:rPr>
      <w:rFonts w:ascii="FangSong_GB2312" w:eastAsia="FangSong_GB2312"/>
      <w:b/>
      <w:sz w:val="32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B68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B68EB"/>
  </w:style>
  <w:style w:type="character" w:customStyle="1" w:styleId="Heading2Char">
    <w:name w:val="Heading 2 Char"/>
    <w:basedOn w:val="DefaultParagraphFont"/>
    <w:link w:val="Heading2"/>
    <w:uiPriority w:val="9"/>
    <w:semiHidden/>
    <w:rsid w:val="00DB6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EB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B68E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DB68EB"/>
    <w:pPr>
      <w:ind w:leftChars="400" w:left="8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68EB"/>
    <w:pPr>
      <w:ind w:leftChars="600" w:left="1260"/>
    </w:pPr>
  </w:style>
  <w:style w:type="table" w:styleId="TableGrid">
    <w:name w:val="Table Grid"/>
    <w:basedOn w:val="TableNormal"/>
    <w:uiPriority w:val="39"/>
    <w:rsid w:val="00A54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95C2C"/>
  </w:style>
  <w:style w:type="paragraph" w:styleId="BalloonText">
    <w:name w:val="Balloon Text"/>
    <w:basedOn w:val="Normal"/>
    <w:link w:val="BalloonTextChar"/>
    <w:uiPriority w:val="99"/>
    <w:semiHidden/>
    <w:unhideWhenUsed/>
    <w:rsid w:val="004761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179"/>
    <w:rPr>
      <w:rFonts w:eastAsia="FangSong_GB2312"/>
      <w:sz w:val="18"/>
      <w:szCs w:val="18"/>
    </w:rPr>
  </w:style>
  <w:style w:type="paragraph" w:customStyle="1" w:styleId="Default">
    <w:name w:val="Default"/>
    <w:rsid w:val="00220C28"/>
    <w:pPr>
      <w:widowControl w:val="0"/>
      <w:autoSpaceDE w:val="0"/>
      <w:autoSpaceDN w:val="0"/>
      <w:adjustRightInd w:val="0"/>
    </w:pPr>
    <w:rPr>
      <w:rFonts w:ascii="FangSong_GB2312" w:eastAsia="FangSong_GB2312" w:hAnsi="Calibri" w:cs="FangSong_GB2312"/>
      <w:color w:val="000000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6AE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A6AE1"/>
    <w:rPr>
      <w:rFonts w:eastAsia="FangSong_GB2312"/>
      <w:sz w:val="32"/>
    </w:rPr>
  </w:style>
  <w:style w:type="paragraph" w:styleId="NormalWeb">
    <w:name w:val="Normal (Web)"/>
    <w:basedOn w:val="Normal"/>
    <w:uiPriority w:val="99"/>
    <w:semiHidden/>
    <w:unhideWhenUsed/>
    <w:rsid w:val="003D51E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362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3625"/>
    <w:rPr>
      <w:rFonts w:eastAsia="FangSong_GB231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36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32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401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InternetSite</b:SourceType>
    <b:Guid>{0E47B328-8F7B-45BE-A8B7-73612F00A422}</b:Guid>
    <b:URL>https://www.npr.org/2026/04/14/nx-s1-5784551/lebanon-israel-talks</b:URL>
    <b:RefOrder>1</b:RefOrder>
  </b:Source>
  <b:Source>
    <b:Tag>htt111</b:Tag>
    <b:SourceType>InternetSite</b:SourceType>
    <b:Guid>{C5D4084C-EA9D-4005-8ECA-6C70A6ACF137}</b:Guid>
    <b:URL>https://www.bloomberg.com/news/articles/2026-04-10/anthropic-model-scare-sparks-urgent-bessent-powell-warning-to-bank-ceos</b:URL>
    <b:RefOrder>2</b:RefOrder>
  </b:Source>
  <b:Source>
    <b:Tag>htt14</b:Tag>
    <b:SourceType>InternetSite</b:SourceType>
    <b:Guid>{85CE4E69-74BA-4104-B768-082DF75C1F85}</b:Guid>
    <b:URL>https://www.bls.gov/news.release/cpi.nr0.htm</b:URL>
    <b:RefOrder>3</b:RefOrder>
  </b:Source>
  <b:Source>
    <b:Tag>4htt</b:Tag>
    <b:SourceType>InternetSite</b:SourceType>
    <b:Guid>{F23965EB-5E42-450B-B441-3DD9844EDD8C}</b:Guid>
    <b:URL>https://www.nasa.gov/news-release/nasa-to-host-artemis-ii-crew-postflight-news-conference/</b:URL>
    <b:RefOrder>4</b:RefOrder>
  </b:Source>
  <b:Source>
    <b:Tag>4</b:Tag>
    <b:SourceType>InternetSite</b:SourceType>
    <b:Guid>{E648A637-AEAB-4FF5-9A5F-1F74DDADCAE9}</b:Guid>
    <b:URL>https://www.aol.co.uk/articles/reeves-digs-heels-over-defence-082230630.html</b:URL>
    <b:RefOrder>5</b:RefOrder>
  </b:Source>
  <b:Source>
    <b:Tag>6</b:Tag>
    <b:SourceType>InternetSite</b:SourceType>
    <b:Guid>{6DC7D7D8-1B66-491E-BC2F-3FAF75F6175B}</b:Guid>
    <b:URL>https://www.newelectronics.co.uk/content/news/uk-semiconductor-centre-opens-london-headquarters-at-institute-of-physics</b:URL>
    <b:RefOrder>6</b:RefOrder>
  </b:Source>
  <b:Source>
    <b:Tag>htt334</b:Tag>
    <b:SourceType>InternetSite</b:SourceType>
    <b:Guid>{015BBEFB-D29B-4C7A-9204-777BC08D70BD}</b:Guid>
    <b:URL>https://www.england.nhs.uk/2026/04/nhs-urges-public-not-delay-seeking-medical-help-ahead-of-difficult-strike/</b:URL>
    <b:RefOrder>7</b:RefOrder>
  </b:Source>
  <b:Source>
    <b:Tag>httwd</b:Tag>
    <b:SourceType>InternetSite</b:SourceType>
    <b:Guid>{2671611D-09CB-4E65-8215-92DE90FDC4DE}</b:Guid>
    <b:URL>https://www.ft.com/content/873ac1ea-8924-4600-b67d-0c078b917b55?syn-25a6b1a6=1</b:URL>
    <b:RefOrder>8</b:RefOrder>
  </b:Source>
  <b:Source>
    <b:Tag>htt5678899</b:Tag>
    <b:SourceType>InternetSite</b:SourceType>
    <b:Guid>{76D9F229-01DA-4B1D-BFBF-3EB13FE3E9D0}</b:Guid>
    <b:URL>https://www.ecb.europa.eu/press/pr/date/2026/html/ecb.pr260414~ad43db8bb6.en.html</b:URL>
    <b:RefOrder>9</b:RefOrder>
  </b:Source>
  <b:Source>
    <b:Tag>1htt</b:Tag>
    <b:SourceType>InternetSite</b:SourceType>
    <b:Guid>{CB59BBD6-764C-4120-8E35-145E507A64F0}</b:Guid>
    <b:URL>https://www.bloomberg.com/news/articles/2026-04-15/hungary-s-orban-to-clear-kyiv-loan-once-oil-flows-magyar-says</b:URL>
    <b:RefOrder>10</b:RefOrder>
  </b:Source>
  <b:Source>
    <b:Tag>Placeholder1</b:Tag>
    <b:SourceType>InternetSite</b:SourceType>
    <b:Guid>{47D45BA5-9820-444C-AD05-12210C208F2C}</b:Guid>
    <b:URL>https://www.euronews.com/my-europe/2026/04/15/is-the-european-union-reliant-on-trade-with-china</b:URL>
    <b:RefOrder>11</b:RefOrder>
  </b:Source>
  <b:Source>
    <b:Tag>Placeholder2</b:Tag>
    <b:SourceType>InternetSite</b:SourceType>
    <b:Guid>{8CA3584C-3321-435A-BD51-A52087017B5C}</b:Guid>
    <b:URL>https://www.aljazeera.com/news/2026/4/15/chinas-xi-meets-russian-fm-lavrov-calls-relations-with-moscow-precious</b:URL>
    <b:RefOrder>12</b:RefOrder>
  </b:Source>
  <b:Source xmlns:b="http://schemas.openxmlformats.org/officeDocument/2006/bibliography">
    <b:Tag>pla2htt</b:Tag>
    <b:SourceType>InternetSite</b:SourceType>
    <b:Guid>{CFE1160F-A75C-497C-81CA-1107F76DBA92}</b:Guid>
    <b:URL>https://english.news.cn/20260415/0036f0e58dbc4d8ca61e2f29856445c4/c.html</b:URL>
    <b:RefOrder>13</b:RefOrder>
  </b:Source>
  <b:Source>
    <b:Tag>pp</b:Tag>
    <b:SourceType>InternetSite</b:SourceType>
    <b:Guid>{7B50AB62-725F-4B87-B042-939D129983D5}</b:Guid>
    <b:URL>http://en.people.cn/n3/2026/0415/c90000-20446708.html</b:URL>
    <b:RefOrder>14</b:RefOrder>
  </b:Source>
</b:Sources>
</file>

<file path=customXml/itemProps1.xml><?xml version="1.0" encoding="utf-8"?>
<ds:datastoreItem xmlns:ds="http://schemas.openxmlformats.org/officeDocument/2006/customXml" ds:itemID="{048589A4-68E0-431A-9ADB-2D2FF69C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Cheng</dc:creator>
  <cp:keywords/>
  <dc:description/>
  <cp:lastModifiedBy>Beatrix Guo</cp:lastModifiedBy>
  <cp:revision>244</cp:revision>
  <cp:lastPrinted>2026-04-14T17:38:00Z</cp:lastPrinted>
  <dcterms:created xsi:type="dcterms:W3CDTF">2026-04-13T14:11:00Z</dcterms:created>
  <dcterms:modified xsi:type="dcterms:W3CDTF">2026-04-15T16:10:00Z</dcterms:modified>
</cp:coreProperties>
</file>