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日本每日热点新闻-2026年5月11日"/>
    <w:p>
      <w:pPr>
        <w:pStyle w:val="Heading1"/>
      </w:pPr>
      <w:r>
        <w:rPr>
          <w:rFonts w:hint="eastAsia"/>
        </w:rPr>
        <w:t xml:space="preserve">日本每日热点新闻</w:t>
      </w:r>
      <w:r>
        <w:t xml:space="preserve"> — </w:t>
      </w:r>
      <w:r>
        <w:rPr>
          <w:rFonts w:hint="eastAsia"/>
        </w:rPr>
        <w:t xml:space="preserve">2026年5月11日</w:t>
      </w:r>
    </w:p>
    <w:bookmarkStart w:id="10" w:name="一经济与市场"/>
    <w:p>
      <w:pPr>
        <w:pStyle w:val="Heading2"/>
      </w:pPr>
      <w:r>
        <w:rPr>
          <w:rFonts w:hint="eastAsia"/>
        </w:rPr>
        <w:t xml:space="preserve">一、经济与市场</w:t>
      </w:r>
    </w:p>
    <w:bookmarkStart w:id="9" w:name="美财长贝森特抵日-将与高市片山植田密集会谈"/>
    <w:p>
      <w:pPr>
        <w:pStyle w:val="Heading3"/>
      </w:pPr>
      <w:r>
        <w:rPr>
          <w:rFonts w:hint="eastAsia"/>
        </w:rPr>
        <w:t xml:space="preserve">美财长贝森特抵日</w:t>
      </w:r>
      <w:r>
        <w:t xml:space="preserve"> </w:t>
      </w:r>
      <w:r>
        <w:rPr>
          <w:rFonts w:hint="eastAsia"/>
        </w:rPr>
        <w:t xml:space="preserve">将与高市片山植田密集会谈</w:t>
      </w:r>
    </w:p>
    <w:p>
      <w:pPr>
        <w:pStyle w:val="FirstParagraph"/>
      </w:pPr>
      <w:r>
        <w:rPr>
          <w:rFonts w:hint="eastAsia"/>
          <w:b/>
          <w:bCs/>
        </w:rPr>
        <w:t xml:space="preserve">摘要</w:t>
      </w:r>
    </w:p>
    <w:p>
      <w:pPr>
        <w:pStyle w:val="BodyText"/>
      </w:pPr>
      <w:r>
        <w:rPr>
          <w:rFonts w:hint="eastAsia"/>
        </w:rPr>
        <w:t xml:space="preserve">美国财政部长贝森特（Scott</w:t>
      </w:r>
      <w:r>
        <w:t xml:space="preserve"> </w:t>
      </w:r>
      <w:r>
        <w:rPr>
          <w:rFonts w:hint="eastAsia"/>
        </w:rPr>
        <w:t xml:space="preserve">Bessent）于2026年5月11日启程访日，定于本周二在东京会晤首相高市早苗、财务大臣片山皋月，并与日本银行行长植田和男单独举行会谈。此访紧随财务省4月30日及黄金周期间的入市买入日元干预之后——彼时日元兑美元一度贬至160.725附近，干预后回升至155至156区间。官房长官木原稔在当日记者会上表示：「我们期待此次会谈取得丰硕成果，进一步强化日美关系，并就各项国际议题加强协调。」</w:t>
      </w:r>
    </w:p>
    <w:p>
      <w:pPr>
        <w:pStyle w:val="BodyText"/>
      </w:pPr>
      <w:r>
        <w:rPr>
          <w:rFonts w:hint="eastAsia"/>
        </w:rPr>
        <w:t xml:space="preserve">会谈议程涵盖汇率、稀土资源以及霍尔木兹海峡封锁背景下的能源采购，同时包括围绕5500亿美元对美投资框架（含15%关税上限）的后续讨论。贝森特预定周三转赴韩国，随后于周四出席在北京举行的特朗普与习近平峰会。</w:t>
      </w:r>
    </w:p>
    <w:p>
      <w:pPr>
        <w:pStyle w:val="BodyText"/>
      </w:pPr>
      <w:r>
        <w:rPr>
          <w:b/>
          <w:bCs/>
        </w:rPr>
        <w:t xml:space="preserve">References</w:t>
      </w:r>
    </w:p>
    <w:p>
      <w:pPr>
        <w:pStyle w:val="BodyText"/>
      </w:pPr>
      <w:r>
        <w:t xml:space="preserve">[1] Jiji Press. (2026, May 11). U.S. Treasury Secretary Bessent Arrives in Japan to Meet PM Takaichi. Nippon.com. https://www.nippon.com/en/news/yjj2026051000453/</w:t>
      </w:r>
      <w:r>
        <w:t xml:space="preserve"> </w:t>
      </w:r>
      <w:r>
        <w:t xml:space="preserve">[2] Japan Times. (2026, May 11). U.S. Treasury Secretary Bessent Japan visit. The Japan Times. https://www.japantimes.co.jp/business/2026/05/11/economy/us-treasury-secretary-bessent-japan-visit/</w:t>
      </w:r>
      <w:r>
        <w:t xml:space="preserve"> </w:t>
      </w:r>
      <w:r>
        <w:t xml:space="preserve">[3] Bloomberg News. (2026, May 7). Bessent to meet Takaichi, Katayama, Ueda in Japan next week. Bloomberg. https://www.bloomberg.com/news/articles/2026-05-07/bessent-to-meet-takaichi-katayama-ueda-in-japan-next-week</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9"/>
    <w:bookmarkEnd w:id="10"/>
    <w:bookmarkStart w:id="11" w:name="二政治与外交"/>
    <w:p>
      <w:pPr>
        <w:pStyle w:val="Heading2"/>
      </w:pPr>
      <w:r>
        <w:rPr>
          <w:rFonts w:hint="eastAsia"/>
        </w:rPr>
        <w:t xml:space="preserve">二、政治与外交</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bookmarkEnd w:id="11"/>
    <w:bookmarkStart w:id="13" w:name="三科技与产业"/>
    <w:p>
      <w:pPr>
        <w:pStyle w:val="Heading2"/>
      </w:pPr>
      <w:r>
        <w:rPr>
          <w:rFonts w:hint="eastAsia"/>
        </w:rPr>
        <w:t xml:space="preserve">三、科技与产业</w:t>
      </w:r>
    </w:p>
    <w:bookmarkStart w:id="12" w:name="东京科学大学启用全自动无人化机器人实验室"/>
    <w:p>
      <w:pPr>
        <w:pStyle w:val="Heading3"/>
      </w:pPr>
      <w:r>
        <w:rPr>
          <w:rFonts w:hint="eastAsia"/>
        </w:rPr>
        <w:t xml:space="preserve">东京科学大学启用全自动无人化机器人实验室</w:t>
      </w:r>
    </w:p>
    <w:p>
      <w:pPr>
        <w:pStyle w:val="FirstParagraph"/>
      </w:pPr>
      <w:r>
        <w:rPr>
          <w:rFonts w:hint="eastAsia"/>
          <w:b/>
          <w:bCs/>
        </w:rPr>
        <w:t xml:space="preserve">摘要</w:t>
      </w:r>
    </w:p>
    <w:p>
      <w:pPr>
        <w:pStyle w:val="BodyText"/>
      </w:pPr>
      <w:r>
        <w:rPr>
          <w:rFonts w:hint="eastAsia"/>
        </w:rPr>
        <w:t xml:space="preserve">东京科学大学5月11日在汤岛校区揭幕「机器人创新中心」，成为日本国内首个实验区域完全无人化的全自动研究设施。中心内部署10台机器人协同作业，其中人形机器人Maholo</w:t>
      </w:r>
      <w:r>
        <w:t xml:space="preserve"> </w:t>
      </w:r>
      <w:r>
        <w:rPr>
          <w:rFonts w:hint="eastAsia"/>
        </w:rPr>
        <w:t xml:space="preserve">LabDroid承担试剂分注、样本放置以及恒温设备的开闭等操作，细胞培养工序亦实现全流程自动化。中心主任中山敬一表示：「我们希望让日本的科学居于世界之巅。」</w:t>
      </w:r>
    </w:p>
    <w:p>
      <w:pPr>
        <w:pStyle w:val="BodyText"/>
      </w:pPr>
      <w:r>
        <w:rPr>
          <w:rFonts w:hint="eastAsia"/>
        </w:rPr>
        <w:t xml:space="preserve">校方计划至2040年将机器人规模扩展至约2000台，覆盖从假设生成到验证的整条科研链条。Maholo</w:t>
      </w:r>
      <w:r>
        <w:t xml:space="preserve"> </w:t>
      </w:r>
      <w:r>
        <w:rPr>
          <w:rFonts w:hint="eastAsia"/>
        </w:rPr>
        <w:t xml:space="preserve">LabDroid此前已在神户医院投入iPS细胞眼科研究，相关研究人员已迁入东京新中心。经济产业省（METI）测算，到2040年日本人工智能与机器人领域劳动力缺口将达326万人。</w:t>
      </w:r>
    </w:p>
    <w:p>
      <w:pPr>
        <w:pStyle w:val="BodyText"/>
      </w:pPr>
      <w:r>
        <w:rPr>
          <w:b/>
          <w:bCs/>
        </w:rPr>
        <w:t xml:space="preserve">References</w:t>
      </w:r>
    </w:p>
    <w:p>
      <w:pPr>
        <w:pStyle w:val="BodyText"/>
      </w:pPr>
      <w:r>
        <w:t xml:space="preserve">[4] Kyodo News. (2026, May 11). Unmanned lab opens with robots at work as researchers push AI automation. Japan Today. https://japantoday.com/category/tech/unmanned-lab-opens-with-robots-at-work-as-researchers-push-ai-automation</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12"/>
    <w:bookmarkEnd w:id="13"/>
    <w:bookmarkStart w:id="17" w:name="四社会与民生"/>
    <w:p>
      <w:pPr>
        <w:pStyle w:val="Heading2"/>
      </w:pPr>
      <w:r>
        <w:rPr>
          <w:rFonts w:hint="eastAsia"/>
        </w:rPr>
        <w:t xml:space="preserve">四、社会与民生</w:t>
      </w:r>
    </w:p>
    <w:bookmarkStart w:id="14" w:name="政府称汉坦病毒邮轮疫情对国内暂无直接影响"/>
    <w:p>
      <w:pPr>
        <w:pStyle w:val="Heading3"/>
      </w:pPr>
      <w:r>
        <w:rPr>
          <w:rFonts w:hint="eastAsia"/>
        </w:rPr>
        <w:t xml:space="preserve">政府称汉坦病毒邮轮疫情对国内暂无直接影响</w:t>
      </w:r>
    </w:p>
    <w:p>
      <w:pPr>
        <w:pStyle w:val="FirstParagraph"/>
      </w:pPr>
      <w:r>
        <w:rPr>
          <w:rFonts w:hint="eastAsia"/>
          <w:b/>
          <w:bCs/>
        </w:rPr>
        <w:t xml:space="preserve">摘要</w:t>
      </w:r>
    </w:p>
    <w:p>
      <w:pPr>
        <w:pStyle w:val="BodyText"/>
      </w:pPr>
      <w:r>
        <w:rPr>
          <w:rFonts w:hint="eastAsia"/>
        </w:rPr>
        <w:t xml:space="preserve">围绕邮轮MV</w:t>
      </w:r>
      <w:r>
        <w:t xml:space="preserve"> </w:t>
      </w:r>
      <w:r>
        <w:rPr>
          <w:rFonts w:hint="eastAsia"/>
        </w:rPr>
        <w:t xml:space="preserve">Hondius号航行期间暴发的汉坦病毒疫情，官房长官木原稔于周一记者会上表示：「我们将在持续关注事态发展的同时，全力推进必要的感染防控措施。」日本检疫部门正在核实自南美返回的旅客是否曾与啮齿类动物有过接触——后者被认为是汉坦病毒的主要传播媒介。</w:t>
      </w:r>
    </w:p>
    <w:p>
      <w:pPr>
        <w:pStyle w:val="BodyText"/>
      </w:pPr>
      <w:r>
        <w:rPr>
          <w:rFonts w:hint="eastAsia"/>
        </w:rPr>
        <w:t xml:space="preserve">该邮轮在横渡大西洋途中暴发疫情，最终停靠加那利群岛的特内里费岛，已确认3人死亡，包括一对荷兰夫妇及一名德国籍女性。94名乘客已于周日完成撤离。世界卫生组织（WHO）已将此次事件定性为跨国汉坦病毒聚集性病例。</w:t>
      </w:r>
    </w:p>
    <w:p>
      <w:pPr>
        <w:pStyle w:val="BodyText"/>
      </w:pPr>
      <w:r>
        <w:rPr>
          <w:b/>
          <w:bCs/>
        </w:rPr>
        <w:t xml:space="preserve">References</w:t>
      </w:r>
    </w:p>
    <w:p>
      <w:pPr>
        <w:pStyle w:val="BodyText"/>
      </w:pPr>
      <w:r>
        <w:t xml:space="preserve">[5] Jiji Press. (2026, May 11). Japan sees no immediate impact from hantavirus. Nippon.com. https://www.nippon.com/en/news/yjj2026051100387/japan-sees-no-immediate-impact-from-hantavirus.html</w:t>
      </w:r>
    </w:p>
    <w:p>
      <w:r>
        <w:pict>
          <v:rect style="width:0;height:1.5pt" o:hralign="center" o:hrstd="t" o:hr="t"/>
        </w:pict>
      </w:r>
    </w:p>
    <w:bookmarkEnd w:id="14"/>
    <w:bookmarkStart w:id="15" w:name="日本国民经日英紧急援助机制由邮轮转抵英国"/>
    <w:p>
      <w:pPr>
        <w:pStyle w:val="Heading3"/>
      </w:pPr>
      <w:r>
        <w:rPr>
          <w:rFonts w:hint="eastAsia"/>
        </w:rPr>
        <w:t xml:space="preserve">日本国民经日英紧急援助机制由邮轮转抵英国</w:t>
      </w:r>
    </w:p>
    <w:p>
      <w:pPr>
        <w:pStyle w:val="FirstParagraph"/>
      </w:pPr>
      <w:r>
        <w:rPr>
          <w:rFonts w:hint="eastAsia"/>
          <w:b/>
          <w:bCs/>
        </w:rPr>
        <w:t xml:space="preserve">摘要</w:t>
      </w:r>
    </w:p>
    <w:p>
      <w:pPr>
        <w:pStyle w:val="BodyText"/>
      </w:pPr>
      <w:r>
        <w:rPr>
          <w:rFonts w:hint="eastAsia"/>
        </w:rPr>
        <w:t xml:space="preserve">一名搭乘汉坦病毒疫情邮轮MV</w:t>
      </w:r>
      <w:r>
        <w:t xml:space="preserve"> </w:t>
      </w:r>
      <w:r>
        <w:rPr>
          <w:rFonts w:hint="eastAsia"/>
        </w:rPr>
        <w:t xml:space="preserve">Hondius的日本国民5月11日乘坐英国包机抵达英国。日本外务省通报当事人「身体状况良好」，依据世界卫生组织指引将接受最长45天的健康监测。</w:t>
      </w:r>
    </w:p>
    <w:p>
      <w:pPr>
        <w:pStyle w:val="BodyText"/>
      </w:pPr>
      <w:r>
        <w:rPr>
          <w:rFonts w:hint="eastAsia"/>
        </w:rPr>
        <w:t xml:space="preserve">此次援助系2026年4月20日签署的《日英海外国民相互援助合作备忘录》首次在实务层面启动，相关人员通过英国包机的剩余座位顺利离境。</w:t>
      </w:r>
    </w:p>
    <w:p>
      <w:pPr>
        <w:pStyle w:val="BodyText"/>
      </w:pPr>
      <w:r>
        <w:rPr>
          <w:b/>
          <w:bCs/>
        </w:rPr>
        <w:t xml:space="preserve">References</w:t>
      </w:r>
    </w:p>
    <w:p>
      <w:pPr>
        <w:pStyle w:val="BodyText"/>
      </w:pPr>
      <w:r>
        <w:t xml:space="preserve">[6] Jiji Press. (2026, May 11). Japanese national from hantavirus-hit ship arrives in Britain. Nippon.com. https://www.nippon.com/en/news/yjj2026051100187/japanese-national-from-hantavirus-hit-ship-arrives-in-britain.html</w:t>
      </w:r>
    </w:p>
    <w:p>
      <w:r>
        <w:pict>
          <v:rect style="width:0;height:1.5pt" o:hralign="center" o:hrstd="t" o:hr="t"/>
        </w:pict>
      </w:r>
    </w:p>
    <w:bookmarkEnd w:id="15"/>
    <w:bookmarkStart w:id="16" w:name="茨城县推出1万日元举报奖励-针对非法雇用外籍劳工企业"/>
    <w:p>
      <w:pPr>
        <w:pStyle w:val="Heading3"/>
      </w:pPr>
      <w:r>
        <w:rPr>
          <w:rFonts w:hint="eastAsia"/>
        </w:rPr>
        <w:t xml:space="preserve">茨城县推出1万日元举报奖励</w:t>
      </w:r>
      <w:r>
        <w:t xml:space="preserve"> </w:t>
      </w:r>
      <w:r>
        <w:rPr>
          <w:rFonts w:hint="eastAsia"/>
        </w:rPr>
        <w:t xml:space="preserve">针对非法雇用外籍劳工企业</w:t>
      </w:r>
    </w:p>
    <w:p>
      <w:pPr>
        <w:pStyle w:val="FirstParagraph"/>
      </w:pPr>
      <w:r>
        <w:rPr>
          <w:rFonts w:hint="eastAsia"/>
          <w:b/>
          <w:bCs/>
        </w:rPr>
        <w:t xml:space="preserve">摘要</w:t>
      </w:r>
    </w:p>
    <w:p>
      <w:pPr>
        <w:pStyle w:val="BodyText"/>
      </w:pPr>
      <w:r>
        <w:rPr>
          <w:rFonts w:hint="eastAsia"/>
        </w:rPr>
        <w:t xml:space="preserve">茨城县5月11日启动针对涉嫌非法雇用外籍劳工企业的举报奖励制度，对经核实的举报信息支付1万日元奖金。该县在全国47个都道府县中已连续四年位居非法雇用外籍劳动者数量首位——2024年日本全国约1.4万名被认定遭非法雇用的外国人当中，约3500人（约四分之一）集中在茨城县。举报人须提交身份证件、住址、电话及驾照信息，受理范围限定于「雇用、介绍或涉嫌协助非法雇用」的企业，基于外貌或国籍的恶意举报将被拒绝。知事大井川和彦今年4月为该制度辩护时强调，这是「根本性的责任」，与「排斥外国人」存在本质区别。当地律师协会及多个市民团体则表达反对立场。</w:t>
      </w:r>
    </w:p>
    <w:p>
      <w:pPr>
        <w:pStyle w:val="BodyText"/>
      </w:pPr>
      <w:r>
        <w:rPr>
          <w:rFonts w:hint="eastAsia"/>
          <w:b/>
          <w:bCs/>
        </w:rPr>
        <w:t xml:space="preserve">分析</w:t>
      </w:r>
    </w:p>
    <w:p>
      <w:pPr>
        <w:pStyle w:val="BodyText"/>
      </w:pPr>
      <w:r>
        <w:rPr>
          <w:rFonts w:hint="eastAsia"/>
        </w:rPr>
        <w:t xml:space="preserve">移民政策研究专家铃木江理子将这一制度评价为「一种官方层面的排外主义」，并警告其存在信息失真的高度风险。</w:t>
      </w:r>
    </w:p>
    <w:p>
      <w:pPr>
        <w:pStyle w:val="BodyText"/>
      </w:pPr>
      <w:r>
        <w:rPr>
          <w:b/>
          <w:bCs/>
        </w:rPr>
        <w:t xml:space="preserve">References</w:t>
      </w:r>
    </w:p>
    <w:p>
      <w:pPr>
        <w:pStyle w:val="BodyText"/>
      </w:pPr>
      <w:r>
        <w:t xml:space="preserve">[7] Kyodo News. (2026, May 11). Japan’s Ibaraki launches reward program for tips on illegal foreign workers. Japan Today. https://japantoday.com/category/national/japan’s-ibaraki-launches-reward-program-for-tips-on-illegal-foreign-workers</w:t>
      </w:r>
    </w:p>
    <w:p>
      <w:r>
        <w:pict>
          <v:rect style="width:0;height:1.5pt" o:hralign="center" o:hrstd="t" o:hr="t"/>
        </w:pict>
      </w:r>
    </w:p>
    <w:bookmarkEnd w:id="16"/>
    <w:bookmarkEnd w:id="17"/>
    <w:bookmarkStart w:id="18" w:name="五其他重要事件"/>
    <w:p>
      <w:pPr>
        <w:pStyle w:val="Heading2"/>
      </w:pPr>
      <w:r>
        <w:rPr>
          <w:rFonts w:hint="eastAsia"/>
        </w:rPr>
        <w:t xml:space="preserve">五、其他重要事件</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2026-05-11T08:28:57Z</dcterms:created>
  <dcterms:modified xsi:type="dcterms:W3CDTF">2026-05-11T08:28:57Z</dcterms:modified>
</cp:coreProperties>
</file>

<file path=docProps/custom.xml><?xml version="1.0" encoding="utf-8"?>
<Properties xmlns="http://schemas.openxmlformats.org/officeDocument/2006/custom-properties" xmlns:vt="http://schemas.openxmlformats.org/officeDocument/2006/docPropsVTypes"/>
</file>