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韩国每日热点新闻-2026年5月18日"/>
    <w:p>
      <w:pPr>
        <w:pStyle w:val="Heading1"/>
      </w:pPr>
      <w:r>
        <w:rPr>
          <w:rFonts w:hint="eastAsia"/>
        </w:rPr>
        <w:t xml:space="preserve">韩国每日热点新闻</w:t>
      </w:r>
      <w:r>
        <w:t xml:space="preserve"> — </w:t>
      </w:r>
      <w:r>
        <w:rPr>
          <w:rFonts w:hint="eastAsia"/>
        </w:rPr>
        <w:t xml:space="preserve">2026年5月18日</w:t>
      </w:r>
    </w:p>
    <w:bookmarkStart w:id="12" w:name="一经济与市场"/>
    <w:p>
      <w:pPr>
        <w:pStyle w:val="Heading2"/>
      </w:pPr>
      <w:r>
        <w:rPr>
          <w:rFonts w:hint="eastAsia"/>
        </w:rPr>
        <w:t xml:space="preserve">一、经济与市场</w:t>
      </w:r>
    </w:p>
    <w:bookmarkStart w:id="9" w:name="kospi单日再挫4三星与sk海力士合计占比42.2放大风险"/>
    <w:p>
      <w:pPr>
        <w:pStyle w:val="Heading3"/>
      </w:pPr>
      <w:r>
        <w:rPr>
          <w:rFonts w:hint="eastAsia"/>
        </w:rPr>
        <w:t xml:space="preserve">KOSPI单日再挫4%，三星与SK海力士合计占比42.2%放大风险</w:t>
      </w:r>
    </w:p>
    <w:p>
      <w:pPr>
        <w:pStyle w:val="FirstParagraph"/>
      </w:pPr>
      <w:r>
        <w:rPr>
          <w:rFonts w:hint="eastAsia"/>
        </w:rPr>
        <w:t xml:space="preserve">韩国综合股价指数(KOSPI)周一盘中一度下挫4%，紧接上周五6%的暴跌，KOSPI</w:t>
      </w:r>
      <w:r>
        <w:t xml:space="preserve"> </w:t>
      </w:r>
      <w:r>
        <w:rPr>
          <w:rFonts w:hint="eastAsia"/>
        </w:rPr>
        <w:t xml:space="preserve">200期指跌幅触及5%、触发“sidecar”熔断机制。KOSPI波动率指数当日跳升2.56%，逼近历史高位。</w:t>
      </w:r>
    </w:p>
    <w:p>
      <w:pPr>
        <w:pStyle w:val="BodyText"/>
      </w:pPr>
      <w:r>
        <w:rPr>
          <w:rFonts w:hint="eastAsia"/>
        </w:rPr>
        <w:t xml:space="preserve">外资上周净卖出韩股132亿美元，是近年罕见的撤资规模。高盛(Goldman</w:t>
      </w:r>
      <w:r>
        <w:t xml:space="preserve"> </w:t>
      </w:r>
      <w:r>
        <w:rPr>
          <w:rFonts w:hint="eastAsia"/>
        </w:rPr>
        <w:t xml:space="preserve">Sachs)统计显示，整个新兴亚洲(中国除外)同期外流约170亿美元，为有纪录以来第二大的单周净流出，并称指数表现已“在特朗普-习近平峰会及大规模外资外流之下抹去周内涨幅”。花旗(Citigroup)在评论中直言，KOSPI“较美股更显严重超买”。</w:t>
      </w:r>
    </w:p>
    <w:p>
      <w:pPr>
        <w:pStyle w:val="BodyText"/>
      </w:pPr>
      <w:r>
        <w:rPr>
          <w:rFonts w:hint="eastAsia"/>
        </w:rPr>
        <w:t xml:space="preserve">这场剧震发生在KOSPI于5月13日首次站上8,000点之后。8,000点的突破由三星电子与SK海力士领涨——两家公司2026年5月合计占KOSPI总市值的42.2%，创下新高，使指数的命运几乎完全系于内存芯片周期。一旦芯片股见顶回调或三星罢工预期升温，整个大盘便缺乏其他支柱支撑。这正是过去两个交易日急转直下的结构性根源：上周特朗普-习近平北京峰会的乐观情绪推动指数破8,000，而峰会进入第二日、市场对超买与劳资风险重新定价，外资便集体撤退。</w:t>
      </w:r>
    </w:p>
    <w:p>
      <w:pPr>
        <w:pStyle w:val="BodyText"/>
      </w:pPr>
      <w:r>
        <w:rPr>
          <w:b/>
          <w:bCs/>
        </w:rPr>
        <w:t xml:space="preserve">References</w:t>
      </w:r>
    </w:p>
    <w:p>
      <w:pPr>
        <w:pStyle w:val="BodyText"/>
      </w:pPr>
      <w:r>
        <w:t xml:space="preserve">[1] Lee, Y. N. (2026, May 18). South Korea’s market volatility nears record as foreigners sell $13 billion. CNBC. https://www.cnbc.com/2026/05/18/s-korea-market-volatility-near-record-as-foreigners-sell-13-billion.html</w:t>
      </w:r>
      <w:r>
        <w:t xml:space="preserve"> </w:t>
      </w:r>
      <w:r>
        <w:t xml:space="preserve">[2] Seoul Economic Daily. (2026, May 15). KOSPI eyes unprecedented 8,000 mark on US-China summit tailwind. Seoul Economic Daily. https://en.sedaily.com/finance/2026/05/15/kospi-eyes-unprecedented-8000-mark-on-us-china-summit</w:t>
      </w:r>
    </w:p>
    <w:p>
      <w:r>
        <w:pict>
          <v:rect style="width:0;height:1.5pt" o:hralign="center" o:hrstd="t" o:hr="t"/>
        </w:pict>
      </w:r>
    </w:p>
    <w:bookmarkEnd w:id="9"/>
    <w:bookmarkStart w:id="10" w:name="六大商业团体联合声讨三星罢工斥其动摇国家核心产业根基"/>
    <w:p>
      <w:pPr>
        <w:pStyle w:val="Heading3"/>
      </w:pPr>
      <w:r>
        <w:rPr>
          <w:rFonts w:hint="eastAsia"/>
        </w:rPr>
        <w:t xml:space="preserve">六大商业团体联合声讨三星罢工，斥其“动摇国家核心产业根基”</w:t>
      </w:r>
    </w:p>
    <w:p>
      <w:pPr>
        <w:pStyle w:val="FirstParagraph"/>
      </w:pPr>
      <w:r>
        <w:rPr>
          <w:rFonts w:hint="eastAsia"/>
        </w:rPr>
        <w:t xml:space="preserve">韩国经营者总协会(Korea</w:t>
      </w:r>
      <w:r>
        <w:t xml:space="preserve"> Enterprises </w:t>
      </w:r>
      <w:r>
        <w:rPr>
          <w:rFonts w:hint="eastAsia"/>
        </w:rPr>
        <w:t xml:space="preserve">Federation)、大韩商工会议所(Korea</w:t>
      </w:r>
      <w:r>
        <w:t xml:space="preserve"> Chamber of Commerce and </w:t>
      </w:r>
      <w:r>
        <w:rPr>
          <w:rFonts w:hint="eastAsia"/>
        </w:rPr>
        <w:t xml:space="preserve">Industry)、全国经济人联合会(Federation</w:t>
      </w:r>
      <w:r>
        <w:t xml:space="preserve"> of Korean </w:t>
      </w:r>
      <w:r>
        <w:rPr>
          <w:rFonts w:hint="eastAsia"/>
        </w:rPr>
        <w:t xml:space="preserve">Industries)、韩国贸易协会(Korea</w:t>
      </w:r>
      <w:r>
        <w:t xml:space="preserve"> International Trade </w:t>
      </w:r>
      <w:r>
        <w:rPr>
          <w:rFonts w:hint="eastAsia"/>
        </w:rPr>
        <w:t xml:space="preserve">Association)、中小企业中央会(Korea</w:t>
      </w:r>
      <w:r>
        <w:t xml:space="preserve"> Federation of </w:t>
      </w:r>
      <w:r>
        <w:rPr>
          <w:rFonts w:hint="eastAsia"/>
        </w:rPr>
        <w:t xml:space="preserve">SMEs)与韩国中坚企业联合会(Federation</w:t>
      </w:r>
      <w:r>
        <w:t xml:space="preserve"> of Middle Market Enterprises of </w:t>
      </w:r>
      <w:r>
        <w:rPr>
          <w:rFonts w:hint="eastAsia"/>
        </w:rPr>
        <w:t xml:space="preserve">Korea)六大团体周一发表联合声明，指三星电子工会拟从5月21日起、为期18天的罢工“是动摇国家核心产业根基的行为”，并主张“绩效奖金问题属于经营判断范畴，并非集体谈判的议题”。</w:t>
      </w:r>
    </w:p>
    <w:p>
      <w:pPr>
        <w:pStyle w:val="BodyText"/>
      </w:pPr>
      <w:r>
        <w:rPr>
          <w:rFonts w:hint="eastAsia"/>
        </w:rPr>
        <w:t xml:space="preserve">逾4.5万名三星员工已通过罢工投票，工会要求把约45万亿韩元(合约299亿美元)、即营业利润的15%划为绩效奖金池，并取消现行年薪50%的奖金上限；三星方面则只愿把10%营业利润作为奖金，且拒绝将其制度化。这场争端的对照参照是SK海力士——该公司去年已取消奖金上限，奖金差距正是触发本轮三星工会激烈对抗的核心。</w:t>
      </w:r>
    </w:p>
    <w:p>
      <w:pPr>
        <w:pStyle w:val="BodyText"/>
      </w:pPr>
      <w:r>
        <w:rPr>
          <w:rFonts w:hint="eastAsia"/>
        </w:rPr>
        <w:t xml:space="preserve">韩国总统李在明当日就劳资关系发表表态，称“劳动者应能为其劳动获得公平回报，与此同时承担风险与亏损的股东也理应分享企业利润”。三星电子约占KOSPI总市值的25%，约占韩国GDP的12.5%，半导体业则贡献约37%的出口；任何全面停工都会直接传导至宏观与外贸数据。这也将是三星电子史上首次大规模全面罢工，规模在半导体业历史上前所未见，时点恰逢AI内存供应链最为吃紧的窗口。摩根大通估算，若三星全面满足工会诉求，仅人力成本一项即令其2026年营业利润面临7%至12%的下行压力。</w:t>
      </w:r>
    </w:p>
    <w:p>
      <w:pPr>
        <w:pStyle w:val="BodyText"/>
      </w:pPr>
      <w:r>
        <w:rPr>
          <w:b/>
          <w:bCs/>
        </w:rPr>
        <w:t xml:space="preserve">References</w:t>
      </w:r>
    </w:p>
    <w:p>
      <w:pPr>
        <w:pStyle w:val="BodyText"/>
      </w:pPr>
      <w:r>
        <w:t xml:space="preserve">[3] Ahn, S. M. (2026, May 18). Business lobby groups urge Samsung union to suspend strike. The Korea Herald. https://www.koreaherald.com/article/10740193</w:t>
      </w:r>
      <w:r>
        <w:t xml:space="preserve"> </w:t>
      </w:r>
      <w:r>
        <w:t xml:space="preserve">[4] Fortune. (2026, May 17). A 45,000-person labor strike at Samsung’s memory chip plants could throw a wrench into the AI boom. Fortune. https://fortune.com/2026/05/17/labor-strike-samsung-ai-hbm-chips-dividend-revolution-memory/</w:t>
      </w:r>
    </w:p>
    <w:p>
      <w:r>
        <w:pict>
          <v:rect style="width:0;height:1.5pt" o:hralign="center" o:hrstd="t" o:hr="t"/>
        </w:pict>
      </w:r>
    </w:p>
    <w:bookmarkEnd w:id="10"/>
    <w:bookmarkStart w:id="11" w:name="总理金民锡警告启动紧急仲裁发言人称三星牵动约1700家协力企业"/>
    <w:p>
      <w:pPr>
        <w:pStyle w:val="Heading3"/>
      </w:pPr>
      <w:r>
        <w:rPr>
          <w:rFonts w:hint="eastAsia"/>
        </w:rPr>
        <w:t xml:space="preserve">总理金民锡警告启动紧急仲裁，发言人称三星牵动约1,700家协力企业</w:t>
      </w:r>
    </w:p>
    <w:p>
      <w:pPr>
        <w:pStyle w:val="FirstParagraph"/>
      </w:pPr>
      <w:r>
        <w:rPr>
          <w:rFonts w:hint="eastAsia"/>
        </w:rPr>
        <w:t xml:space="preserve">国务总理金民锡周一在政府会议上明确表态：“若发生预期会对国民经济造成巨大损害的罢工情形，政府不得不考虑包括紧急调整在内的一切应对措施，以保护国民经济。”这是政府首次公开把《工会与劳动关系调整法》第76条规定的紧急调整权，明确摆上桌面，作为应对三星电子工会5月21日起为期18天罢工的备选手段。</w:t>
      </w:r>
    </w:p>
    <w:p>
      <w:pPr>
        <w:pStyle w:val="BodyText"/>
      </w:pPr>
      <w:r>
        <w:rPr>
          <w:rFonts w:hint="eastAsia"/>
        </w:rPr>
        <w:t xml:space="preserve">总统府发言人姜由桢补充称，三星是“一家拥有约1,700家协力企业的极其重要的公司”，约460万韩国人持有三星股票，公司约占GDP的12.5%。罢工预计涉及约5万名员工，覆盖器兴(Giheung)、华城(Hwaseong)、平泽(Pyeongtaek)三大基地。</w:t>
      </w:r>
    </w:p>
    <w:p>
      <w:pPr>
        <w:pStyle w:val="BodyText"/>
      </w:pPr>
      <w:r>
        <w:rPr>
          <w:rFonts w:hint="eastAsia"/>
        </w:rPr>
        <w:t xml:space="preserve">紧急调整制度的分量在于其稀有。该制度1963年立法、迄今仅启用过四次——分别是1969年韩国造船公司、1993年现代汽车、以及2005年韩亚航空与大韩航空的飞行员罢工。一旦劳动部部长正式启动，工会必须立即停止罢工，并在最长30天内禁止采取任何争议行动；案件交由中央劳动委员会主导强制调停与仲裁，仲裁结果的效力等同集体协议。若此次对三星启用，将是该机制时隔近21年再度激活。市场对干预概率的押注，部分解释了周一三星股价为何在罢工阴影下仍走高。</w:t>
      </w:r>
    </w:p>
    <w:p>
      <w:pPr>
        <w:pStyle w:val="BodyText"/>
      </w:pPr>
      <w:r>
        <w:rPr>
          <w:b/>
          <w:bCs/>
        </w:rPr>
        <w:t xml:space="preserve">References</w:t>
      </w:r>
    </w:p>
    <w:p>
      <w:pPr>
        <w:pStyle w:val="BodyText"/>
      </w:pPr>
      <w:r>
        <w:t xml:space="preserve">[5] The Korea Herald. (2026, May 18). PM warns of emergency arbitration if Samsung strike proceeds. The Korea Herald. https://www.koreaherald.com/article/10740075</w:t>
      </w:r>
      <w:r>
        <w:t xml:space="preserve"> </w:t>
      </w:r>
      <w:r>
        <w:t xml:space="preserve">[6] Lee, H. J. (2026, May 18). Explainer: How Korea’s little-used power to freeze legal strike works. The Korea Times. https://www.koreatimes.co.kr/southkorea/society/20260518/explainer-how-koreas-little-used-power-to-freeze-legal-strike-works</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李在明在光州承诺将五一八精神写入宪法序言187名议员联署修宪"/>
    <w:p>
      <w:pPr>
        <w:pStyle w:val="Heading3"/>
      </w:pPr>
      <w:r>
        <w:rPr>
          <w:rFonts w:hint="eastAsia"/>
        </w:rPr>
        <w:t xml:space="preserve">李在明在光州承诺将“五一八精神”写入宪法序言，187名议员联署修宪</w:t>
      </w:r>
    </w:p>
    <w:p>
      <w:pPr>
        <w:pStyle w:val="FirstParagraph"/>
      </w:pPr>
      <w:r>
        <w:rPr>
          <w:rFonts w:hint="eastAsia"/>
        </w:rPr>
        <w:t xml:space="preserve">韩国总统李在明周一在光州五一八民主广场出席1980年光州民主化运动46周年纪念仪式，约3,000人参加；总统夫人金惠京随行。李在明承诺：“我们将竭尽全力，把五一八精神明确写入宪法序言。”他在演讲中说，“伟大的大韩民国2024年以赤手空拳阻止了武装戒严部队，正如1980年5月的光州市民所做的那样”，并强调“任何一份牺牲都不会被遗忘”。</w:t>
      </w:r>
    </w:p>
    <w:p>
      <w:pPr>
        <w:pStyle w:val="BodyText"/>
      </w:pPr>
      <w:r>
        <w:rPr>
          <w:rFonts w:hint="eastAsia"/>
        </w:rPr>
        <w:t xml:space="preserve">国会286个议席中已有187名议员联署修宪倡议——距正式提案所需的191人仅差4票。同日，承载光州起义记忆的旧全罗南道厅大楼时隔多年重新对外开放。</w:t>
      </w:r>
    </w:p>
    <w:p>
      <w:pPr>
        <w:pStyle w:val="BodyText"/>
      </w:pPr>
      <w:r>
        <w:rPr>
          <w:rFonts w:hint="eastAsia"/>
        </w:rPr>
        <w:t xml:space="preserve">光州的历史分量是这场承诺的真正背景。1980年5月，全斗焕政变集团扩大戒严，光州学生与市民走上街头，遭空降部队动用步枪与刺刀镇压；2024年成立的真相调查委员会确认166名平民遇害、2,617人受伤、179人失踪。把“五一八精神”写入宪法序言是延宕数十年的政治议题，历届进步派政府均曾尝试推动而未果。李在明此次将2024年12月3日尹锡悦发动戒严失败后的公民抵抗与1980年的光州相连，试图把当下民主党的执政正当性与该国民主化的最高象征叙事绑定，并为本轮修宪寻求超党派的最后4票。</w:t>
      </w:r>
    </w:p>
    <w:p>
      <w:pPr>
        <w:pStyle w:val="BodyText"/>
      </w:pPr>
      <w:r>
        <w:rPr>
          <w:b/>
          <w:bCs/>
        </w:rPr>
        <w:t xml:space="preserve">References</w:t>
      </w:r>
    </w:p>
    <w:p>
      <w:pPr>
        <w:pStyle w:val="BodyText"/>
      </w:pPr>
      <w:r>
        <w:t xml:space="preserve">[7] The Korea Herald. (2026, May 18). Lee vows to cement May 18 democratic spirit in Constitution. The Korea Herald. https://www.koreaherald.com/article/10740084</w:t>
      </w:r>
      <w:r>
        <w:t xml:space="preserve"> </w:t>
      </w:r>
      <w:r>
        <w:t xml:space="preserve">[8] The Korea Times. (2026, May 18). 1980 pro-democracy movement was reborn in thwarting 2024 martial law forces, Lee says. The Korea Times. https://www.koreatimes.co.kr/southkorea/politics/20260518/1980-pro-democracy-movement-was-reborn-in-thwarting-2024-martial-law-forces-lee-says</w:t>
      </w:r>
    </w:p>
    <w:p>
      <w:r>
        <w:pict>
          <v:rect style="width:0;height:1.5pt" o:hralign="center" o:hrstd="t" o:hr="t"/>
        </w:pict>
      </w:r>
    </w:p>
    <w:bookmarkEnd w:id="13"/>
    <w:bookmarkStart w:id="14" w:name="韩日首脑5月19-20日安东会晤首次实现故乡外交互访"/>
    <w:p>
      <w:pPr>
        <w:pStyle w:val="Heading3"/>
      </w:pPr>
      <w:r>
        <w:rPr>
          <w:rFonts w:hint="eastAsia"/>
        </w:rPr>
        <w:t xml:space="preserve">韩日首脑5月19-20日安东会晤，首次实现“故乡外交”互访</w:t>
      </w:r>
    </w:p>
    <w:p>
      <w:pPr>
        <w:pStyle w:val="FirstParagraph"/>
      </w:pPr>
      <w:r>
        <w:rPr>
          <w:rFonts w:hint="eastAsia"/>
        </w:rPr>
        <w:t xml:space="preserve">韩国总统李在明将于5月19日至20日在庆尚北道安东市河回村接待日本首相高市早苗，这是两国领导人就任以来的第六次会晤。河回村是联合国教科文组织(UNESCO)世界文化遗产，曾接待过1999年到访的英国女王伊丽莎白二世、2005年的乔治·H.W.布什与2009年的乔治·W.布什。</w:t>
      </w:r>
    </w:p>
    <w:p>
      <w:pPr>
        <w:pStyle w:val="BodyText"/>
      </w:pPr>
      <w:r>
        <w:rPr>
          <w:rFonts w:hint="eastAsia"/>
        </w:rPr>
        <w:t xml:space="preserve">总统府发言人姜由桢表示：“此次峰会两位领导人将就韩日关系未来方向进行广泛讨论，并寻求在与民众生活息息相关的各领域加强务实合作。”议程涵盖近期北京举行的5月14日美中峰会成果评估，以及围绕霍尔木兹海峡(Strait</w:t>
      </w:r>
      <w:r>
        <w:t xml:space="preserve"> of </w:t>
      </w:r>
      <w:r>
        <w:rPr>
          <w:rFonts w:hint="eastAsia"/>
        </w:rPr>
        <w:t xml:space="preserve">Hormuz)局势——因美伊冲突升级而趋紧——的能源供应链多元化路径。东京方面亦有意推动签署《物资劳务相互提供协定》(ACSA,</w:t>
      </w:r>
      <w:r>
        <w:t xml:space="preserve"> Acquisition and Cross-Servicing </w:t>
      </w:r>
      <w:r>
        <w:rPr>
          <w:rFonts w:hint="eastAsia"/>
        </w:rPr>
        <w:t xml:space="preserve">Agreement)，但韩方迄今否认在考虑该协议。</w:t>
      </w:r>
    </w:p>
    <w:p>
      <w:pPr>
        <w:pStyle w:val="BodyText"/>
      </w:pPr>
      <w:r>
        <w:rPr>
          <w:rFonts w:hint="eastAsia"/>
        </w:rPr>
        <w:t xml:space="preserve">此次安东会晤的象征意义在于“故乡外交”完成闭环：李在明1月已造访高市早苗的故乡奈良(Nara)，高市此次回访其故乡安东，使韩日首次实现领导人故乡互访。宴席安排包括安东传统的“船游绳火戏”(Seonyu</w:t>
      </w:r>
      <w:r>
        <w:t xml:space="preserve"> Julbul </w:t>
      </w:r>
      <w:r>
        <w:rPr>
          <w:rFonts w:hint="eastAsia"/>
        </w:rPr>
        <w:t xml:space="preserve">Nori)与据16世纪古菜谱复原的料理。在峰会场地从首尔、东京延伸到地方城市的同时，两国试图把“穿梭外交”重新机制化——这是2011年李明博访日后中断、于2023年由尹锡悦与岸田文雄恢复的安排。</w:t>
      </w:r>
    </w:p>
    <w:p>
      <w:pPr>
        <w:pStyle w:val="BodyText"/>
      </w:pPr>
      <w:r>
        <w:rPr>
          <w:b/>
          <w:bCs/>
        </w:rPr>
        <w:t xml:space="preserve">References</w:t>
      </w:r>
    </w:p>
    <w:p>
      <w:pPr>
        <w:pStyle w:val="BodyText"/>
      </w:pPr>
      <w:r>
        <w:t xml:space="preserve">[9] Hwang, D. H. (2026, May 18). Lee, Takaichi bring hometown diplomacy to Andong to deepen</w:t>
      </w:r>
      <w:r>
        <w:t xml:space="preserve"> </w:t>
      </w:r>
      <w:r>
        <w:t xml:space="preserve">‘substantive cooperation’</w:t>
      </w:r>
      <w:r>
        <w:t xml:space="preserve">. The Korea Herald. https://www.koreaherald.com/article/10740135</w:t>
      </w:r>
    </w:p>
    <w:p>
      <w:r>
        <w:pict>
          <v:rect style="width:0;height:1.5pt" o:hralign="center" o:hrstd="t" o:hr="t"/>
        </w:pict>
      </w:r>
    </w:p>
    <w:bookmarkEnd w:id="14"/>
    <w:bookmarkStart w:id="15" w:name="国民力量党宋彦锡呼吁选民6月3日地方选举踩刹车民调落后22个百分点"/>
    <w:p>
      <w:pPr>
        <w:pStyle w:val="Heading3"/>
      </w:pPr>
      <w:r>
        <w:rPr>
          <w:rFonts w:hint="eastAsia"/>
        </w:rPr>
        <w:t xml:space="preserve">国民力量党宋彦锡呼吁选民6月3日地方选举“踩刹车”，民调落后22个百分点</w:t>
      </w:r>
    </w:p>
    <w:p>
      <w:pPr>
        <w:pStyle w:val="FirstParagraph"/>
      </w:pPr>
      <w:r>
        <w:rPr>
          <w:rFonts w:hint="eastAsia"/>
        </w:rPr>
        <w:t xml:space="preserve">国民力量党(PPP)党鞭、国会议员宋彦锡周一在国会记者会上称，6月3日地方选举是“约束政府莽撞推进的唯一途径”，并指控执政方“动用全部总统权力，只为抹掉一位总统的罪名——这种司法政变我们绝不能容许”。</w:t>
      </w:r>
    </w:p>
    <w:p>
      <w:pPr>
        <w:pStyle w:val="BodyText"/>
      </w:pPr>
      <w:r>
        <w:rPr>
          <w:rFonts w:hint="eastAsia"/>
        </w:rPr>
        <w:t xml:space="preserve">韩国盖洛普(Gallup</w:t>
      </w:r>
      <w:r>
        <w:t xml:space="preserve"> </w:t>
      </w:r>
      <w:r>
        <w:rPr>
          <w:rFonts w:hint="eastAsia"/>
        </w:rPr>
        <w:t xml:space="preserve">Korea)最新民调显示，国民力量党支持率为23%，环比上升2个百分点；执政的共同民主党(DPK)为45%，下降1个百分点，两党差距达22个百分点。6月3日的市长、道知事及地方议员选举是李在明去年通过提前大选执政、尹锡悦短暂戒严事件以来的首次全国性投票。国民力量党目前在多数广域政府中执政，但按当前民调形势恐难守住既有版图。</w:t>
      </w:r>
    </w:p>
    <w:p>
      <w:pPr>
        <w:pStyle w:val="BodyText"/>
      </w:pPr>
      <w:r>
        <w:rPr>
          <w:rFonts w:hint="eastAsia"/>
        </w:rPr>
        <w:t xml:space="preserve">宋彦锡所指的“司法政变”语涉执政党推动的特别检察官立法——该法案要求独立调查尹锡悦时期检察机关是否伪造证据起诉时任在野党领袖李在明，案由涉及“对朝非法汇款”与开发腐败疑案；李在明本人面临的多项刑事审判已在其去年6月就任后中止。这场地方选举因此被双方塑造成全国性政治公投，焦点是李在明执政的合法性边界与司法机关的角色定位。</w:t>
      </w:r>
    </w:p>
    <w:p>
      <w:pPr>
        <w:pStyle w:val="BodyText"/>
      </w:pPr>
      <w:r>
        <w:rPr>
          <w:b/>
          <w:bCs/>
        </w:rPr>
        <w:t xml:space="preserve">References</w:t>
      </w:r>
    </w:p>
    <w:p>
      <w:pPr>
        <w:pStyle w:val="BodyText"/>
      </w:pPr>
      <w:r>
        <w:t xml:space="preserve">[10] The Korea Times. (2026, May 18). Main opposition asks for voter support in local elections to stop government’s reckless drive. The Korea Times. https://www.koreatimes.co.kr/southkorea/politics/20260518/main-opposition-asks-for-voter-support-in-local-elections-to-stop-governments-reckless-drive</w:t>
      </w:r>
      <w:r>
        <w:t xml:space="preserve"> </w:t>
      </w:r>
      <w:r>
        <w:t xml:space="preserve">[11] Reuters. (2026, May 8). South Korea heads to local elections under shadow of disgraced former president. The Japan Times. https://www.japantimes.co.jp/news/2026/05/08/asia-pacific/politics/south-korea-local-electons/</w:t>
      </w:r>
    </w:p>
    <w:p>
      <w:r>
        <w:pict>
          <v:rect style="width:0;height:1.5pt" o:hralign="center" o:hrstd="t" o:hr="t"/>
        </w:pict>
      </w:r>
    </w:p>
    <w:bookmarkEnd w:id="15"/>
    <w:bookmarkStart w:id="16" w:name="金正恩巡视前线下令打造铜墙铁壁朝鲜女足时隔近8年抵韩"/>
    <w:p>
      <w:pPr>
        <w:pStyle w:val="Heading3"/>
      </w:pPr>
      <w:r>
        <w:rPr>
          <w:rFonts w:hint="eastAsia"/>
        </w:rPr>
        <w:t xml:space="preserve">金正恩巡视前线下令打造“铜墙铁壁”，朝鲜女足时隔近8年抵韩</w:t>
      </w:r>
    </w:p>
    <w:p>
      <w:pPr>
        <w:pStyle w:val="FirstParagraph"/>
      </w:pPr>
      <w:r>
        <w:rPr>
          <w:rFonts w:hint="eastAsia"/>
        </w:rPr>
        <w:t xml:space="preserve">朝鲜领导人金正恩5月17日召集朝鲜人民军(KPA)师旅级指挥官会议，朝中社(KCNA)5月18日报道相关内容。金正恩要求把南部边境打造为“难以攻破的堡垒”，称将作出“重大变革”以“更彻底地威慑战争”，并要求指挥官们“持续提升对宿敌的阶级觉悟与认识”，“宿敌”系朝方对韩国的指称。分析人士认为，此番表态吸收了俄乌战争与中东冲突中观察到的无人机战、精确打击与电子战经验，目标是重新定义全域作战概念。</w:t>
      </w:r>
    </w:p>
    <w:p>
      <w:pPr>
        <w:pStyle w:val="BodyText"/>
      </w:pPr>
      <w:r>
        <w:rPr>
          <w:rFonts w:hint="eastAsia"/>
        </w:rPr>
        <w:t xml:space="preserve">与前线动员形成对照的是体育层面的“破冰”。朝鲜内故乡女子足球俱乐部(Naegohyang</w:t>
      </w:r>
      <w:r>
        <w:t xml:space="preserve"> Women’s Football </w:t>
      </w:r>
      <w:r>
        <w:rPr>
          <w:rFonts w:hint="eastAsia"/>
        </w:rPr>
        <w:t xml:space="preserve">Club，意为“我的故乡”)由27名球员与12名工作人员组成的39人代表团，5月17日经北京、搭乘中国国际航空(Air</w:t>
      </w:r>
      <w:r>
        <w:t xml:space="preserve"> </w:t>
      </w:r>
      <w:r>
        <w:rPr>
          <w:rFonts w:hint="eastAsia"/>
        </w:rPr>
        <w:t xml:space="preserve">China)航班抵达仁川——这是朝鲜体育队伍时隔近8年首次访韩。球队定于5月20日(周三)在水原体育公园出战亚足联女子冠军联赛(AFC</w:t>
      </w:r>
      <w:r>
        <w:t xml:space="preserve"> Women’s Champions </w:t>
      </w:r>
      <w:r>
        <w:rPr>
          <w:rFonts w:hint="eastAsia"/>
        </w:rPr>
        <w:t xml:space="preserve">League)半决赛对水原FC女队，开赛前12小时内即售罄全部7,087张球票。</w:t>
      </w:r>
    </w:p>
    <w:p>
      <w:pPr>
        <w:pStyle w:val="BodyText"/>
      </w:pPr>
      <w:r>
        <w:rPr>
          <w:rFonts w:hint="eastAsia"/>
        </w:rPr>
        <w:t xml:space="preserve">韩国政府已批准从南北合作基金中拨付最高3亿韩元(约20万美元)用于本次接待。这是朝鲜俱乐部时隔近八年再度以正式赛事身份南下。一边是金正恩在指挥所里就“宿敌”加固防线，一边是朝鲜女足在仁川机场出关——一日之内，对韩双轨叙事被同时摆上前台。</w:t>
      </w:r>
    </w:p>
    <w:p>
      <w:pPr>
        <w:pStyle w:val="BodyText"/>
      </w:pPr>
      <w:r>
        <w:rPr>
          <w:b/>
          <w:bCs/>
        </w:rPr>
        <w:t xml:space="preserve">References</w:t>
      </w:r>
    </w:p>
    <w:p>
      <w:pPr>
        <w:pStyle w:val="BodyText"/>
      </w:pPr>
      <w:r>
        <w:t xml:space="preserve">[12] The Korea Herald. (2026, May 18). Kim Jong Un calls for bolstering frontline defenses against</w:t>
      </w:r>
      <w:r>
        <w:t xml:space="preserve"> </w:t>
      </w:r>
      <w:r>
        <w:t xml:space="preserve">‘arch enemy’</w:t>
      </w:r>
      <w:r>
        <w:t xml:space="preserve">. The Korea Herald. https://www.koreaherald.com/article/10739671</w:t>
      </w:r>
      <w:r>
        <w:t xml:space="preserve"> </w:t>
      </w:r>
      <w:r>
        <w:t xml:space="preserve">[13] Kyodo. (2026, May 18). North Korea’s Kim to bolster front-line defenses against</w:t>
      </w:r>
      <w:r>
        <w:t xml:space="preserve"> </w:t>
      </w:r>
      <w:r>
        <w:t xml:space="preserve">‘arch enemy’</w:t>
      </w:r>
      <w:r>
        <w:t xml:space="preserve">. The Japan Times. https://www.japantimes.co.jp/news/2026/05/18/asia-pacific/politics/north-korea-kim-front-line-defenses/</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水原地方法院部分准许三星禁令安全设施须维持正常运行"/>
    <w:p>
      <w:pPr>
        <w:pStyle w:val="Heading3"/>
      </w:pPr>
      <w:r>
        <w:rPr>
          <w:rFonts w:hint="eastAsia"/>
        </w:rPr>
        <w:t xml:space="preserve">水原地方法院部分准许三星禁令，安全设施须维持正常运行</w:t>
      </w:r>
    </w:p>
    <w:p>
      <w:pPr>
        <w:pStyle w:val="FirstParagraph"/>
      </w:pPr>
      <w:r>
        <w:rPr>
          <w:rFonts w:hint="eastAsia"/>
        </w:rPr>
        <w:t xml:space="preserve">水原地方法院民事第31部周一(5月18日)部分准许三星电子提出的针对工会的禁令申请，要求工会在罢工期间维持安全与保安相关设施的正常人员配置、运行时长、运营规模与值班义务，且不得指示成员中断、废除或妨碍这些设施的运行——包括防止生产设备损毁与晶圆污染的工作。法院同时禁止最大工会分会及其会长崔承浩、代理会长禹河京占用公司设施、安装门锁或阻止他人进入工作场所。</w:t>
      </w:r>
    </w:p>
    <w:p>
      <w:pPr>
        <w:pStyle w:val="BodyText"/>
      </w:pPr>
      <w:r>
        <w:rPr>
          <w:rFonts w:hint="eastAsia"/>
        </w:rPr>
        <w:t xml:space="preserve">法院设定每日罚款：若违反相关条款，分会每天1亿韩元(约7.2万美元)；崔承浩与禹河京个人各每日1,000万韩元(约7,200美元)。罢工预计涉及约5万名员工、自5月21日起持续18天。裁定公布当日，三星电子股价上涨6.7%——市场把禁令理解为对生产中断风险的部分托底。</w:t>
      </w:r>
    </w:p>
    <w:p>
      <w:pPr>
        <w:pStyle w:val="BodyText"/>
      </w:pPr>
      <w:r>
        <w:rPr>
          <w:rFonts w:hint="eastAsia"/>
        </w:rPr>
        <w:t xml:space="preserve">裁定并未禁止罢工本身，但通过把“安全设施维持义务”明确写入约束条款，实质上限制了工会全面停工的边界。对于三星即将向英伟达交付的HBM4首批商业出货、以及对器兴-华城-平泽三大基地的洁净室运行而言，“晶圆污染防止工作”被法院列为不可中断事项，意味着核心制造环节即使在罢工期间也必须保有最低人员。这是过去十余年韩国劳动争议中，法院首次就半导体洁净室运营连续性作出如此具体的裁量。</w:t>
      </w:r>
    </w:p>
    <w:p>
      <w:pPr>
        <w:pStyle w:val="BodyText"/>
      </w:pPr>
      <w:r>
        <w:rPr>
          <w:b/>
          <w:bCs/>
        </w:rPr>
        <w:t xml:space="preserve">References</w:t>
      </w:r>
    </w:p>
    <w:p>
      <w:pPr>
        <w:pStyle w:val="BodyText"/>
      </w:pPr>
      <w:r>
        <w:t xml:space="preserve">[14] The Korea Herald. (2026, May 18). Samsung wins partial injunction against unions ahead of strike. The Korea Herald. https://www.koreaherald.com/article/10739931</w:t>
      </w:r>
      <w:r>
        <w:t xml:space="preserve"> </w:t>
      </w:r>
      <w:r>
        <w:t xml:space="preserve">[15] Seoul Economic Daily. (2026, May 18). Court partially grants Samsung’s injunction against union strike. Seoul Economic Daily. https://en.sedaily.com/society/2026/05/18/court-partially-grants-samsungs-injunction-against-union</w:t>
      </w:r>
    </w:p>
    <w:p>
      <w:r>
        <w:pict>
          <v:rect style="width:0;height:1.5pt" o:hralign="center" o:hrstd="t" o:hr="t"/>
        </w:pict>
      </w:r>
    </w:p>
    <w:bookmarkEnd w:id="18"/>
    <w:bookmarkStart w:id="19" w:name="三星与工会在世宗中央劳动委员会复谈罢工或抹去全球dram供应4"/>
    <w:p>
      <w:pPr>
        <w:pStyle w:val="Heading3"/>
      </w:pPr>
      <w:r>
        <w:rPr>
          <w:rFonts w:hint="eastAsia"/>
        </w:rPr>
        <w:t xml:space="preserve">三星与工会在世宗中央劳动委员会复谈，罢工或抹去全球DRAM供应4%</w:t>
      </w:r>
    </w:p>
    <w:p>
      <w:pPr>
        <w:pStyle w:val="FirstParagraph"/>
      </w:pPr>
      <w:r>
        <w:rPr>
          <w:rFonts w:hint="eastAsia"/>
        </w:rPr>
        <w:t xml:space="preserve">三星电子与全国三星电子工会5月18日在世宗中央劳动委员会(NLRC)综合楼复谈，进入第二轮事后调停。中央劳动委员会委员长朴洙根主持调停；三星方面由谈判代表余明久出席，工会方由会长崔承浩带队。崔承浩进场时表示：“我们已经走到了事后调停这一步，这一轮我们也会真诚谈下去。”会谈延至周一晚7时，定于周二上午10时续谈；劳动部部长金永勋全程介入斡旋。</w:t>
      </w:r>
    </w:p>
    <w:p>
      <w:pPr>
        <w:pStyle w:val="BodyText"/>
      </w:pPr>
      <w:r>
        <w:rPr>
          <w:rFonts w:hint="eastAsia"/>
        </w:rPr>
        <w:t xml:space="preserve">业界估算若18天罢工成行，全球DRAM供应可能减少最多4%，三星最高将承受约43万亿韩元(约289亿美元)损失。罢工覆盖器兴、华城、平泽三大工厂——其中华城与平泽承担三星HBM4面向英伟达(Nvidia)的首批商业出货。三星与SK海力士共同掌握全球约90%的HBM产能，HBM4自2026年2月量产以来，AI内存超级周期已使两家公司2026年HBM产能全部售罄；任何中断都将直接波及英伟达Rubin平台的交付节奏。</w:t>
      </w:r>
    </w:p>
    <w:p>
      <w:pPr>
        <w:pStyle w:val="BodyText"/>
      </w:pPr>
      <w:r>
        <w:rPr>
          <w:rFonts w:hint="eastAsia"/>
        </w:rPr>
        <w:t xml:space="preserve">这是李在明政府促成的第二轮“事后调停”——首轮已在5月13日破裂，触发金民锡总理紧急仲裁的口头警告。若周二未能达成框架性协议，三星电子史上首次全面罢工将于5月21日如期启动；若达成，则韩国政府得以避免动用近21年未启用的紧急调整制度，并保住AI内存供应链的关键一环。</w:t>
      </w:r>
    </w:p>
    <w:p>
      <w:pPr>
        <w:pStyle w:val="BodyText"/>
      </w:pPr>
      <w:r>
        <w:rPr>
          <w:b/>
          <w:bCs/>
        </w:rPr>
        <w:t xml:space="preserve">References</w:t>
      </w:r>
    </w:p>
    <w:p>
      <w:pPr>
        <w:pStyle w:val="BodyText"/>
      </w:pPr>
      <w:r>
        <w:t xml:space="preserve">[16] The Korea Herald. (2026, May 18). Samsung, union resume talks in last ditch attempt to avert strike. The Korea Herald. https://www.koreaherald.com/article/10740204</w:t>
      </w:r>
    </w:p>
    <w:p>
      <w:r>
        <w:pict>
          <v:rect style="width:0;height:1.5pt" o:hralign="center" o:hrstd="t" o:hr="t"/>
        </w:pict>
      </w:r>
    </w:p>
    <w:bookmarkEnd w:id="19"/>
    <w:bookmarkStart w:id="20" w:name="摩根大通野村大幅上调三星与sk海力士目标价宣告内存结构性重估"/>
    <w:p>
      <w:pPr>
        <w:pStyle w:val="Heading3"/>
      </w:pPr>
      <w:r>
        <w:rPr>
          <w:rFonts w:hint="eastAsia"/>
        </w:rPr>
        <w:t xml:space="preserve">摩根大通、野村大幅上调三星与SK海力士目标价，宣告内存“结构性重估”</w:t>
      </w:r>
    </w:p>
    <w:p>
      <w:pPr>
        <w:pStyle w:val="FirstParagraph"/>
      </w:pPr>
      <w:r>
        <w:rPr>
          <w:rFonts w:hint="eastAsia"/>
        </w:rPr>
        <w:t xml:space="preserve">摩根大通(JPMorgan)5月18日发布报告，把三星电子目标价上调至48万韩元、SK海力士目标价上调至300万韩元，估值方法切换为2026-2027年每股盈利的8倍市盈率(8x</w:t>
      </w:r>
      <w:r>
        <w:t xml:space="preserve"> </w:t>
      </w:r>
      <w:r>
        <w:rPr>
          <w:rFonts w:hint="eastAsia"/>
        </w:rPr>
        <w:t xml:space="preserve">P/E)，并断言内存板块“不应再以市净率为基准、作为纯周期股估值”。报告将三星2026-2028财年每股盈利上调1%至5%、SK海力士上调9%至20%，并预测三星二季度DRAM价格环比上涨57%、NAND上涨52%。摩根大通还估算，三星可在约160万亿韩元总股东回报中，划出超过115万亿韩元用于特别股东回报。</w:t>
      </w:r>
    </w:p>
    <w:p>
      <w:pPr>
        <w:pStyle w:val="BodyText"/>
      </w:pPr>
      <w:r>
        <w:rPr>
          <w:rFonts w:hint="eastAsia"/>
        </w:rPr>
        <w:t xml:space="preserve">野村证券(Nomura)同日把三星目标价从34万韩元上调至59万韩元，SK海力士从234万韩元上调至400万韩元，并预测AI内存需求未来5年将增长“数千倍”，而供给仅可扩张5至6倍。野村估算SK海力士2025-2027年自由现金流约240万亿韩元，总股东回报率将从2026年的5%升至2027年的12%。</w:t>
      </w:r>
    </w:p>
    <w:p>
      <w:pPr>
        <w:pStyle w:val="BodyText"/>
      </w:pPr>
      <w:r>
        <w:rPr>
          <w:rFonts w:hint="eastAsia"/>
        </w:rPr>
        <w:t xml:space="preserve">两家投行的“结构性重估”是当前内存供需失衡的延伸定价。SK海力士已宣称2026年HBM产能完全售罄，英伟达Rubin平台对HBM4的需求约三分之二预订SK海力士；摩根大通同时预测三星二季度DRAM价格环比再涨57%、NAND再涨52%。这套“AI内存超级周期”逻辑正在被国际投行集体写入估值模型——但前提是三星罢工不演变为全面停工，否则全球DRAM最多4%的供给被抽走，定价基础将被迫重新计算。</w:t>
      </w:r>
    </w:p>
    <w:p>
      <w:pPr>
        <w:pStyle w:val="BodyText"/>
      </w:pPr>
      <w:r>
        <w:rPr>
          <w:b/>
          <w:bCs/>
        </w:rPr>
        <w:t xml:space="preserve">References</w:t>
      </w:r>
    </w:p>
    <w:p>
      <w:pPr>
        <w:pStyle w:val="BodyText"/>
      </w:pPr>
      <w:r>
        <w:t xml:space="preserve">[17] Seoul Economic Daily. (2026, May 18). JPMorgan raises Samsung, SK Hynix targets on structural memory upcycle. Seoul Economic Daily. https://en.sedaily.com/finance/2026/05/18/jpmorgan-raises-samsung-sk-hynix-targets-on-structural</w:t>
      </w:r>
      <w:r>
        <w:t xml:space="preserve"> </w:t>
      </w:r>
      <w:r>
        <w:t xml:space="preserve">[18] TrendForce. (2026, January 28). SK hynix reportedly to supply about two-thirds of NVIDIA HBM4; Samsung targets early delivery. TrendForce. https://www.trendforce.com/news/2026/01/28/news-sk-hynix-reportedly-to-supply-about-two-thirds-of-nvidia-hbm4-samsung-targets-early-delivery/</w:t>
      </w:r>
    </w:p>
    <w:p>
      <w:r>
        <w:pict>
          <v:rect style="width:0;height:1.5pt" o:hralign="center" o:hrstd="t" o:hr="t"/>
        </w:pict>
      </w:r>
    </w:p>
    <w:bookmarkEnd w:id="20"/>
    <w:bookmarkEnd w:id="21"/>
    <w:bookmarkStart w:id="23" w:name="四社会与民生"/>
    <w:p>
      <w:pPr>
        <w:pStyle w:val="Heading2"/>
      </w:pPr>
      <w:r>
        <w:rPr>
          <w:rFonts w:hint="eastAsia"/>
        </w:rPr>
        <w:t xml:space="preserve">四、社会与民生</w:t>
      </w:r>
    </w:p>
    <w:bookmarkStart w:id="22" w:name="首尔西部地方法院判处4名冲击法院骚乱者各1年徒刑缓刑2年"/>
    <w:p>
      <w:pPr>
        <w:pStyle w:val="Heading3"/>
      </w:pPr>
      <w:r>
        <w:rPr>
          <w:rFonts w:hint="eastAsia"/>
        </w:rPr>
        <w:t xml:space="preserve">首尔西部地方法院判处4名冲击法院骚乱者各1年徒刑、缓刑2年</w:t>
      </w:r>
    </w:p>
    <w:p>
      <w:pPr>
        <w:pStyle w:val="FirstParagraph"/>
      </w:pPr>
      <w:r>
        <w:rPr>
          <w:rFonts w:hint="eastAsia"/>
        </w:rPr>
        <w:t xml:space="preserve">首尔西部地方法院5月18日就2025年1月19日法院冲击事件再作判决：4名被告各被判处1年有期徒刑，缓刑2年，罪名为特殊暴行——其中一名被告姓咸。该案系2025年1月19日凌晨尹锡悦被正式拘押当夜，其支持者闯入首尔西部地方法院、攻击警察与记者的骚乱延伸案件。法院在判词中指：“骚乱者阻止被害人移动、辱骂之，即使受害者已放弃采访、试图离开现场，仍营造出敌意氛围与压迫感。”</w:t>
      </w:r>
    </w:p>
    <w:p>
      <w:pPr>
        <w:pStyle w:val="BodyText"/>
      </w:pPr>
      <w:r>
        <w:rPr>
          <w:rFonts w:hint="eastAsia"/>
        </w:rPr>
        <w:t xml:space="preserve">骚乱的源头是2024年12月3日尹锡悦深夜宣布的戒严令——该决定数小时后被国会推翻、随即触发弹劾与刑事调查。2025年1月19日凌晨3时左右，尹锡悦支持者翻窗闯入首尔西部地方法院七至九层法官办公室区，搜寻签发拘押令的车恩京法官，砸门高喊“她在哪里”，共40人被当场逮捕。</w:t>
      </w:r>
    </w:p>
    <w:p>
      <w:pPr>
        <w:pStyle w:val="BodyText"/>
      </w:pPr>
      <w:r>
        <w:rPr>
          <w:rFonts w:hint="eastAsia"/>
        </w:rPr>
        <w:t xml:space="preserve">本案是该批被告中较晚审结的部分。截至此次宣判，已有累计49人被一审判定有罪、其中一人获5年实刑；最高法院4月30日已就该批案件中的18人维持原判。司法系统由此把“对法院与司法人员的暴力是民主体制不可逾越的底线”作为统一信号反复释放——这场骚乱被韩国主流舆论定性为该国民主化以来最严重的针对司法机关的肢体冲击事件之一。</w:t>
      </w:r>
    </w:p>
    <w:p>
      <w:pPr>
        <w:pStyle w:val="BodyText"/>
      </w:pPr>
      <w:r>
        <w:rPr>
          <w:b/>
          <w:bCs/>
        </w:rPr>
        <w:t xml:space="preserve">References</w:t>
      </w:r>
    </w:p>
    <w:p>
      <w:pPr>
        <w:pStyle w:val="BodyText"/>
      </w:pPr>
      <w:r>
        <w:t xml:space="preserve">[19] Lee, J. H. (2026, May 18). 4 courthouse rioters get suspended terms for attacking reporters. The Korea Times. https://www.koreatimes.co.kr/southkorea/law-crime/20260518/4-courthouse-rioters-get-suspended-terms-for-attacking-reporters</w:t>
      </w:r>
      <w:r>
        <w:t xml:space="preserve"> </w:t>
      </w:r>
      <w:r>
        <w:t xml:space="preserve">[20] The Korea Times. (2026, April 30). Top court upholds guilty verdicts for 18 people in courthouse riot related to Yoon’s martial law bid. The Korea Times. https://www.koreatimes.co.kr/amp/southkorea/20260430/top-court-upholds-guilty-verdicts-for-18-people-in-courthouse-riot-related-to-yoons-martial-law-bid</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4"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2026-05-18T08:42:52Z</dcterms:created>
  <dcterms:modified xsi:type="dcterms:W3CDTF">2026-05-18T08:42:52Z</dcterms:modified>
</cp:coreProperties>
</file>

<file path=docProps/custom.xml><?xml version="1.0" encoding="utf-8"?>
<Properties xmlns="http://schemas.openxmlformats.org/officeDocument/2006/custom-properties" xmlns:vt="http://schemas.openxmlformats.org/officeDocument/2006/docPropsVTypes"/>
</file>