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美国每日热点新闻-2026年6月23日"/>
    <w:p>
      <w:pPr>
        <w:pStyle w:val="Heading1"/>
      </w:pPr>
      <w:r>
        <w:rPr>
          <w:rFonts w:hint="eastAsia"/>
        </w:rPr>
        <w:t xml:space="preserve">美国每日热点新闻</w:t>
      </w:r>
      <w:r>
        <w:t xml:space="preserve"> — </w:t>
      </w:r>
      <w:r>
        <w:rPr>
          <w:rFonts w:hint="eastAsia"/>
        </w:rPr>
        <w:t xml:space="preserve">2026年6月23日</w:t>
      </w:r>
    </w:p>
    <w:bookmarkStart w:id="12" w:name="一经济与市场"/>
    <w:p>
      <w:pPr>
        <w:pStyle w:val="Heading2"/>
      </w:pPr>
      <w:r>
        <w:rPr>
          <w:rFonts w:hint="eastAsia"/>
        </w:rPr>
        <w:t xml:space="preserve">一、经济与市场</w:t>
      </w:r>
    </w:p>
    <w:bookmarkStart w:id="9" w:name="美国对伊朗石油发放60天制裁豁免为德黑兰打开数十亿美元收入窗口"/>
    <w:p>
      <w:pPr>
        <w:pStyle w:val="Heading3"/>
      </w:pPr>
      <w:r>
        <w:rPr>
          <w:rFonts w:hint="eastAsia"/>
        </w:rPr>
        <w:t xml:space="preserve">美国对伊朗石油发放60天制裁豁免，为德黑兰打开数十亿美元收入窗口</w:t>
      </w:r>
    </w:p>
    <w:p>
      <w:pPr>
        <w:pStyle w:val="FirstParagraph"/>
      </w:pPr>
      <w:r>
        <w:rPr>
          <w:rFonts w:hint="eastAsia"/>
        </w:rPr>
        <w:t xml:space="preserve">美国财政部海外资产控制办公室（OFAC）于6月22日前后签发“伊朗1号一般许可证”（General</w:t>
      </w:r>
      <w:r>
        <w:t xml:space="preserve"> License </w:t>
      </w:r>
      <w:r>
        <w:rPr>
          <w:rFonts w:hint="eastAsia"/>
        </w:rPr>
        <w:t xml:space="preserve">X），在60天窗口期内允许伊朗原油贸易及相关航运、保险与金融交易，有效期延续至8月21日。CNBC在6月23日的报道中称，这一大范围的石油制裁豁免将为德黑兰解锁“数十亿美元的收入”。</w:t>
      </w:r>
    </w:p>
    <w:p>
      <w:pPr>
        <w:pStyle w:val="BodyText"/>
      </w:pPr>
      <w:r>
        <w:rPr>
          <w:rFonts w:hint="eastAsia"/>
        </w:rPr>
        <w:t xml:space="preserve">这是美国多年来对伊朗能源制裁最大幅度的一次松动，直接关系全球原油供应。许可证的发放被绑定在6月17日签署的《伊斯兰堡备忘录》框架之下：60天的豁免期恰好对应美伊就核问题、霍尔木兹海峡地位及其他议题完成谈判所设定的时限，伊朗的合规情况是窗口能否延续的前提。</w:t>
      </w:r>
    </w:p>
    <w:p>
      <w:pPr>
        <w:pStyle w:val="BodyText"/>
      </w:pPr>
      <w:r>
        <w:rPr>
          <w:rFonts w:hint="eastAsia"/>
        </w:rPr>
        <w:t xml:space="preserve">财政部长贝森特（Scott</w:t>
      </w:r>
      <w:r>
        <w:t xml:space="preserve"> </w:t>
      </w:r>
      <w:r>
        <w:rPr>
          <w:rFonts w:hint="eastAsia"/>
        </w:rPr>
        <w:t xml:space="preserve">Bessent）表示，许可证的签发“与瑞士正在进行的富有成效的会谈一致”——该轮谈判由副总统万斯（JD</w:t>
      </w:r>
      <w:r>
        <w:t xml:space="preserve"> </w:t>
      </w:r>
      <w:r>
        <w:rPr>
          <w:rFonts w:hint="eastAsia"/>
        </w:rPr>
        <w:t xml:space="preserve">Vance）牵头，巴基斯坦和卡塔尔担任斡旋方。作为交换，伊朗承诺维持霍尔木兹海峡自由通航。本周一该海峡录得战后最高单日通行量，35艘商品运输船过境，约为和平时期正常水平的三分之一。</w:t>
      </w:r>
    </w:p>
    <w:p>
      <w:pPr>
        <w:pStyle w:val="BodyText"/>
      </w:pPr>
      <w:r>
        <w:rPr>
          <w:b/>
          <w:bCs/>
        </w:rPr>
        <w:t xml:space="preserve">References</w:t>
      </w:r>
    </w:p>
    <w:p>
      <w:pPr>
        <w:pStyle w:val="BodyText"/>
      </w:pPr>
      <w:r>
        <w:t xml:space="preserve">[1] CNBC. (2026, June 23). U.S. issues sweeping Iran oil sanctions waivers, unlocking billions in revenue for Tehran. CNBC. https://www.cnbc.com/2026/06/23/us-iran-oil-sanction-relief-strait-of-hormuz-peace-deal-.html</w:t>
      </w:r>
      <w:r>
        <w:t xml:space="preserve"> </w:t>
      </w:r>
      <w:r>
        <w:t xml:space="preserve">[2] CBS News. (2026, June 23). Iran-U.S. war, Trump nuclear sites, Strait of Hormuz — live updates. CBS News. https://www.cbsnews.com/live-updates/iran-us-war-trump-nuclear-sites-strait-of-hormuz/</w:t>
      </w:r>
      <w:r>
        <w:t xml:space="preserve"> </w:t>
      </w:r>
      <w:r>
        <w:t xml:space="preserve">[3] The Hill. (2026, June 22). Treasury Department issues temporary license for Iranian oil sales. The Hill. https://thehill.com/policy/energy-environment/5934077-iranian-oil-sanctions-mou/</w:t>
      </w:r>
      <w:r>
        <w:t xml:space="preserve"> </w:t>
      </w:r>
      <w:r>
        <w:t xml:space="preserve">[4] Argus Media. (2026, June 23). US issues Iran oil sanctions waiver. Argus Media. https://www.argusmedia.com/en/news-and-insights/latest-market-news/2842545-us-issues-iran-oil-sanctions-waiver</w:t>
      </w:r>
    </w:p>
    <w:p>
      <w:r>
        <w:pict>
          <v:rect style="width:0;height:1.5pt" o:hralign="center" o:hrstd="t" o:hr="t"/>
        </w:pict>
      </w:r>
    </w:p>
    <w:bookmarkEnd w:id="9"/>
    <w:bookmarkStart w:id="10" w:name="美国5月失业率维持4.3新增就业约17.2万"/>
    <w:p>
      <w:pPr>
        <w:pStyle w:val="Heading3"/>
      </w:pPr>
      <w:r>
        <w:rPr>
          <w:rFonts w:hint="eastAsia"/>
        </w:rPr>
        <w:t xml:space="preserve">美国5月失业率维持4.3%，新增就业约17.2万</w:t>
      </w:r>
    </w:p>
    <w:p>
      <w:pPr>
        <w:pStyle w:val="FirstParagraph"/>
      </w:pPr>
      <w:r>
        <w:rPr>
          <w:rFonts w:hint="eastAsia"/>
        </w:rPr>
        <w:t xml:space="preserve">美国劳工统计局（BLS）于6月23日上午10点（美东时间）发布5月各州就业与失业月度概况，覆盖全部50个州及哥伦比亚特区。全国失业率为4.3%，5月非农就业新增约17.2万人，与4月17.9万的增幅大致相当；就业增长集中在休闲酒店、地方政府和医疗保健领域。</w:t>
      </w:r>
    </w:p>
    <w:p>
      <w:pPr>
        <w:pStyle w:val="BodyText"/>
      </w:pPr>
      <w:r>
        <w:rPr>
          <w:rFonts w:hint="eastAsia"/>
        </w:rPr>
        <w:t xml:space="preserve">4.3%的失业率自2025年7月以来一直在4.3%至4.5%的窄幅区间内徘徊，显示劳动力市场趋于稳定。州层面分化明显：在此前的数据中，南达科他州失业率最低、为2.2%，哥伦比亚特区最高、达6.2%。</w:t>
      </w:r>
    </w:p>
    <w:p>
      <w:pPr>
        <w:pStyle w:val="BodyText"/>
      </w:pPr>
      <w:r>
        <w:rPr>
          <w:rFonts w:hint="eastAsia"/>
        </w:rPr>
        <w:t xml:space="preserve">宏观背景是通胀压力下的政策两难。美联储在6月17日的FOMC会议上将联邦基金利率维持在3.5%至3.75%，理由是年化CPI通胀率仍高达4.2%。新任美联储主席沃什（Kevin</w:t>
      </w:r>
      <w:r>
        <w:t xml:space="preserve"> </w:t>
      </w:r>
      <w:r>
        <w:rPr>
          <w:rFonts w:hint="eastAsia"/>
        </w:rPr>
        <w:t xml:space="preserve">Warsh）顶住了来自特朗普总统要求降息的压力，市场转而开始计入2026年晚些时候加息的可能性。</w:t>
      </w:r>
    </w:p>
    <w:p>
      <w:pPr>
        <w:pStyle w:val="BodyText"/>
      </w:pPr>
      <w:r>
        <w:rPr>
          <w:b/>
          <w:bCs/>
        </w:rPr>
        <w:t xml:space="preserve">References</w:t>
      </w:r>
    </w:p>
    <w:p>
      <w:pPr>
        <w:pStyle w:val="BodyText"/>
      </w:pPr>
      <w:r>
        <w:t xml:space="preserve">[5] U.S. Bureau of Labor Statistics. (2026, June 23). State Employment and Unemployment (Monthly) Summary. U.S. Bureau of Labor Statistics. https://www.bls.gov/news.release/laus.htm</w:t>
      </w:r>
      <w:r>
        <w:t xml:space="preserve"> </w:t>
      </w:r>
      <w:r>
        <w:t xml:space="preserve">[6] North American Community Hub. (2026, June 5). May 2026 jobs report shows 172,000 jobs added as unemployment holds at 4.3%. North American Community Hub. https://nchstats.com/may-2026-jobs-report/</w:t>
      </w:r>
      <w:r>
        <w:t xml:space="preserve"> </w:t>
      </w:r>
      <w:r>
        <w:t xml:space="preserve">[7] NPR. (2026, June 5). The U.S. adds 172,000 jobs. Many are in restaurants, bars and hotels. NPR. https://www.npr.org/2026/06/05/nx-s1-5847669/jobs-labor-market-unemployment-wages-inflation</w:t>
      </w:r>
    </w:p>
    <w:p>
      <w:r>
        <w:pict>
          <v:rect style="width:0;height:1.5pt" o:hralign="center" o:hrstd="t" o:hr="t"/>
        </w:pict>
      </w:r>
    </w:p>
    <w:bookmarkEnd w:id="10"/>
    <w:bookmarkStart w:id="11" w:name="美联储前主席格林斯潘逝世享年100岁留下毁誉参半的遗产"/>
    <w:p>
      <w:pPr>
        <w:pStyle w:val="Heading3"/>
      </w:pPr>
      <w:r>
        <w:rPr>
          <w:rFonts w:hint="eastAsia"/>
        </w:rPr>
        <w:t xml:space="preserve">美联储前主席格林斯潘逝世，享年100岁，留下毁誉参半的遗产</w:t>
      </w:r>
    </w:p>
    <w:p>
      <w:pPr>
        <w:pStyle w:val="FirstParagraph"/>
      </w:pPr>
      <w:r>
        <w:rPr>
          <w:rFonts w:hint="eastAsia"/>
        </w:rPr>
        <w:t xml:space="preserve">美联储第13任主席格林斯潘（Alan</w:t>
      </w:r>
      <w:r>
        <w:t xml:space="preserve"> </w:t>
      </w:r>
      <w:r>
        <w:rPr>
          <w:rFonts w:hint="eastAsia"/>
        </w:rPr>
        <w:t xml:space="preserve">Greenspan）于6月22日因帕金森病并发症在华盛顿特区家中去世，享年100岁。他自1987年8月至2006年1月执掌美联储，历经里根、老布什、克林顿、小布什四任总统，是其时代最具影响力的经济政策制定者之一。</w:t>
      </w:r>
    </w:p>
    <w:p>
      <w:pPr>
        <w:pStyle w:val="BodyText"/>
      </w:pPr>
      <w:r>
        <w:rPr>
          <w:rFonts w:hint="eastAsia"/>
        </w:rPr>
        <w:t xml:space="preserve">彭博观点专栏作家约翰·奥瑟斯（John</w:t>
      </w:r>
      <w:r>
        <w:t xml:space="preserve"> </w:t>
      </w:r>
      <w:r>
        <w:rPr>
          <w:rFonts w:hint="eastAsia"/>
        </w:rPr>
        <w:t xml:space="preserve">Authers）在6月23日的文章中评价，格林斯潘主政期间美国经历了低通胀与持续增长的“大缓和”（Great</w:t>
      </w:r>
      <w:r>
        <w:t xml:space="preserve"> </w:t>
      </w:r>
      <w:r>
        <w:rPr>
          <w:rFonts w:hint="eastAsia"/>
        </w:rPr>
        <w:t xml:space="preserve">Moderation），但他反对衍生品监管、并在2001年后长期维持低利率，被广泛视为2008年金融危机的前提条件。两届美国总统任内被称为“格林斯潘看跌期权”的宽松倾向，最终成为他遗产中最受争议的部分。</w:t>
      </w:r>
    </w:p>
    <w:p>
      <w:pPr>
        <w:pStyle w:val="BodyText"/>
      </w:pPr>
      <w:r>
        <w:rPr>
          <w:rFonts w:hint="eastAsia"/>
        </w:rPr>
        <w:t xml:space="preserve">格林斯潘1996年12月那句“非理性繁荣”的警告至今被反复引用；他在2007年出版回忆录《动荡年代》（The</w:t>
      </w:r>
      <w:r>
        <w:t xml:space="preserve"> Age of </w:t>
      </w:r>
      <w:r>
        <w:rPr>
          <w:rFonts w:hint="eastAsia"/>
        </w:rPr>
        <w:t xml:space="preserve">Turbulence）；2008年危机后，他公开承认自己的意识形态中存在一处“缺陷”，即误信银行能够实现自我监管。两相对照，现任美联储主席沃什（Kevin</w:t>
      </w:r>
      <w:r>
        <w:t xml:space="preserve"> </w:t>
      </w:r>
      <w:r>
        <w:rPr>
          <w:rFonts w:hint="eastAsia"/>
        </w:rPr>
        <w:t xml:space="preserve">Warsh）面对的是相反的困境——利率维持在3.5%至3.75%，而CPI仍高达4.2%。</w:t>
      </w:r>
    </w:p>
    <w:p>
      <w:pPr>
        <w:pStyle w:val="BodyText"/>
      </w:pPr>
      <w:r>
        <w:rPr>
          <w:b/>
          <w:bCs/>
        </w:rPr>
        <w:t xml:space="preserve">References</w:t>
      </w:r>
    </w:p>
    <w:p>
      <w:pPr>
        <w:pStyle w:val="BodyText"/>
      </w:pPr>
      <w:r>
        <w:t xml:space="preserve">[8] Authers, J. (2026, June 23). Greenspan’s legacy is as convoluted as his words. Bloomberg Opinion. https://www.bloomberg.com/opinion/newsletters/2026-06-23/greenspan-s-legacy-is-as-convoluted-as-his-words</w:t>
      </w:r>
      <w:r>
        <w:t xml:space="preserve"> </w:t>
      </w:r>
      <w:r>
        <w:t xml:space="preserve">[9] Federal Reserve. (2026, June 22). Statement on the passing of former Federal Reserve Chairman Alan Greenspan. Federal Reserve. https://www.federalreserve.gov/newsevents/pressreleases/other20260622a.htm</w:t>
      </w:r>
      <w:r>
        <w:t xml:space="preserve"> </w:t>
      </w:r>
      <w:r>
        <w:t xml:space="preserve">[10] CNBC. (2026, June 22). Alan Greenspan, former chairman of the Fed, dies at age 100. CNBC. https://www.cnbc.com/2026/06/22/alan-greenspan-former-chairman-of-the-fed-dies-at-age-100.html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纽约众议院初选与南卡州长共和党决选同日开锣考验两党内部裂痕"/>
    <w:p>
      <w:pPr>
        <w:pStyle w:val="Heading3"/>
      </w:pPr>
      <w:r>
        <w:rPr>
          <w:rFonts w:hint="eastAsia"/>
        </w:rPr>
        <w:t xml:space="preserve">纽约众议院初选与南卡州长共和党决选同日开锣，考验两党内部裂痕</w:t>
      </w:r>
    </w:p>
    <w:p>
      <w:pPr>
        <w:pStyle w:val="FirstParagraph"/>
      </w:pPr>
      <w:r>
        <w:rPr>
          <w:rFonts w:hint="eastAsia"/>
        </w:rPr>
        <w:t xml:space="preserve">6月23日是美国多州初选日。纽约州有四场竞争激烈的民主党众议院初选：NY-10选区，前主计长布拉德·兰德（Brad</w:t>
      </w:r>
      <w:r>
        <w:t xml:space="preserve"> </w:t>
      </w:r>
      <w:r>
        <w:rPr>
          <w:rFonts w:hint="eastAsia"/>
        </w:rPr>
        <w:t xml:space="preserve">Lander）挑战现任议员丹·戈德曼（Dan</w:t>
      </w:r>
      <w:r>
        <w:t xml:space="preserve"> </w:t>
      </w:r>
      <w:r>
        <w:rPr>
          <w:rFonts w:hint="eastAsia"/>
        </w:rPr>
        <w:t xml:space="preserve">Goldman）；NY-7为开放席位，珍妮弗·拉杰库马尔（Jenifer</w:t>
      </w:r>
      <w:r>
        <w:t xml:space="preserve"> </w:t>
      </w:r>
      <w:r>
        <w:rPr>
          <w:rFonts w:hint="eastAsia"/>
        </w:rPr>
        <w:t xml:space="preserve">Rajkumar）对阵卡塔利娜·克鲁兹（Catalina</w:t>
      </w:r>
      <w:r>
        <w:t xml:space="preserve"> </w:t>
      </w:r>
      <w:r>
        <w:rPr>
          <w:rFonts w:hint="eastAsia"/>
        </w:rPr>
        <w:t xml:space="preserve">Cruz）；NY-12为三人角逐的开放席位，米卡·拉舍（Micah</w:t>
      </w:r>
      <w:r>
        <w:t xml:space="preserve"> </w:t>
      </w:r>
      <w:r>
        <w:rPr>
          <w:rFonts w:hint="eastAsia"/>
        </w:rPr>
        <w:t xml:space="preserve">Lasher）、莉兹·施洛斯伯格（Liz</w:t>
      </w:r>
      <w:r>
        <w:t xml:space="preserve"> </w:t>
      </w:r>
      <w:r>
        <w:rPr>
          <w:rFonts w:hint="eastAsia"/>
        </w:rPr>
        <w:t xml:space="preserve">Schlossberg）与丹尼尔·康威（Daniel</w:t>
      </w:r>
      <w:r>
        <w:t xml:space="preserve"> </w:t>
      </w:r>
      <w:r>
        <w:rPr>
          <w:rFonts w:hint="eastAsia"/>
        </w:rPr>
        <w:t xml:space="preserve">Conway）混战；NY-13选区，现任议员阿德里亚诺·埃斯帕亚特（Adriano</w:t>
      </w:r>
      <w:r>
        <w:t xml:space="preserve"> </w:t>
      </w:r>
      <w:r>
        <w:rPr>
          <w:rFonts w:hint="eastAsia"/>
        </w:rPr>
        <w:t xml:space="preserve">Espaillat）迎战挑战者阿比盖尔·阿维拉·谢瓦利埃（Abigail</w:t>
      </w:r>
      <w:r>
        <w:t xml:space="preserve"> Avila </w:t>
      </w:r>
      <w:r>
        <w:rPr>
          <w:rFonts w:hint="eastAsia"/>
        </w:rPr>
        <w:t xml:space="preserve">Chevalier）。纽约投票于美东时间晚9点结束。</w:t>
      </w:r>
    </w:p>
    <w:p>
      <w:pPr>
        <w:pStyle w:val="BodyText"/>
      </w:pPr>
      <w:r>
        <w:rPr>
          <w:rFonts w:hint="eastAsia"/>
        </w:rPr>
        <w:t xml:space="preserve">NY-10的对决最具看点。兰德背后是被佐赫兰·马姆达尼（Zohran</w:t>
      </w:r>
      <w:r>
        <w:t xml:space="preserve"> </w:t>
      </w:r>
      <w:r>
        <w:rPr>
          <w:rFonts w:hint="eastAsia"/>
        </w:rPr>
        <w:t xml:space="preserve">Mamdani）纽约市长选举胜利所点燃的进步派联盟，参议员桑德斯和沃伦均为其站台；戈德曼则获得州长霍楚尔及众议院民主党领导层支持。两位犹太裔候选人之间的核心分歧是加沙战争，兰德指责戈德曼对以色列批评不足。马姆达尼此次在三场众议院初选中表态、并在其中两场对阵民主党现任议员，把这些原本党内稳赢的席位之争推上了风口浪尖。</w:t>
      </w:r>
    </w:p>
    <w:p>
      <w:pPr>
        <w:pStyle w:val="BodyText"/>
      </w:pPr>
      <w:r>
        <w:rPr>
          <w:rFonts w:hint="eastAsia"/>
        </w:rPr>
        <w:t xml:space="preserve">南卡罗来纳州则上演了一场不寻常的党内对决：共和党州长决选中，副州长帕梅拉·埃维特（Pamela</w:t>
      </w:r>
      <w:r>
        <w:t xml:space="preserve"> </w:t>
      </w:r>
      <w:r>
        <w:rPr>
          <w:rFonts w:hint="eastAsia"/>
        </w:rPr>
        <w:t xml:space="preserve">Evette）对阵州司法部长艾伦·威尔逊（Alan</w:t>
      </w:r>
      <w:r>
        <w:t xml:space="preserve"> </w:t>
      </w:r>
      <w:r>
        <w:rPr>
          <w:rFonts w:hint="eastAsia"/>
        </w:rPr>
        <w:t xml:space="preserve">Wilson）。特朗普总统先是在6月9日初选前支持埃维特——她以29%得票率领先晋级，威尔逊以26%紧随其后——随后又为威尔逊追加背书，等于在同一张选票上同时为两名候选人站台，从而锁定了自己背书的“必胜”结果。</w:t>
      </w:r>
    </w:p>
    <w:p>
      <w:pPr>
        <w:pStyle w:val="BodyText"/>
      </w:pPr>
      <w:r>
        <w:rPr>
          <w:b/>
          <w:bCs/>
        </w:rPr>
        <w:t xml:space="preserve">References</w:t>
      </w:r>
    </w:p>
    <w:p>
      <w:pPr>
        <w:pStyle w:val="BodyText"/>
      </w:pPr>
      <w:r>
        <w:t xml:space="preserve">[11] CBS News. (2026, June 23). New York House primaries test Mamdani’s influence, and more races to watch in South Carolina, Maryland, Utah. CBS News. https://www.cbsnews.com/news/new-york-house-primaries-mamdani-south-carolina-runoff-maryland-utah/</w:t>
      </w:r>
      <w:r>
        <w:t xml:space="preserve"> </w:t>
      </w:r>
      <w:r>
        <w:t xml:space="preserve">[12] NBC News. (2026, June 23). Zohran Mamdani’s clout, a double Trump endorsement and more on the line in Tuesday’s primaries. NBC News. https://www.nbcnews.com/politics/2026-election/zohran-mamdanis-clout-double-trump-endorsement-line-tuesdays-primaries-rcna351120</w:t>
      </w:r>
    </w:p>
    <w:p>
      <w:r>
        <w:pict>
          <v:rect style="width:0;height:1.5pt" o:hralign="center" o:hrstd="t" o:hr="t"/>
        </w:pict>
      </w:r>
    </w:p>
    <w:bookmarkEnd w:id="13"/>
    <w:bookmarkStart w:id="14" w:name="特朗普称伊朗完全同意核查德黑兰当即否认"/>
    <w:p>
      <w:pPr>
        <w:pStyle w:val="Heading3"/>
      </w:pPr>
      <w:r>
        <w:rPr>
          <w:rFonts w:hint="eastAsia"/>
        </w:rPr>
        <w:t xml:space="preserve">特朗普称伊朗“完全同意”核查，德黑兰当即否认</w:t>
      </w:r>
    </w:p>
    <w:p>
      <w:pPr>
        <w:pStyle w:val="FirstParagraph"/>
      </w:pPr>
      <w:r>
        <w:rPr>
          <w:rFonts w:hint="eastAsia"/>
        </w:rPr>
        <w:t xml:space="preserve">特朗普6月23日宣称，伊朗已“完全彻底地同意”接受未来长期的最高级别核查，这是源自6月17日《伊斯兰堡备忘录》的和平协议框架的一部分。他还放话：“如果他们不同意这一点，谈判将不再继续！”</w:t>
      </w:r>
    </w:p>
    <w:p>
      <w:pPr>
        <w:pStyle w:val="BodyText"/>
      </w:pPr>
      <w:r>
        <w:rPr>
          <w:rFonts w:hint="eastAsia"/>
        </w:rPr>
        <w:t xml:space="preserve">伊朗方面当天即予以否认。外交部长阿拉格齐（Abbas</w:t>
      </w:r>
      <w:r>
        <w:t xml:space="preserve"> </w:t>
      </w:r>
      <w:r>
        <w:rPr>
          <w:rFonts w:hint="eastAsia"/>
        </w:rPr>
        <w:t xml:space="preserve">Araghchi）与发言人巴盖伊（Esmaeil</w:t>
      </w:r>
      <w:r>
        <w:t xml:space="preserve"> </w:t>
      </w:r>
      <w:r>
        <w:rPr>
          <w:rFonts w:hint="eastAsia"/>
        </w:rPr>
        <w:t xml:space="preserve">Baqaei）均表示没有核查协议的计划。巴盖伊明确称，伊朗“既没有与国际原子能机构（IAEA）总干事会面，也没有任何让该机构核查遭美国和以色列军事打击破坏的伊朗核设施的计划”。</w:t>
      </w:r>
    </w:p>
    <w:p>
      <w:pPr>
        <w:pStyle w:val="BodyText"/>
      </w:pPr>
      <w:r>
        <w:rPr>
          <w:rFonts w:hint="eastAsia"/>
        </w:rPr>
        <w:t xml:space="preserve">副总统万斯（JD</w:t>
      </w:r>
      <w:r>
        <w:t xml:space="preserve"> </w:t>
      </w:r>
      <w:r>
        <w:rPr>
          <w:rFonts w:hint="eastAsia"/>
        </w:rPr>
        <w:t xml:space="preserve">Vance）于6月22日至23日在瑞士主导美方谈判，技术磋商最终设立了围绕制裁终止、核事务、重建及监督执行的四个工作组。万斯坦言伊朗谈判代表“作为谈判对手极其令人困惑”。以色列方面，总理内塔尼亚胡呼吁给予IAEA完全准入；霍尔木兹海峡则已重新向商业运输开放，但伊朗首席谈判代表声称这条水道“永远不会回到战前状态，将由伊朗伊斯兰共和国管理”。</w:t>
      </w:r>
    </w:p>
    <w:p>
      <w:pPr>
        <w:pStyle w:val="BodyText"/>
      </w:pPr>
      <w:r>
        <w:rPr>
          <w:b/>
          <w:bCs/>
        </w:rPr>
        <w:t xml:space="preserve">References</w:t>
      </w:r>
    </w:p>
    <w:p>
      <w:pPr>
        <w:pStyle w:val="BodyText"/>
      </w:pPr>
      <w:r>
        <w:t xml:space="preserve">[13] CBS News. (2026, June 23). Iran-U.S. war, Trump nuclear sites, Strait of Hormuz — live updates. CBS News. https://www.cbsnews.com/live-updates/iran-us-war-trump-nuclear-sites-strait-of-hormuz/</w:t>
      </w:r>
      <w:r>
        <w:t xml:space="preserve"> </w:t>
      </w:r>
      <w:r>
        <w:t xml:space="preserve">[14] NBC News. (2026, June 23). Trump says Iran agreed to nuclear inspections; Israel, Lebanon, IAEA, Vance updates. NBC News. https://www.nbcnews.com/world/iran/trump-iran-war-nuclear-inspections-israel-lebanon-iaea-vance-rcna351335</w:t>
      </w:r>
      <w:r>
        <w:t xml:space="preserve"> </w:t>
      </w:r>
      <w:r>
        <w:t xml:space="preserve">[15] CNBC. (2026, June 23). U.S. issues sweeping Iran oil sanctions waivers, unlocking billions in revenue for Tehran. CNBC. https://www.cnbc.com/2026/06/23/us-iran-oil-sanction-relief-strait-of-hormuz-peace-deal-.html</w:t>
      </w:r>
    </w:p>
    <w:p>
      <w:r>
        <w:pict>
          <v:rect style="width:0;height:1.5pt" o:hralign="center" o:hrstd="t" o:hr="t"/>
        </w:pict>
      </w:r>
    </w:p>
    <w:bookmarkEnd w:id="14"/>
    <w:bookmarkEnd w:id="15"/>
    <w:bookmarkStart w:id="17" w:name="三科技与产业"/>
    <w:p>
      <w:pPr>
        <w:pStyle w:val="Heading2"/>
      </w:pPr>
      <w:r>
        <w:rPr>
          <w:rFonts w:hint="eastAsia"/>
        </w:rPr>
        <w:t xml:space="preserve">三、科技与产业</w:t>
      </w:r>
    </w:p>
    <w:bookmarkStart w:id="16" w:name="科技股全球抛售加剧spacex领跌七巨头集体下挫"/>
    <w:p>
      <w:pPr>
        <w:pStyle w:val="Heading3"/>
      </w:pPr>
      <w:r>
        <w:rPr>
          <w:rFonts w:hint="eastAsia"/>
        </w:rPr>
        <w:t xml:space="preserve">科技股全球抛售加剧，SpaceX领跌、七巨头集体下挫</w:t>
      </w:r>
    </w:p>
    <w:p>
      <w:pPr>
        <w:pStyle w:val="FirstParagraph"/>
      </w:pPr>
      <w:r>
        <w:rPr>
          <w:rFonts w:hint="eastAsia"/>
        </w:rPr>
        <w:t xml:space="preserve">6月23日，美国及全球科技股遭遇大幅抛售，SpaceX领跌。这家公司6月12日以每股135美元上市、募资约860亿美元，盘后股价一度逼近225美元高位，随后掉头向下。6月23日，SpaceX盘前跌超4%，较IPO后峰值回落约16.2%、报每股约155美元，导火索是一笔规模达200亿美元的债券发行引发的稀释担忧。从峰值算起，SpaceX累计市值蒸发在CNBC口径下约4000亿美元、在NBC口径下高达9000亿美元。</w:t>
      </w:r>
    </w:p>
    <w:p>
      <w:pPr>
        <w:pStyle w:val="BodyText"/>
      </w:pPr>
      <w:r>
        <w:rPr>
          <w:rFonts w:hint="eastAsia"/>
        </w:rPr>
        <w:t xml:space="preserve">这笔债券发行计划至少募资200亿美元，所得款项用于偿还过桥贷款并为AI和数据中心项目融资。投资者对支撑公司技术野心所需的巨额现金感到不安，连续数日打压股价。</w:t>
      </w:r>
    </w:p>
    <w:p>
      <w:pPr>
        <w:pStyle w:val="BodyText"/>
      </w:pPr>
      <w:r>
        <w:rPr>
          <w:rFonts w:hint="eastAsia"/>
        </w:rPr>
        <w:t xml:space="preserve">抛售并未止于SpaceX。“七巨头”（Magnificent-7）集体下挫：Alphabet录得一年多以来最差单日表现，市场将其与公司核心AI人才流失挂钩；韩国的SK海力士（SK</w:t>
      </w:r>
      <w:r>
        <w:t xml:space="preserve"> </w:t>
      </w:r>
      <w:r>
        <w:rPr>
          <w:rFonts w:hint="eastAsia"/>
        </w:rPr>
        <w:t xml:space="preserve">Hynix）和三星（Samsung）跌幅均超过12%；纳斯达克100指数期货盘前下跌约2.8%。</w:t>
      </w:r>
    </w:p>
    <w:p>
      <w:pPr>
        <w:pStyle w:val="BodyText"/>
      </w:pPr>
      <w:r>
        <w:rPr>
          <w:b/>
          <w:bCs/>
        </w:rPr>
        <w:t xml:space="preserve">References</w:t>
      </w:r>
    </w:p>
    <w:p>
      <w:pPr>
        <w:pStyle w:val="BodyText"/>
      </w:pPr>
      <w:r>
        <w:t xml:space="preserve">[16] CNBC. (2026, June 23). Tech rout intensifies as sell-off grips global stocks; SpaceX, Mag-7 lead decline. CNBC. https://www.cnbc.com/2026/06/23/tech-stocks-sell-off-mag7-samsung-sk-hynix.html</w:t>
      </w:r>
      <w:r>
        <w:t xml:space="preserve"> </w:t>
      </w:r>
      <w:r>
        <w:t xml:space="preserve">[17] NBC News. (2026, June 23). Tech sell-off grips markets as SpaceX, Alphabet drag Nasdaq 100 stocks. NBC News. https://www.nbcnews.com/business/business-news/tech-sell-off-markets-spacex-alphabet-nasdaq100-stocks-rcna351331</w:t>
      </w:r>
      <w:r>
        <w:t xml:space="preserve"> </w:t>
      </w:r>
      <w:r>
        <w:t xml:space="preserve">[18] CNBC. (2026, June 23). SpaceX stock slides as tech sell-off deepens. CNBC. https://www.cnbc.com/2026/06/23/spacex-stock-tech-sell-off.html</w:t>
      </w:r>
      <w:r>
        <w:t xml:space="preserve"> </w:t>
      </w:r>
      <w:r>
        <w:t xml:space="preserve">[19] The Motley Fool. (2026, June 23). SpaceX’s fundraising is not over with a $20 billion new bond offering. The Motley Fool. https://www.fool.com/investing/2026/06/23/spacexs-fundraising-is-not-over-with-a-20-billion-new-bond-offering/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End w:id="17"/>
    <w:bookmarkStart w:id="20" w:name="四社会与民生"/>
    <w:p>
      <w:pPr>
        <w:pStyle w:val="Heading2"/>
      </w:pPr>
      <w:r>
        <w:rPr>
          <w:rFonts w:hint="eastAsia"/>
        </w:rPr>
        <w:t xml:space="preserve">四、社会与民生</w:t>
      </w:r>
    </w:p>
    <w:bookmarkStart w:id="18" w:name="若美国终止出生公民权约440万美国出生儿童身份成疑"/>
    <w:p>
      <w:pPr>
        <w:pStyle w:val="Heading3"/>
      </w:pPr>
      <w:r>
        <w:rPr>
          <w:rFonts w:hint="eastAsia"/>
        </w:rPr>
        <w:t xml:space="preserve">若美国终止出生公民权，约440万美国出生儿童身份成疑</w:t>
      </w:r>
    </w:p>
    <w:p>
      <w:pPr>
        <w:pStyle w:val="FirstParagraph"/>
      </w:pPr>
      <w:r>
        <w:rPr>
          <w:rFonts w:hint="eastAsia"/>
        </w:rPr>
        <w:t xml:space="preserve">最高法院尚未就特朗普诉芭芭拉案（Trump</w:t>
      </w:r>
      <w:r>
        <w:t xml:space="preserve"> v. </w:t>
      </w:r>
      <w:r>
        <w:rPr>
          <w:rFonts w:hint="eastAsia"/>
        </w:rPr>
        <w:t xml:space="preserve">Barbara）作出裁决，NPR在6月23日发表的解释性报道梳理了一旦终止出生公民权将发生什么。争议核心是宪法第14修正案的公民权条款：“所有在美国出生或归化、并受其管辖的人”皆为公民。特朗普的行政令则限制无证移民或持临时签证者所生子女的公民身份。</w:t>
      </w:r>
    </w:p>
    <w:p>
      <w:pPr>
        <w:pStyle w:val="BodyText"/>
      </w:pPr>
      <w:r>
        <w:rPr>
          <w:rFonts w:hint="eastAsia"/>
        </w:rPr>
        <w:t xml:space="preserve">报道指出，目前约有440万名无证父母所生的美国出生儿童生活在美国，这部分人面临失去身份乃至沦为无国籍者的风险。历史先例是1898年的“美国诉黄金德案”（United</w:t>
      </w:r>
      <w:r>
        <w:t xml:space="preserve"> States v. Wong Kim </w:t>
      </w:r>
      <w:r>
        <w:rPr>
          <w:rFonts w:hint="eastAsia"/>
        </w:rPr>
        <w:t xml:space="preserve">Ark），该判决确立在美国土地上出生的儿童（除极少数例外）均享有出生公民权。</w:t>
      </w:r>
    </w:p>
    <w:p>
      <w:pPr>
        <w:pStyle w:val="BodyText"/>
      </w:pPr>
      <w:r>
        <w:rPr>
          <w:rFonts w:hint="eastAsia"/>
        </w:rPr>
        <w:t xml:space="preserve">此案于4月1日进行口头辩论，多数大法官对政府立场表示怀疑，裁决预计在6月底前公布。6月23日是最高法院的判决宣布日，但截至报道发表时裁决尚未下达。</w:t>
      </w:r>
    </w:p>
    <w:p>
      <w:pPr>
        <w:pStyle w:val="BodyText"/>
      </w:pPr>
      <w:r>
        <w:rPr>
          <w:b/>
          <w:bCs/>
        </w:rPr>
        <w:t xml:space="preserve">References</w:t>
      </w:r>
    </w:p>
    <w:p>
      <w:pPr>
        <w:pStyle w:val="BodyText"/>
      </w:pPr>
      <w:r>
        <w:t xml:space="preserve">[20] NPR. (2026, June 23). What happens if the US ends birthright citizenship? NPR. https://www.npr.org/2026/06/23/nx-s1-5861724/what-happens-if-the-us-ends-birthright-citizenship</w:t>
      </w:r>
      <w:r>
        <w:t xml:space="preserve"> </w:t>
      </w:r>
      <w:r>
        <w:t xml:space="preserve">[21] STAT News. (2026, June 23). The public health consequences of ending birthright citizenship. STAT News. https://www.statnews.com/2026/06/23/birthright-citizenship-supreme-court-ruling-public-health/</w:t>
      </w:r>
    </w:p>
    <w:p>
      <w:r>
        <w:pict>
          <v:rect style="width:0;height:1.5pt" o:hralign="center" o:hrstd="t" o:hr="t"/>
        </w:pict>
      </w:r>
    </w:p>
    <w:bookmarkEnd w:id="18"/>
    <w:bookmarkStart w:id="19" w:name="终止出生公民权的公共卫生代价约9新生儿身份悬于一线"/>
    <w:p>
      <w:pPr>
        <w:pStyle w:val="Heading3"/>
      </w:pPr>
      <w:r>
        <w:rPr>
          <w:rFonts w:hint="eastAsia"/>
        </w:rPr>
        <w:t xml:space="preserve">终止出生公民权的公共卫生代价：约9%新生儿身份悬于一线</w:t>
      </w:r>
    </w:p>
    <w:p>
      <w:pPr>
        <w:pStyle w:val="FirstParagraph"/>
      </w:pPr>
      <w:r>
        <w:rPr>
          <w:rFonts w:hint="eastAsia"/>
        </w:rPr>
        <w:t xml:space="preserve">约9%的美国新生儿，其父母为无证移民或持临时签证。STAT</w:t>
      </w:r>
      <w:r>
        <w:t xml:space="preserve"> </w:t>
      </w:r>
      <w:r>
        <w:rPr>
          <w:rFonts w:hint="eastAsia"/>
        </w:rPr>
        <w:t xml:space="preserve">News在6月23日的分析中指出，若最高法院在特朗普诉芭芭拉案中支持特朗普的行政令，这些孩子将依据该行政令失去公民身份，并由此引发连锁的公共卫生后果。</w:t>
      </w:r>
    </w:p>
    <w:p>
      <w:pPr>
        <w:pStyle w:val="BodyText"/>
      </w:pPr>
      <w:r>
        <w:rPr>
          <w:rFonts w:hint="eastAsia"/>
        </w:rPr>
        <w:t xml:space="preserve">作者为纽约州立大学北部医学大学（SUNY</w:t>
      </w:r>
      <w:r>
        <w:t xml:space="preserve"> Upstate Medical </w:t>
      </w:r>
      <w:r>
        <w:rPr>
          <w:rFonts w:hint="eastAsia"/>
        </w:rPr>
        <w:t xml:space="preserve">University）的生物伦理学家瑞秋·E·法比（Rachel</w:t>
      </w:r>
      <w:r>
        <w:t xml:space="preserve"> E. </w:t>
      </w:r>
      <w:r>
        <w:rPr>
          <w:rFonts w:hint="eastAsia"/>
        </w:rPr>
        <w:t xml:space="preserve">Fabi）。她指出，联邦医疗补助计划（Medicaid）覆盖了约40%的美国新生儿，并为新生儿提供出生后第一年的自动保险；一旦终止出生公民权，将立即出现保险覆盖的断层。</w:t>
      </w:r>
    </w:p>
    <w:p>
      <w:pPr>
        <w:pStyle w:val="BodyText"/>
      </w:pPr>
      <w:r>
        <w:rPr>
          <w:rFonts w:hint="eastAsia"/>
        </w:rPr>
        <w:t xml:space="preserve">执法恐惧已在压制就医行为。报道援引数据称，43%的疑似无证移民报告，过去一年家中有孩子因担心执法而跳过了必要的医疗。失去公民身份还将波及校内卫生服务以及常规儿科诊疗的可及性。</w:t>
      </w:r>
    </w:p>
    <w:p>
      <w:pPr>
        <w:pStyle w:val="BodyText"/>
      </w:pPr>
      <w:r>
        <w:rPr>
          <w:b/>
          <w:bCs/>
        </w:rPr>
        <w:t xml:space="preserve">References</w:t>
      </w:r>
    </w:p>
    <w:p>
      <w:pPr>
        <w:pStyle w:val="BodyText"/>
      </w:pPr>
      <w:r>
        <w:t xml:space="preserve">[22] STAT News. (2026, June 23). The public health consequences of ending birthright citizenship. STAT News. https://www.statnews.com/2026/06/23/birthright-citizenship-supreme-court-ruling-public-health/</w:t>
      </w:r>
      <w:r>
        <w:t xml:space="preserve"> </w:t>
      </w:r>
      <w:r>
        <w:t xml:space="preserve">[23] NPR. (2026, June 23). What happens if the US ends birthright citizenship? NPR. https://www.npr.org/2026/06/23/nx-s1-5861724/what-happens-if-the-us-ends-birthright-citizenship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五企业ipo与并购"/>
    <w:p>
      <w:pPr>
        <w:pStyle w:val="Heading2"/>
      </w:pPr>
      <w:r>
        <w:rPr>
          <w:rFonts w:hint="eastAsia"/>
        </w:rPr>
        <w:t xml:space="preserve">五、企业IPO与并购</w:t>
      </w:r>
    </w:p>
    <w:bookmarkStart w:id="21" w:name="艾伯维109亿美元收购apogee-therapeutics加码免疫学版图"/>
    <w:p>
      <w:pPr>
        <w:pStyle w:val="Heading3"/>
      </w:pPr>
      <w:r>
        <w:rPr>
          <w:rFonts w:hint="eastAsia"/>
        </w:rPr>
        <w:t xml:space="preserve">艾伯维109亿美元收购Apogee</w:t>
      </w:r>
      <w:r>
        <w:t xml:space="preserve"> </w:t>
      </w:r>
      <w:r>
        <w:rPr>
          <w:rFonts w:hint="eastAsia"/>
        </w:rPr>
        <w:t xml:space="preserve">Therapeutics，加码免疫学版图</w:t>
      </w:r>
    </w:p>
    <w:p>
      <w:pPr>
        <w:pStyle w:val="FirstParagraph"/>
      </w:pPr>
      <w:r>
        <w:rPr>
          <w:rFonts w:hint="eastAsia"/>
        </w:rPr>
        <w:t xml:space="preserve">艾伯维（AbbVie，NYSE:</w:t>
      </w:r>
      <w:r>
        <w:t xml:space="preserve"> </w:t>
      </w:r>
      <w:r>
        <w:rPr>
          <w:rFonts w:hint="eastAsia"/>
        </w:rPr>
        <w:t xml:space="preserve">ABBV）6月22日宣布，将以每股135.11美元现金收购临床阶段生物科技公司Apogee</w:t>
      </w:r>
      <w:r>
        <w:t xml:space="preserve"> </w:t>
      </w:r>
      <w:r>
        <w:rPr>
          <w:rFonts w:hint="eastAsia"/>
        </w:rPr>
        <w:t xml:space="preserve">Therapeutics的全部流通股，对应股权价值约109亿美元。交易获双方董事会一致批准，预计2026年第三季度完成，尚待Apogee股东投票及包括Hart-Scott-Rodino在内的监管审批。</w:t>
      </w:r>
    </w:p>
    <w:p>
      <w:pPr>
        <w:pStyle w:val="BodyText"/>
      </w:pPr>
      <w:r>
        <w:rPr>
          <w:rFonts w:hint="eastAsia"/>
        </w:rPr>
        <w:t xml:space="preserve">收购的战略核心是Apogee的主打候选药物zumilokibart（APG777）——一种抗IL-13单克隆抗体，目前处于针对特应性皮炎和哮喘的2/3期临床。该药被定位为赛诺菲（Sanofi）与再生元（Regeneron）联合开发的Dupixent的长效替代方案。Dupixent年收入约150亿美元，是这一治疗领域的“巨兽”。Apogee管线还包括抗IL-4Rα的APG990和抗TSLP的APG808。</w:t>
      </w:r>
    </w:p>
    <w:p>
      <w:pPr>
        <w:pStyle w:val="BodyText"/>
      </w:pPr>
      <w:r>
        <w:rPr>
          <w:rFonts w:hint="eastAsia"/>
        </w:rPr>
        <w:t xml:space="preserve">对艾伯维而言，这笔交易意在填补增长缺口。其当家品种修美乐（Humira）正面临生物类似药竞争，目前的增长引擎是Skyrizi和Rinvoq。公司预计该交易将从2032年起对调整后摊薄每股收益产生增厚效应。</w:t>
      </w:r>
    </w:p>
    <w:p>
      <w:pPr>
        <w:pStyle w:val="BodyText"/>
      </w:pPr>
      <w:r>
        <w:rPr>
          <w:b/>
          <w:bCs/>
        </w:rPr>
        <w:t xml:space="preserve">References</w:t>
      </w:r>
    </w:p>
    <w:p>
      <w:pPr>
        <w:pStyle w:val="BodyText"/>
      </w:pPr>
      <w:r>
        <w:t xml:space="preserve">[24] Bloomberg. (2026, June 22). AbbVie strikes $10.9 billion deal for Apogee Therapeutics. Yahoo Finance. https://finance.yahoo.com/healthcare/articles/abbvie-strikes-10-9-billion-125837267.html</w:t>
      </w:r>
      <w:r>
        <w:t xml:space="preserve"> </w:t>
      </w:r>
      <w:r>
        <w:t xml:space="preserve">[25] AbbVie. (2026, June 22). AbbVie to acquire Apogee Therapeutics, deepening immunology portfolio. AbbVie. https://news.abbvie.com/2026-06-22-AbbVie-to-Acquire-Apogee-Therapeutics,-Deepening-Immunology-Portfolio</w:t>
      </w:r>
      <w:r>
        <w:t xml:space="preserve"> </w:t>
      </w:r>
      <w:r>
        <w:t xml:space="preserve">[26] U.S. Securities and Exchange Commission. (2026, June 22). AbbVie to acquire Apogee Therapeutics — press release exhibit 99.1. SEC EDGAR. https://www.sec.gov/Archives/edgar/data/0001551152/000110465926076067/tm2618365d1_ex99-1.htm</w:t>
      </w:r>
      <w:r>
        <w:t xml:space="preserve"> </w:t>
      </w:r>
      <w:r>
        <w:t xml:space="preserve">[27] BioSpace. (2026, June 22). AbbVie nears $11B Apogee buy to challenge juggernaut Dupixent. BioSpace. https://www.biospace.com/business/abbvie-nears-11b-apogee-buy-to-challenge-juggernaut-dupixent</w:t>
      </w:r>
      <w:r>
        <w:t xml:space="preserve"> </w:t>
      </w:r>
      <w:r>
        <w:t xml:space="preserve">[28] Pharmaceutical Executive. (2026, June 22). AbbVie acquires Apogee Therapeutics in $10.9 billion deal. Pharmaceutical Executive. https://www.pharmexec.com/view/daily-abbvie-acquires-apogee-therapeutics-10-9-billion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3" w:name="六其他重要事件"/>
    <w:p>
      <w:pPr>
        <w:pStyle w:val="Heading2"/>
      </w:pPr>
      <w:r>
        <w:rPr>
          <w:rFonts w:hint="eastAsia"/>
        </w:rPr>
        <w:t xml:space="preserve">六、其他重要事件</w:t>
      </w:r>
    </w:p>
    <w:p>
      <w:r>
        <w:pict>
          <v:rect style="width:0;height:1.5pt" o:hralign="center" o:hrstd="t" o:hr="t"/>
        </w:pic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2026-06-23T12:59:46Z</dcterms:created>
  <dcterms:modified xsi:type="dcterms:W3CDTF">2026-06-23T12:59:46Z</dcterms:modified>
</cp:coreProperties>
</file>

<file path=docProps/custom.xml><?xml version="1.0" encoding="utf-8"?>
<Properties xmlns="http://schemas.openxmlformats.org/officeDocument/2006/custom-properties" xmlns:vt="http://schemas.openxmlformats.org/officeDocument/2006/docPropsVTypes"/>
</file>