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6月8日"/>
    <w:p>
      <w:pPr>
        <w:pStyle w:val="Heading1"/>
      </w:pPr>
      <w:r>
        <w:rPr>
          <w:rFonts w:hint="eastAsia"/>
        </w:rPr>
        <w:t xml:space="preserve">韩国每日热点新闻</w:t>
      </w:r>
      <w:r>
        <w:t xml:space="preserve"> — </w:t>
      </w:r>
      <w:r>
        <w:rPr>
          <w:rFonts w:hint="eastAsia"/>
        </w:rPr>
        <w:t xml:space="preserve">2026年6月8日</w:t>
      </w:r>
    </w:p>
    <w:bookmarkStart w:id="12" w:name="一经济与市场"/>
    <w:p>
      <w:pPr>
        <w:pStyle w:val="Heading2"/>
      </w:pPr>
      <w:r>
        <w:rPr>
          <w:rFonts w:hint="eastAsia"/>
        </w:rPr>
        <w:t xml:space="preserve">一、经济与市场</w:t>
      </w:r>
    </w:p>
    <w:bookmarkStart w:id="9" w:name="kospi重挫8.37触发熔断全球半导体抛售冲击韩国市场"/>
    <w:p>
      <w:pPr>
        <w:pStyle w:val="Heading3"/>
      </w:pPr>
      <w:r>
        <w:rPr>
          <w:rFonts w:hint="eastAsia"/>
        </w:rPr>
        <w:t xml:space="preserve">KOSPI重挫8.37%触发熔断，全球半导体抛售冲击韩国市场</w:t>
      </w:r>
    </w:p>
    <w:p>
      <w:pPr>
        <w:pStyle w:val="FirstParagraph"/>
      </w:pPr>
      <w:r>
        <w:rPr>
          <w:rFonts w:hint="eastAsia"/>
        </w:rPr>
        <w:t xml:space="preserve">韩国综合股价指数（KOSPI）6月8日（周一）暴跌8.37%，收报7,477.46点，较前一交易日收盘的8,160.59点大幅回落，盘中跌幅突破8%触发一级熔断机制，程序化交易被强制暂停20分钟。这是本年度KOSPI第三次触发熔断，也是自该机制设立以来的第九次。开盘即下挫1.38%至8,048.09点，午后随半导体板块抛压扩大跌势加剧。Kosdaq指数同日重挫9.08%，收报911.39点。</w:t>
      </w:r>
    </w:p>
    <w:p>
      <w:pPr>
        <w:pStyle w:val="BodyText"/>
      </w:pPr>
      <w:r>
        <w:rPr>
          <w:rFonts w:hint="eastAsia"/>
        </w:rPr>
        <w:t xml:space="preserve">抛售由华尔街半导体板块隔夜暴跌所引发——博通季度AI芯片收入指引160亿美元低于市场预期，触发自2020年3月以来美国半导体股最严重单日跌幅。英伟达跌6.2%、博通跌7.92%、美光跌13.25%；纳斯达克综合指数下挫4.18%，标普500下跌2.64%。韩国权重股全线沦陷：三星电子跌9.27%至298,500韩元，SK海力士跌8.02%至190万韩元，SK</w:t>
      </w:r>
      <w:r>
        <w:t xml:space="preserve"> </w:t>
      </w:r>
      <w:r>
        <w:rPr>
          <w:rFonts w:hint="eastAsia"/>
        </w:rPr>
        <w:t xml:space="preserve">Square跌11.13%至111万韩元，现代汽车跌9.86%至631,000韩元。受英伟达合作消息提振，Naver逆势上涨12.33%。</w:t>
      </w:r>
    </w:p>
    <w:p>
      <w:pPr>
        <w:pStyle w:val="BodyText"/>
      </w:pPr>
      <w:r>
        <w:rPr>
          <w:rFonts w:hint="eastAsia"/>
        </w:rPr>
        <w:t xml:space="preserve">资金流向显示外资6月8日单日净卖出3,527亿韩元（约合2.273亿美元），散户和机构分别净买入2,475亿和1,128亿韩元承接抛压。市场参与者对周期见顶的担忧主导情绪。现代汽车证券分析师Kim</w:t>
      </w:r>
      <w:r>
        <w:t xml:space="preserve"> </w:t>
      </w:r>
      <w:r>
        <w:rPr>
          <w:rFonts w:hint="eastAsia"/>
        </w:rPr>
        <w:t xml:space="preserve">Joong-won认为，“行业的关键增长驱动力依然稳固，包括HBM4供应链的扩张以及下一代高性能GPU的预期出货。”DS投资证券分析师Yang</w:t>
      </w:r>
      <w:r>
        <w:t xml:space="preserve"> </w:t>
      </w:r>
      <w:r>
        <w:rPr>
          <w:rFonts w:hint="eastAsia"/>
        </w:rPr>
        <w:t xml:space="preserve">Hyeong-mo则警示，“市场担忧情绪正在升温，估值已经在很大程度上反映了乐观预期，使市场变得脆弱。”</w:t>
      </w:r>
    </w:p>
    <w:p>
      <w:pPr>
        <w:pStyle w:val="BodyText"/>
      </w:pPr>
      <w:r>
        <w:rPr>
          <w:b/>
          <w:bCs/>
        </w:rPr>
        <w:t xml:space="preserve">References</w:t>
      </w:r>
    </w:p>
    <w:p>
      <w:pPr>
        <w:pStyle w:val="BodyText"/>
      </w:pPr>
      <w:r>
        <w:t xml:space="preserve">[1] Im, E.-b. (2026, June 8). KOSPI plunges 8.37% as circuit breaker triggered amid global chip selloff.</w:t>
      </w:r>
      <w:r>
        <w:t xml:space="preserve"> </w:t>
      </w:r>
      <w:r>
        <w:rPr>
          <w:i/>
          <w:iCs/>
        </w:rPr>
        <w:t xml:space="preserve">The Korea Herald</w:t>
      </w:r>
      <w:r>
        <w:t xml:space="preserve">. https://www.koreaherald.com/article/10765666</w:t>
      </w:r>
      <w:r>
        <w:t xml:space="preserve"> </w:t>
      </w:r>
      <w:r>
        <w:t xml:space="preserve">[2] Korea Times. (2026, June 8). Seoul shares open 1.38% lower on woes over inflation, tech slump.</w:t>
      </w:r>
      <w:r>
        <w:t xml:space="preserve"> </w:t>
      </w:r>
      <w:r>
        <w:rPr>
          <w:i/>
          <w:iCs/>
        </w:rPr>
        <w:t xml:space="preserve">The Korea Times</w:t>
      </w:r>
      <w:r>
        <w:t xml:space="preserve">. https://www.koreatimes.co.kr/amp/economy/20260608/seoul-shares-open-138-lower-on-woes-over-inflation-tech-slump</w:t>
      </w:r>
      <w:r>
        <w:t xml:space="preserve"> </w:t>
      </w:r>
      <w:r>
        <w:t xml:space="preserve">[3] Korea Times. (2026, June 8). KOSPI plunges 8% on concerns over end of chip earnings cycle, interest rate hike.</w:t>
      </w:r>
      <w:r>
        <w:t xml:space="preserve"> </w:t>
      </w:r>
      <w:r>
        <w:rPr>
          <w:i/>
          <w:iCs/>
        </w:rPr>
        <w:t xml:space="preserve">The Korea Times</w:t>
      </w:r>
      <w:r>
        <w:t xml:space="preserve">. https://www.koreatimes.co.kr/economy/others/20260608/kospi-plunges-8-on-concerns-over-end-of-chip-earnings-cycle-interest-rate-hike</w:t>
      </w:r>
    </w:p>
    <w:p>
      <w:r>
        <w:pict>
          <v:rect style="width:0;height:1.5pt" o:hralign="center" o:hrstd="t" o:hr="t"/>
        </w:pict>
      </w:r>
    </w:p>
    <w:bookmarkEnd w:id="9"/>
    <w:bookmarkStart w:id="10" w:name="韩元跌至17年低位央行与财政部联合口头干预汇市"/>
    <w:p>
      <w:pPr>
        <w:pStyle w:val="Heading3"/>
      </w:pPr>
      <w:r>
        <w:rPr>
          <w:rFonts w:hint="eastAsia"/>
        </w:rPr>
        <w:t xml:space="preserve">韩元跌至17年低位，央行与财政部联合口头干预汇市</w:t>
      </w:r>
    </w:p>
    <w:p>
      <w:pPr>
        <w:pStyle w:val="FirstParagraph"/>
      </w:pPr>
      <w:r>
        <w:rPr>
          <w:rFonts w:hint="eastAsia"/>
        </w:rPr>
        <w:t xml:space="preserve">韩元兑美元汇率6月8日在岸盘中跌至1,555.2，创2009年3月6日以来最低水平——彼时全球金融危机期间韩元曾开盘报1,590。本交易日韩元较上周五收盘价大幅下挫16.1韩元；此前周六凌晨海外离岸交易中，韩元已盘中触及1,561.5韩元的低点，为17年多以来首次跌破1,560关口。上周五单个交易日，离岸投资者净卖出韩国股票3.52万亿韩元，资本外流压力骤增。</w:t>
      </w:r>
    </w:p>
    <w:p>
      <w:pPr>
        <w:pStyle w:val="BodyText"/>
      </w:pPr>
      <w:r>
        <w:rPr>
          <w:rFonts w:hint="eastAsia"/>
        </w:rPr>
        <w:t xml:space="preserve">韩国央行（BOK）与企划财政部当日罕见发布联合口头警告，矛头直指投机性外汇活动。韩国央行国际局局长Yoon</w:t>
      </w:r>
      <w:r>
        <w:t xml:space="preserve"> </w:t>
      </w:r>
      <w:r>
        <w:rPr>
          <w:rFonts w:hint="eastAsia"/>
        </w:rPr>
        <w:t xml:space="preserve">Kyoung-soo表示，“近期外汇市场波动加剧不仅源自供需因素，也受到投机性外汇交易（包括无本金交割远期市场上的此类交易）的放大。我们不会容忍与经济基本面不符的过度波动或单边市场行情，并将对此类情况作出强力回应。”企划财政部国际金融局局长Lee</w:t>
      </w:r>
      <w:r>
        <w:t xml:space="preserve"> </w:t>
      </w:r>
      <w:r>
        <w:rPr>
          <w:rFonts w:hint="eastAsia"/>
        </w:rPr>
        <w:t xml:space="preserve">Hyung-ryul同步表态。</w:t>
      </w:r>
    </w:p>
    <w:p>
      <w:pPr>
        <w:pStyle w:val="BodyText"/>
      </w:pPr>
      <w:r>
        <w:rPr>
          <w:rFonts w:hint="eastAsia"/>
        </w:rPr>
        <w:t xml:space="preserve">韩国投资证券分析师Moon</w:t>
      </w:r>
      <w:r>
        <w:t xml:space="preserve"> </w:t>
      </w:r>
      <w:r>
        <w:rPr>
          <w:rFonts w:hint="eastAsia"/>
        </w:rPr>
        <w:t xml:space="preserve">Da-woon称，“汇率波动可能尤为剧烈，因为对韩元进一步贬值的预期往往导致单边买入美元。”当前贬值压力与股市抛售形成共振，市场普遍预期当局将进一步采取实质性干预或政策回应。</w:t>
      </w:r>
    </w:p>
    <w:p>
      <w:pPr>
        <w:pStyle w:val="BodyText"/>
      </w:pPr>
      <w:r>
        <w:rPr>
          <w:b/>
          <w:bCs/>
        </w:rPr>
        <w:t xml:space="preserve">References</w:t>
      </w:r>
    </w:p>
    <w:p>
      <w:pPr>
        <w:pStyle w:val="BodyText"/>
      </w:pPr>
      <w:r>
        <w:t xml:space="preserve">[4] Lee, J. (2026, June 8). Korean won hits 17-year low; BOK, Finance Ministry issue joint verbal intervention.</w:t>
      </w:r>
      <w:r>
        <w:t xml:space="preserve"> </w:t>
      </w:r>
      <w:r>
        <w:rPr>
          <w:i/>
          <w:iCs/>
        </w:rPr>
        <w:t xml:space="preserve">The Korea Herald</w:t>
      </w:r>
      <w:r>
        <w:t xml:space="preserve">. https://www.koreaherald.com/article/10766037</w:t>
      </w:r>
    </w:p>
    <w:p>
      <w:r>
        <w:pict>
          <v:rect style="width:0;height:1.5pt" o:hralign="center" o:hrstd="t" o:hr="t"/>
        </w:pict>
      </w:r>
    </w:p>
    <w:bookmarkEnd w:id="10"/>
    <w:bookmarkStart w:id="11" w:name="kospi自4月低点累涨逾60分析师警示半导体周期见顶风险"/>
    <w:p>
      <w:pPr>
        <w:pStyle w:val="Heading3"/>
      </w:pPr>
      <w:r>
        <w:rPr>
          <w:rFonts w:hint="eastAsia"/>
        </w:rPr>
        <w:t xml:space="preserve">KOSPI自4月低点累涨逾60%，分析师警示半导体周期见顶风险</w:t>
      </w:r>
    </w:p>
    <w:p>
      <w:pPr>
        <w:pStyle w:val="FirstParagraph"/>
      </w:pPr>
      <w:r>
        <w:rPr>
          <w:rFonts w:hint="eastAsia"/>
        </w:rPr>
        <w:t xml:space="preserve">6月8日韩国综合股价指数暴跌8.29%，收报7,484.41点，单日下挫676.18点。该次回调发生在指数大幅累涨的背景下——自4月初低点起算，KOSPI在两个月内累计上涨逾60%，并于6月2日触及8,933.62点的历史盘中新高。Kosdaq亦同步下挫9.08%至911.39点。</w:t>
      </w:r>
    </w:p>
    <w:p>
      <w:pPr>
        <w:pStyle w:val="BodyText"/>
      </w:pPr>
      <w:r>
        <w:rPr>
          <w:rFonts w:hint="eastAsia"/>
        </w:rPr>
        <w:t xml:space="preserve">板块层面，三星电子跌9.27%至298,500韩元，SK海力士跌8.02%至190万韩元，SK</w:t>
      </w:r>
      <w:r>
        <w:t xml:space="preserve"> </w:t>
      </w:r>
      <w:r>
        <w:rPr>
          <w:rFonts w:hint="eastAsia"/>
        </w:rPr>
        <w:t xml:space="preserve">Square跌11.13%至1,118,000韩元，现代汽车跌9.86%。韩元兑美元同步走弱至1,555.2，为17年零3个月以来最差水平。导火索为博通发布的160亿美元AI芯片季度收入指引低于市场预期，触发对半导体盈利周期见顶的担忧。</w:t>
      </w:r>
    </w:p>
    <w:p>
      <w:pPr>
        <w:pStyle w:val="BodyText"/>
      </w:pPr>
      <w:r>
        <w:rPr>
          <w:rFonts w:hint="eastAsia"/>
        </w:rPr>
        <w:t xml:space="preserve">现代汽车证券分析师Kim</w:t>
      </w:r>
      <w:r>
        <w:t xml:space="preserve"> </w:t>
      </w:r>
      <w:r>
        <w:rPr>
          <w:rFonts w:hint="eastAsia"/>
        </w:rPr>
        <w:t xml:space="preserve">Joong-won指出，“行业的关键增长驱动力依然稳固，包括HBM4供应链的扩张以及下一代高性能GPU的预期出货。”尽管分析师强调长期成长驱动未变，但短期估值消化压力与全球加息预期叠加，使韩国股市当前面临周期性回调风险。</w:t>
      </w:r>
    </w:p>
    <w:p>
      <w:pPr>
        <w:pStyle w:val="BodyText"/>
      </w:pPr>
      <w:r>
        <w:rPr>
          <w:b/>
          <w:bCs/>
        </w:rPr>
        <w:t xml:space="preserve">References</w:t>
      </w:r>
    </w:p>
    <w:p>
      <w:pPr>
        <w:pStyle w:val="BodyText"/>
      </w:pPr>
      <w:r>
        <w:t xml:space="preserve">[5] Korea Times. (2026, June 8). KOSPI plunges 8% on concerns over end of chip earnings cycle, interest rate hike.</w:t>
      </w:r>
      <w:r>
        <w:t xml:space="preserve"> </w:t>
      </w:r>
      <w:r>
        <w:rPr>
          <w:i/>
          <w:iCs/>
        </w:rPr>
        <w:t xml:space="preserve">The Korea Times</w:t>
      </w:r>
      <w:r>
        <w:t xml:space="preserve">. https://www.koreatimes.co.kr/economy/others/20260608/kospi-plunges-8-on-concerns-over-end-of-chip-earnings-cycle-interest-rate-hike</w:t>
      </w:r>
      <w:r>
        <w:t xml:space="preserve"> </w:t>
      </w:r>
      <w:r>
        <w:t xml:space="preserve">[6] Korea Herald. (2026, June 8). KOSPI 60% rally meets sharp reversal as semiconductor cycle concerns mount.</w:t>
      </w:r>
      <w:r>
        <w:t xml:space="preserve"> </w:t>
      </w:r>
      <w:r>
        <w:rPr>
          <w:i/>
          <w:iCs/>
        </w:rPr>
        <w:t xml:space="preserve">The Korea Herald</w:t>
      </w:r>
      <w:r>
        <w:t xml:space="preserve">. https://www.koreaherald.com/article/10766152</w:t>
      </w:r>
    </w:p>
    <w:bookmarkEnd w:id="11"/>
    <w:bookmarkEnd w:id="12"/>
    <w:bookmarkStart w:id="17" w:name="二政治与外交"/>
    <w:p>
      <w:pPr>
        <w:pStyle w:val="Heading2"/>
      </w:pPr>
      <w:r>
        <w:rPr>
          <w:rFonts w:hint="eastAsia"/>
        </w:rPr>
        <w:t xml:space="preserve">二、政治与外交</w:t>
      </w:r>
    </w:p>
    <w:bookmarkStart w:id="13" w:name="李在明就任周年提出不可替代的大韩民国愿景宣布内阁重组"/>
    <w:p>
      <w:pPr>
        <w:pStyle w:val="Heading3"/>
      </w:pPr>
      <w:r>
        <w:rPr>
          <w:rFonts w:hint="eastAsia"/>
        </w:rPr>
        <w:t xml:space="preserve">李在明就任周年提出“不可替代的大韩民国”愿景，宣布内阁重组</w:t>
      </w:r>
    </w:p>
    <w:p>
      <w:pPr>
        <w:pStyle w:val="FirstParagraph"/>
      </w:pPr>
      <w:r>
        <w:rPr>
          <w:rFonts w:hint="eastAsia"/>
        </w:rPr>
        <w:t xml:space="preserve">韩国总统李在明6月8日上午在首尔青瓦台迎宾馆（Cheong</w:t>
      </w:r>
      <w:r>
        <w:t xml:space="preserve"> Wa Dae </w:t>
      </w:r>
      <w:r>
        <w:rPr>
          <w:rFonts w:hint="eastAsia"/>
        </w:rPr>
        <w:t xml:space="preserve">Yeongbingwan）举行就任一周年记者会，宣布以提名Han</w:t>
      </w:r>
      <w:r>
        <w:t xml:space="preserve"> </w:t>
      </w:r>
      <w:r>
        <w:rPr>
          <w:rFonts w:hint="eastAsia"/>
        </w:rPr>
        <w:t xml:space="preserve">Seong-sook为新任国务总理为核心的内阁改组方案，并提出“The</w:t>
      </w:r>
      <w:r>
        <w:t xml:space="preserve"> Irreplaceable Republic of </w:t>
      </w:r>
      <w:r>
        <w:rPr>
          <w:rFonts w:hint="eastAsia"/>
        </w:rPr>
        <w:t xml:space="preserve">Korea”（不可替代的大韩民国）作为执政第二年的施政主题。这是李在明就任以来举办的第四次正式记者会。</w:t>
      </w:r>
    </w:p>
    <w:p>
      <w:pPr>
        <w:pStyle w:val="BodyText"/>
      </w:pPr>
      <w:r>
        <w:rPr>
          <w:rFonts w:hint="eastAsia"/>
        </w:rPr>
        <w:t xml:space="preserve">李在明表示，“我将让这一年成为开启不可替代之大韩民国宏大梦想的起点。”记者会持续超过一个半小时，议题涵盖人工智能产业转型、内阁人事、半岛安全与对日关系等多个层面。同期发布的人事方案显示，现任中小企业部部长Han</w:t>
      </w:r>
      <w:r>
        <w:t xml:space="preserve"> </w:t>
      </w:r>
      <w:r>
        <w:rPr>
          <w:rFonts w:hint="eastAsia"/>
        </w:rPr>
        <w:t xml:space="preserve">Seong-sook将接替即将辞任的总理Kim</w:t>
      </w:r>
      <w:r>
        <w:t xml:space="preserve"> Min-seok。</w:t>
      </w:r>
    </w:p>
    <w:p>
      <w:pPr>
        <w:pStyle w:val="BodyText"/>
      </w:pPr>
      <w:r>
        <w:rPr>
          <w:b/>
          <w:bCs/>
        </w:rPr>
        <w:t xml:space="preserve">References</w:t>
      </w:r>
    </w:p>
    <w:p>
      <w:pPr>
        <w:pStyle w:val="BodyText"/>
      </w:pPr>
      <w:r>
        <w:t xml:space="preserve">[7] Im, E.-b. (2026, June 8). President Lee marks inauguration anniversary with</w:t>
      </w:r>
      <w:r>
        <w:t xml:space="preserve"> </w:t>
      </w:r>
      <w:r>
        <w:t xml:space="preserve">‘Irreplaceable Korea’</w:t>
      </w:r>
      <w:r>
        <w:t xml:space="preserve"> </w:t>
      </w:r>
      <w:r>
        <w:t xml:space="preserve">vision.</w:t>
      </w:r>
      <w:r>
        <w:t xml:space="preserve"> </w:t>
      </w:r>
      <w:r>
        <w:rPr>
          <w:i/>
          <w:iCs/>
        </w:rPr>
        <w:t xml:space="preserve">The Korea Herald</w:t>
      </w:r>
      <w:r>
        <w:t xml:space="preserve">. https://www.koreaherald.com/article/10765867</w:t>
      </w:r>
      <w:r>
        <w:t xml:space="preserve"> </w:t>
      </w:r>
      <w:r>
        <w:t xml:space="preserve">[8] Korea Herald. (2026, June 8). Lee unveils cabinet reset at first-anniversary press conference.</w:t>
      </w:r>
      <w:r>
        <w:t xml:space="preserve"> </w:t>
      </w:r>
      <w:r>
        <w:rPr>
          <w:i/>
          <w:iCs/>
        </w:rPr>
        <w:t xml:space="preserve">The Korea Herald</w:t>
      </w:r>
      <w:r>
        <w:t xml:space="preserve">. https://www.koreaherald.com/article/10765949</w:t>
      </w:r>
      <w:r>
        <w:t xml:space="preserve"> </w:t>
      </w:r>
      <w:r>
        <w:t xml:space="preserve">[9] Korea Herald. (2026, June 8). Lee outlines second-year agenda focused on AI transition.</w:t>
      </w:r>
      <w:r>
        <w:t xml:space="preserve"> </w:t>
      </w:r>
      <w:r>
        <w:rPr>
          <w:i/>
          <w:iCs/>
        </w:rPr>
        <w:t xml:space="preserve">The Korea Herald</w:t>
      </w:r>
      <w:r>
        <w:t xml:space="preserve">. https://www.koreaherald.com/article/10765894</w:t>
      </w:r>
      <w:r>
        <w:t xml:space="preserve"> </w:t>
      </w:r>
      <w:r>
        <w:t xml:space="preserve">[10] Korea Herald. (2026, June 8). Lee’s anniversary remarks underscore economic and security priorities.</w:t>
      </w:r>
      <w:r>
        <w:t xml:space="preserve"> </w:t>
      </w:r>
      <w:r>
        <w:rPr>
          <w:i/>
          <w:iCs/>
        </w:rPr>
        <w:t xml:space="preserve">The Korea Herald</w:t>
      </w:r>
      <w:r>
        <w:t xml:space="preserve">. https://www.koreaherald.com/article/10765896</w:t>
      </w:r>
    </w:p>
    <w:p>
      <w:r>
        <w:pict>
          <v:rect style="width:0;height:1.5pt" o:hralign="center" o:hrstd="t" o:hr="t"/>
        </w:pict>
      </w:r>
    </w:p>
    <w:bookmarkEnd w:id="13"/>
    <w:bookmarkStart w:id="14" w:name="韩成淑获提名总理料成韩国史上第二位女性总理"/>
    <w:p>
      <w:pPr>
        <w:pStyle w:val="Heading3"/>
      </w:pPr>
      <w:r>
        <w:rPr>
          <w:rFonts w:hint="eastAsia"/>
        </w:rPr>
        <w:t xml:space="preserve">韩成淑获提名总理，料成韩国史上第二位女性总理</w:t>
      </w:r>
    </w:p>
    <w:p>
      <w:pPr>
        <w:pStyle w:val="FirstParagraph"/>
      </w:pPr>
      <w:r>
        <w:rPr>
          <w:rFonts w:hint="eastAsia"/>
        </w:rPr>
        <w:t xml:space="preserve">李在明总统6月7日（周日）正式提名现任中小企业部部长Han</w:t>
      </w:r>
      <w:r>
        <w:t xml:space="preserve"> </w:t>
      </w:r>
      <w:r>
        <w:rPr>
          <w:rFonts w:hint="eastAsia"/>
        </w:rPr>
        <w:t xml:space="preserve">Seong-sook（59岁）出任新任国务总理候选人，接替即将辞职的Kim</w:t>
      </w:r>
      <w:r>
        <w:t xml:space="preserve"> </w:t>
      </w:r>
      <w:r>
        <w:rPr>
          <w:rFonts w:hint="eastAsia"/>
        </w:rPr>
        <w:t xml:space="preserve">Min-seok。若国会批准，Han将成为继2006至2007年间任职的Han</w:t>
      </w:r>
      <w:r>
        <w:t xml:space="preserve"> </w:t>
      </w:r>
      <w:r>
        <w:rPr>
          <w:rFonts w:hint="eastAsia"/>
        </w:rPr>
        <w:t xml:space="preserve">Myeong-sook之后，韩国历史上第二位女性总理。Kim</w:t>
      </w:r>
      <w:r>
        <w:t xml:space="preserve"> </w:t>
      </w:r>
      <w:r>
        <w:rPr>
          <w:rFonts w:hint="eastAsia"/>
        </w:rPr>
        <w:t xml:space="preserve">Min-seok卸任后将筹备参与执政党共同民主党（Democratic</w:t>
      </w:r>
      <w:r>
        <w:t xml:space="preserve"> </w:t>
      </w:r>
      <w:r>
        <w:rPr>
          <w:rFonts w:hint="eastAsia"/>
        </w:rPr>
        <w:t xml:space="preserve">Party）将于8月或9月召开的党代表大会的党魁选举。</w:t>
      </w:r>
    </w:p>
    <w:p>
      <w:pPr>
        <w:pStyle w:val="BodyText"/>
      </w:pPr>
      <w:r>
        <w:t xml:space="preserve">Han Seong-sook </w:t>
      </w:r>
      <w:r>
        <w:rPr>
          <w:rFonts w:hint="eastAsia"/>
        </w:rPr>
        <w:t xml:space="preserve">1989年毕业于淑明女子大学（Sookmyung</w:t>
      </w:r>
      <w:r>
        <w:t xml:space="preserve"> Women’s </w:t>
      </w:r>
      <w:r>
        <w:rPr>
          <w:rFonts w:hint="eastAsia"/>
        </w:rPr>
        <w:t xml:space="preserve">University），2007年加入Naver，2017年成为该公司首位女性CEO，任职至2022年。2025年7月起出任李在明政府首位中小企业部部长，是科技与产业政策领域的实务型官员。</w:t>
      </w:r>
    </w:p>
    <w:p>
      <w:pPr>
        <w:pStyle w:val="BodyText"/>
      </w:pPr>
      <w:r>
        <w:rPr>
          <w:rFonts w:hint="eastAsia"/>
        </w:rPr>
        <w:t xml:space="preserve">Han在听证准备办公室对记者表示，“如果被赋予总理这一重任，我将全力投入解决民生紧急状况。”她同时强调AI转型在国家产业重组中的核心地位，称“在人工智能加速产业重组之际……我将全力推动这场宏大的AI转型。”此次提名延续了李政府将科技产业领袖纳入政治核心的人事思路。</w:t>
      </w:r>
    </w:p>
    <w:p>
      <w:pPr>
        <w:pStyle w:val="BodyText"/>
      </w:pPr>
      <w:r>
        <w:rPr>
          <w:b/>
          <w:bCs/>
        </w:rPr>
        <w:t xml:space="preserve">References</w:t>
      </w:r>
    </w:p>
    <w:p>
      <w:pPr>
        <w:pStyle w:val="BodyText"/>
      </w:pPr>
      <w:r>
        <w:t xml:space="preserve">[11] Im, E.-b. (2026, June 8). PM nominee Han Seong-sook tapped as second-ever female prime minister.</w:t>
      </w:r>
      <w:r>
        <w:t xml:space="preserve"> </w:t>
      </w:r>
      <w:r>
        <w:rPr>
          <w:i/>
          <w:iCs/>
        </w:rPr>
        <w:t xml:space="preserve">The Korea Herald</w:t>
      </w:r>
      <w:r>
        <w:t xml:space="preserve">. https://www.koreaherald.com/article/10765760</w:t>
      </w:r>
      <w:r>
        <w:t xml:space="preserve"> </w:t>
      </w:r>
      <w:r>
        <w:t xml:space="preserve">[12] Korea Herald. (2026, June 8). Han Seong-sook background: From Naver CEO to PM nominee.</w:t>
      </w:r>
      <w:r>
        <w:t xml:space="preserve"> </w:t>
      </w:r>
      <w:r>
        <w:rPr>
          <w:i/>
          <w:iCs/>
        </w:rPr>
        <w:t xml:space="preserve">The Korea Herald</w:t>
      </w:r>
      <w:r>
        <w:t xml:space="preserve">. https://www.koreaherald.com/article/10766088</w:t>
      </w:r>
      <w:r>
        <w:t xml:space="preserve"> </w:t>
      </w:r>
      <w:r>
        <w:t xml:space="preserve">[13] Korea Times. (2026, June 8). PM nominee vows to put top priority on improving people’s livelihoods.</w:t>
      </w:r>
      <w:r>
        <w:t xml:space="preserve"> </w:t>
      </w:r>
      <w:r>
        <w:rPr>
          <w:i/>
          <w:iCs/>
        </w:rPr>
        <w:t xml:space="preserve">The Korea Times</w:t>
      </w:r>
      <w:r>
        <w:t xml:space="preserve">. https://www.koreatimes.co.kr/southkorea/politics/20260608/pm-nominee-vows-to-put-top-priority-on-improving-peoples-livelihoods</w:t>
      </w:r>
    </w:p>
    <w:p>
      <w:r>
        <w:pict>
          <v:rect style="width:0;height:1.5pt" o:hralign="center" o:hrstd="t" o:hr="t"/>
        </w:pict>
      </w:r>
    </w:p>
    <w:bookmarkEnd w:id="14"/>
    <w:bookmarkStart w:id="15" w:name="选票短缺事件触发警方调查选管会面临改革压力"/>
    <w:p>
      <w:pPr>
        <w:pStyle w:val="Heading3"/>
      </w:pPr>
      <w:r>
        <w:rPr>
          <w:rFonts w:hint="eastAsia"/>
        </w:rPr>
        <w:t xml:space="preserve">6·3选票短缺事件触发警方调查，选管会面临改革压力</w:t>
      </w:r>
    </w:p>
    <w:p>
      <w:pPr>
        <w:pStyle w:val="FirstParagraph"/>
      </w:pPr>
      <w:r>
        <w:rPr>
          <w:rFonts w:hint="eastAsia"/>
        </w:rPr>
        <w:t xml:space="preserve">韩国警方6月8日宣布就国家选举管理委员会（National</w:t>
      </w:r>
      <w:r>
        <w:t xml:space="preserve"> Election Commission, </w:t>
      </w:r>
      <w:r>
        <w:rPr>
          <w:rFonts w:hint="eastAsia"/>
        </w:rPr>
        <w:t xml:space="preserve">NEC）在6月3日地方及国会补选中发生的选票短缺事件展开正式调查。NEC方面承认，受影响投票站当日仅准备了相当于合格选民总数50%的选票，远低于其预算所对应的1.1倍选民数标准。已有七家市民团体就此向NEC提起正式申诉。</w:t>
      </w:r>
    </w:p>
    <w:p>
      <w:pPr>
        <w:pStyle w:val="BodyText"/>
      </w:pPr>
      <w:r>
        <w:rPr>
          <w:rFonts w:hint="eastAsia"/>
        </w:rPr>
        <w:t xml:space="preserve">主要反对党国民力量党（People</w:t>
      </w:r>
      <w:r>
        <w:t xml:space="preserve"> Power </w:t>
      </w:r>
      <w:r>
        <w:rPr>
          <w:rFonts w:hint="eastAsia"/>
        </w:rPr>
        <w:t xml:space="preserve">Party）已重新提出在首尔进行部分重新选举的要求。无党籍议员Han</w:t>
      </w:r>
      <w:r>
        <w:t xml:space="preserve"> </w:t>
      </w:r>
      <w:r>
        <w:rPr>
          <w:rFonts w:hint="eastAsia"/>
        </w:rPr>
        <w:t xml:space="preserve">Dong-hoon当日发表声明称，“选举管理不应只是‘尽可能公正’，而应是‘百分之百公正’。”NEC委员长Rho</w:t>
      </w:r>
      <w:r>
        <w:t xml:space="preserve"> </w:t>
      </w:r>
      <w:r>
        <w:rPr>
          <w:rFonts w:hint="eastAsia"/>
        </w:rPr>
        <w:t xml:space="preserve">Tae-ak此前已主动提出辞职以承担责任，但调查与改革压力仍持续上升。</w:t>
      </w:r>
    </w:p>
    <w:p>
      <w:pPr>
        <w:pStyle w:val="BodyText"/>
      </w:pPr>
      <w:r>
        <w:rPr>
          <w:rFonts w:hint="eastAsia"/>
        </w:rPr>
        <w:t xml:space="preserve">事件可能引发选管制度全面改革讨论，并对李在明政府第二年的执政议程构成新的政治变量。</w:t>
      </w:r>
    </w:p>
    <w:p>
      <w:pPr>
        <w:pStyle w:val="BodyText"/>
      </w:pPr>
      <w:r>
        <w:rPr>
          <w:b/>
          <w:bCs/>
        </w:rPr>
        <w:t xml:space="preserve">References</w:t>
      </w:r>
    </w:p>
    <w:p>
      <w:pPr>
        <w:pStyle w:val="BodyText"/>
      </w:pPr>
      <w:r>
        <w:t xml:space="preserve">[14] Im, E.-b. (2026, June 8). NEC faces probe and reform push over June 3 ballot shortage.</w:t>
      </w:r>
      <w:r>
        <w:t xml:space="preserve"> </w:t>
      </w:r>
      <w:r>
        <w:rPr>
          <w:i/>
          <w:iCs/>
        </w:rPr>
        <w:t xml:space="preserve">The Korea Herald</w:t>
      </w:r>
      <w:r>
        <w:t xml:space="preserve">. https://www.koreaherald.com/article/10766239</w:t>
      </w:r>
      <w:r>
        <w:t xml:space="preserve"> </w:t>
      </w:r>
      <w:r>
        <w:t xml:space="preserve">[15] Korea Times. (2026, June 8). Protest over ballot shortage in local elections continues for 4th day.</w:t>
      </w:r>
      <w:r>
        <w:t xml:space="preserve"> </w:t>
      </w:r>
      <w:r>
        <w:rPr>
          <w:i/>
          <w:iCs/>
        </w:rPr>
        <w:t xml:space="preserve">The Korea Times</w:t>
      </w:r>
      <w:r>
        <w:t xml:space="preserve">. https://www.koreatimes.co.kr/southkorea/society/20260608/protest-over-ballot-shortage-in-local-elections-continues-for-4th-day</w:t>
      </w:r>
    </w:p>
    <w:p>
      <w:r>
        <w:pict>
          <v:rect style="width:0;height:1.5pt" o:hralign="center" o:hrstd="t" o:hr="t"/>
        </w:pict>
      </w:r>
    </w:p>
    <w:bookmarkEnd w:id="15"/>
    <w:bookmarkStart w:id="16" w:name="李在明称半岛无核化为长期目标明确排除韩国自主核武装"/>
    <w:p>
      <w:pPr>
        <w:pStyle w:val="Heading3"/>
      </w:pPr>
      <w:r>
        <w:rPr>
          <w:rFonts w:hint="eastAsia"/>
        </w:rPr>
        <w:t xml:space="preserve">李在明称半岛无核化为长期目标，明确排除韩国自主核武装</w:t>
      </w:r>
    </w:p>
    <w:p>
      <w:pPr>
        <w:pStyle w:val="FirstParagraph"/>
      </w:pPr>
      <w:r>
        <w:rPr>
          <w:rFonts w:hint="eastAsia"/>
        </w:rPr>
        <w:t xml:space="preserve">李在明总统在6月8日就任周年记者会上重申半岛无核化为韩国长期战略目标，但明确排除短期内推动韩国自主核武装。他援引情报评估指出，“遗憾的是，朝鲜此刻仍在生产核材料。”估计朝鲜目前每年生产足以制造10至15枚、最高可达20枚核武器的核材料。</w:t>
      </w:r>
    </w:p>
    <w:p>
      <w:pPr>
        <w:pStyle w:val="BodyText"/>
      </w:pPr>
      <w:r>
        <w:rPr>
          <w:rFonts w:hint="eastAsia"/>
        </w:rPr>
        <w:t xml:space="preserve">针对核自主呼声，李在明反问，“如果韩国自身实现核武装，日本会袖手旁观吗？台湾会袖手旁观吗？整个东亚会袖手旁观吗？”他强调东亚地缘政治连锁反应的不可控性，并提出，“我们需要保持务实……设定短期、中期和长期目标，并展开实质性对话。”</w:t>
      </w:r>
    </w:p>
    <w:p>
      <w:pPr>
        <w:pStyle w:val="BodyText"/>
      </w:pPr>
      <w:r>
        <w:rPr>
          <w:rFonts w:hint="eastAsia"/>
        </w:rPr>
        <w:t xml:space="preserve">李同时披露5月19日在安东与日本首相高市早苗（Sanae</w:t>
      </w:r>
      <w:r>
        <w:t xml:space="preserve"> </w:t>
      </w:r>
      <w:r>
        <w:rPr>
          <w:rFonts w:hint="eastAsia"/>
        </w:rPr>
        <w:t xml:space="preserve">Takaichi）举行的韩日首脑会谈进展，称双方就《物资劳务相互提供协定》（Acquisition</w:t>
      </w:r>
      <w:r>
        <w:t xml:space="preserve"> and Cross-Servicing Agreement, </w:t>
      </w:r>
      <w:r>
        <w:rPr>
          <w:rFonts w:hint="eastAsia"/>
        </w:rPr>
        <w:t xml:space="preserve">ACSA）展开讨论，并敦促东京就1910至1945年殖民统治作出“诚挚”道歉。该框架显示李政府试图在维持韩美同盟的同时加强对日安全协作。</w:t>
      </w:r>
    </w:p>
    <w:p>
      <w:pPr>
        <w:pStyle w:val="BodyText"/>
      </w:pPr>
      <w:r>
        <w:rPr>
          <w:b/>
          <w:bCs/>
        </w:rPr>
        <w:t xml:space="preserve">References</w:t>
      </w:r>
    </w:p>
    <w:p>
      <w:pPr>
        <w:pStyle w:val="BodyText"/>
      </w:pPr>
      <w:r>
        <w:t xml:space="preserve">[16] Im, E.-b. (2026, June 8). Lee calls denuclearization long-term goal, rules out own nuclear armament.</w:t>
      </w:r>
      <w:r>
        <w:t xml:space="preserve"> </w:t>
      </w:r>
      <w:r>
        <w:rPr>
          <w:i/>
          <w:iCs/>
        </w:rPr>
        <w:t xml:space="preserve">The Korea Herald</w:t>
      </w:r>
      <w:r>
        <w:t xml:space="preserve">. https://www.koreaherald.com/article/10766073</w:t>
      </w:r>
      <w:r>
        <w:t xml:space="preserve"> </w:t>
      </w:r>
      <w:r>
        <w:t xml:space="preserve">[17] Korea Herald. (2026, June 8). Lee details Japan policy and ACSA talks at anniversary press conference.</w:t>
      </w:r>
      <w:r>
        <w:t xml:space="preserve"> </w:t>
      </w:r>
      <w:r>
        <w:rPr>
          <w:i/>
          <w:iCs/>
        </w:rPr>
        <w:t xml:space="preserve">The Korea Herald</w:t>
      </w:r>
      <w:r>
        <w:t xml:space="preserve">. https://www.koreaherald.com/article/10766231</w:t>
      </w:r>
    </w:p>
    <w:bookmarkEnd w:id="16"/>
    <w:bookmarkEnd w:id="17"/>
    <w:bookmarkStart w:id="21" w:name="三科技与产业"/>
    <w:p>
      <w:pPr>
        <w:pStyle w:val="Heading2"/>
      </w:pPr>
      <w:r>
        <w:rPr>
          <w:rFonts w:hint="eastAsia"/>
        </w:rPr>
        <w:t xml:space="preserve">三、科技与产业</w:t>
      </w:r>
    </w:p>
    <w:bookmarkStart w:id="18" w:name="naver携手英伟达打造吉瓦级ai云基础设施剑指主权ai"/>
    <w:p>
      <w:pPr>
        <w:pStyle w:val="Heading3"/>
      </w:pPr>
      <w:r>
        <w:rPr>
          <w:rFonts w:hint="eastAsia"/>
        </w:rPr>
        <w:t xml:space="preserve">Naver携手英伟达，打造吉瓦级AI云基础设施剑指主权AI</w:t>
      </w:r>
    </w:p>
    <w:p>
      <w:pPr>
        <w:pStyle w:val="FirstParagraph"/>
      </w:pPr>
      <w:r>
        <w:rPr>
          <w:rFonts w:hint="eastAsia"/>
        </w:rPr>
        <w:t xml:space="preserve">韩国互联网巨头Naver</w:t>
      </w:r>
      <w:r>
        <w:t xml:space="preserve"> </w:t>
      </w:r>
      <w:r>
        <w:rPr>
          <w:rFonts w:hint="eastAsia"/>
        </w:rPr>
        <w:t xml:space="preserve">Corp.与英伟达（Nvidia</w:t>
      </w:r>
      <w:r>
        <w:t xml:space="preserve"> </w:t>
      </w:r>
      <w:r>
        <w:rPr>
          <w:rFonts w:hint="eastAsia"/>
        </w:rPr>
        <w:t xml:space="preserve">Corp.）6月8日正式宣布建立吉瓦级AI云合作伙伴关系，将以位于韩国中部世宗市的Naver</w:t>
      </w:r>
      <w:r>
        <w:t xml:space="preserve"> Gak </w:t>
      </w:r>
      <w:r>
        <w:rPr>
          <w:rFonts w:hint="eastAsia"/>
        </w:rPr>
        <w:t xml:space="preserve">Sejong数据中心为载体，部署英伟达DSX平台构建主权AI基础设施。合作分阶段推进：2027年上半年首期容量达到55兆瓦，2027年晚些时候扩至100兆瓦，2028年达200兆瓦，长期愿景为吉瓦级——相当于Gak</w:t>
      </w:r>
      <w:r>
        <w:t xml:space="preserve"> </w:t>
      </w:r>
      <w:r>
        <w:rPr>
          <w:rFonts w:hint="eastAsia"/>
        </w:rPr>
        <w:t xml:space="preserve">Sejong现有最大容量的约四倍。</w:t>
      </w:r>
    </w:p>
    <w:p>
      <w:pPr>
        <w:pStyle w:val="BodyText"/>
      </w:pPr>
      <w:r>
        <w:rPr>
          <w:rFonts w:hint="eastAsia"/>
        </w:rPr>
        <w:t xml:space="preserve">合作内容还涵盖“Seoul</w:t>
      </w:r>
      <w:r>
        <w:t xml:space="preserve"> World </w:t>
      </w:r>
      <w:r>
        <w:rPr>
          <w:rFonts w:hint="eastAsia"/>
        </w:rPr>
        <w:t xml:space="preserve">Model”空间AI项目，将结合英伟达Cosmos世界基础模型；Naver近期亦成为首家加入Nvidia</w:t>
      </w:r>
      <w:r>
        <w:t xml:space="preserve"> Nemotron </w:t>
      </w:r>
      <w:r>
        <w:rPr>
          <w:rFonts w:hint="eastAsia"/>
        </w:rPr>
        <w:t xml:space="preserve">Coalition（含全球12家AI公司）的韩国企业。该联盟以构建去中心化主权AI技术栈为核心宗旨。</w:t>
      </w:r>
    </w:p>
    <w:p>
      <w:pPr>
        <w:pStyle w:val="BodyText"/>
      </w:pPr>
      <w:r>
        <w:rPr>
          <w:rFonts w:hint="eastAsia"/>
        </w:rPr>
        <w:t xml:space="preserve">英伟达CEO黄仁勋（Jensen</w:t>
      </w:r>
      <w:r>
        <w:t xml:space="preserve"> </w:t>
      </w:r>
      <w:r>
        <w:rPr>
          <w:rFonts w:hint="eastAsia"/>
        </w:rPr>
        <w:t xml:space="preserve">Huang）表示，“Naver与英伟达的合作超越了纯粹的技术合作，是一种贯穿价值链每一个环节的合作关系。”Naver会长Lee</w:t>
      </w:r>
      <w:r>
        <w:t xml:space="preserve"> </w:t>
      </w:r>
      <w:r>
        <w:rPr>
          <w:rFonts w:hint="eastAsia"/>
        </w:rPr>
        <w:t xml:space="preserve">Hae-jin则称，“我们深感振奋，这一联盟将使我们能够为世界各地的地区与国家构建独立自主的主权AI能力提供一个具体可行的选项。”此次合作显示韩国在全球AI算力版图中正从单纯的硬件供应方升级为主权AI解决方案输出方。</w:t>
      </w:r>
    </w:p>
    <w:p>
      <w:pPr>
        <w:pStyle w:val="BodyText"/>
      </w:pPr>
      <w:r>
        <w:rPr>
          <w:b/>
          <w:bCs/>
        </w:rPr>
        <w:t xml:space="preserve">References</w:t>
      </w:r>
    </w:p>
    <w:p>
      <w:pPr>
        <w:pStyle w:val="BodyText"/>
      </w:pPr>
      <w:r>
        <w:t xml:space="preserve">[18] Korea Herald. (2026, June 8). Naver, Nvidia announce gigawatt-scale AI cloud partnership.</w:t>
      </w:r>
      <w:r>
        <w:t xml:space="preserve"> </w:t>
      </w:r>
      <w:r>
        <w:rPr>
          <w:i/>
          <w:iCs/>
        </w:rPr>
        <w:t xml:space="preserve">The Korea Herald</w:t>
      </w:r>
      <w:r>
        <w:t xml:space="preserve">. https://www.koreaherald.com/article/10765602</w:t>
      </w:r>
      <w:r>
        <w:t xml:space="preserve"> </w:t>
      </w:r>
      <w:r>
        <w:t xml:space="preserve">[19] Korea Herald. (2026, June 8). Sovereign AI ambitions take shape with Naver-Nvidia Sejong build-out.</w:t>
      </w:r>
      <w:r>
        <w:t xml:space="preserve"> </w:t>
      </w:r>
      <w:r>
        <w:rPr>
          <w:i/>
          <w:iCs/>
        </w:rPr>
        <w:t xml:space="preserve">The Korea Herald</w:t>
      </w:r>
      <w:r>
        <w:t xml:space="preserve">. https://www.koreaherald.com/article/10765876</w:t>
      </w:r>
    </w:p>
    <w:p>
      <w:r>
        <w:pict>
          <v:rect style="width:0;height:1.5pt" o:hralign="center" o:hrstd="t" o:hr="t"/>
        </w:pict>
      </w:r>
    </w:p>
    <w:bookmarkEnd w:id="18"/>
    <w:bookmarkStart w:id="19" w:name="英伟达与sk海力士签署多年协议锁定下一代ai工厂存储技术路线"/>
    <w:p>
      <w:pPr>
        <w:pStyle w:val="Heading3"/>
      </w:pPr>
      <w:r>
        <w:rPr>
          <w:rFonts w:hint="eastAsia"/>
        </w:rPr>
        <w:t xml:space="preserve">英伟达与SK海力士签署多年协议，锁定下一代AI工厂存储技术路线</w:t>
      </w:r>
    </w:p>
    <w:p>
      <w:pPr>
        <w:pStyle w:val="FirstParagraph"/>
      </w:pPr>
      <w:r>
        <w:rPr>
          <w:rFonts w:hint="eastAsia"/>
        </w:rPr>
        <w:t xml:space="preserve">SK海力士与美国芯片巨头英伟达6月8日宣布签署多年技术合作协议，涵盖HBM4（High</w:t>
      </w:r>
      <w:r>
        <w:t xml:space="preserve"> Bandwidth </w:t>
      </w:r>
      <w:r>
        <w:rPr>
          <w:rFonts w:hint="eastAsia"/>
        </w:rPr>
        <w:t xml:space="preserve">Memory第四代）芯片的研发及供应路线图；三星电子与美光科技亦将贡献存储产能。协议直接关联英伟达下一代旗舰AI平台Vera</w:t>
      </w:r>
      <w:r>
        <w:t xml:space="preserve"> </w:t>
      </w:r>
      <w:r>
        <w:rPr>
          <w:rFonts w:hint="eastAsia"/>
        </w:rPr>
        <w:t xml:space="preserve">Rubin的全产能爬坡，该平台计划于第三季度交付。</w:t>
      </w:r>
    </w:p>
    <w:p>
      <w:pPr>
        <w:pStyle w:val="BodyText"/>
      </w:pPr>
      <w:r>
        <w:rPr>
          <w:rFonts w:hint="eastAsia"/>
        </w:rPr>
        <w:t xml:space="preserve">英伟达CEO黄仁勋当日在首尔与SK集团会长崔泰源（Chey</w:t>
      </w:r>
      <w:r>
        <w:t xml:space="preserve"> </w:t>
      </w:r>
      <w:r>
        <w:rPr>
          <w:rFonts w:hint="eastAsia"/>
        </w:rPr>
        <w:t xml:space="preserve">Tae-won）会晤，表示，“我们正处于AI革命的开端。”崔泰源则回应，“迄今为止，我们的合作大多围绕存储展开，但从现在起，我们将把这一伙伴关系提升到更高层次。”双方表示合作将从存储延伸至更广义的AI系统层面。</w:t>
      </w:r>
    </w:p>
    <w:p>
      <w:pPr>
        <w:pStyle w:val="BodyText"/>
      </w:pPr>
      <w:r>
        <w:rPr>
          <w:rFonts w:hint="eastAsia"/>
        </w:rPr>
        <w:t xml:space="preserve">该协议巩固了SK海力士作为HBM4首选合作伙伴的地位，同时英伟达通过引入三星、美光形成多元供应格局，缓释单一来源风险。</w:t>
      </w:r>
    </w:p>
    <w:p>
      <w:pPr>
        <w:pStyle w:val="BodyText"/>
      </w:pPr>
      <w:r>
        <w:rPr>
          <w:b/>
          <w:bCs/>
        </w:rPr>
        <w:t xml:space="preserve">References</w:t>
      </w:r>
    </w:p>
    <w:p>
      <w:pPr>
        <w:pStyle w:val="BodyText"/>
      </w:pPr>
      <w:r>
        <w:t xml:space="preserve">[20] Korea Herald. (2026, June 8). Nvidia, SK hynix sign multiyear deal for next-gen AI factory memory.</w:t>
      </w:r>
      <w:r>
        <w:t xml:space="preserve"> </w:t>
      </w:r>
      <w:r>
        <w:rPr>
          <w:i/>
          <w:iCs/>
        </w:rPr>
        <w:t xml:space="preserve">The Korea Herald</w:t>
      </w:r>
      <w:r>
        <w:t xml:space="preserve">. https://www.koreaherald.com/article/10765670</w:t>
      </w:r>
    </w:p>
    <w:p>
      <w:r>
        <w:pict>
          <v:rect style="width:0;height:1.5pt" o:hralign="center" o:hrstd="t" o:hr="t"/>
        </w:pict>
      </w:r>
    </w:p>
    <w:bookmarkEnd w:id="19"/>
    <w:bookmarkStart w:id="20" w:name="黄仁勋首尔行程紧凑会晤韩国顶级科技与商界领袖"/>
    <w:p>
      <w:pPr>
        <w:pStyle w:val="Heading3"/>
      </w:pPr>
      <w:r>
        <w:rPr>
          <w:rFonts w:hint="eastAsia"/>
        </w:rPr>
        <w:t xml:space="preserve">黄仁勋首尔行程紧凑，会晤韩国顶级科技与商界领袖</w:t>
      </w:r>
    </w:p>
    <w:p>
      <w:pPr>
        <w:pStyle w:val="FirstParagraph"/>
      </w:pPr>
      <w:r>
        <w:rPr>
          <w:rFonts w:hint="eastAsia"/>
        </w:rPr>
        <w:t xml:space="preserve">英伟达创始人兼CEO黄仁勋（Jensen</w:t>
      </w:r>
      <w:r>
        <w:t xml:space="preserve"> </w:t>
      </w:r>
      <w:r>
        <w:rPr>
          <w:rFonts w:hint="eastAsia"/>
        </w:rPr>
        <w:t xml:space="preserve">Huang）于上周五下午抵达首尔，展开为期三天的密集行程。当晚他在麻浦区韩餐馆“Hyeongnim</w:t>
      </w:r>
      <w:r>
        <w:t xml:space="preserve"> </w:t>
      </w:r>
      <w:r>
        <w:rPr>
          <w:rFonts w:hint="eastAsia"/>
        </w:rPr>
        <w:t xml:space="preserve">Jeoyo”与SK集团会长崔泰源、LG集团会长具光谟（Koo</w:t>
      </w:r>
      <w:r>
        <w:t xml:space="preserve"> </w:t>
      </w:r>
      <w:r>
        <w:rPr>
          <w:rFonts w:hint="eastAsia"/>
        </w:rPr>
        <w:t xml:space="preserve">Kwang-mo）及Naver会长李海珍（Lee</w:t>
      </w:r>
      <w:r>
        <w:t xml:space="preserve"> </w:t>
      </w:r>
      <w:r>
        <w:rPr>
          <w:rFonts w:hint="eastAsia"/>
        </w:rPr>
        <w:t xml:space="preserve">Hae-jin）共进晚餐，被视为韩国财阀向英伟达释出战略合作意愿的重要场合。</w:t>
      </w:r>
    </w:p>
    <w:p>
      <w:pPr>
        <w:pStyle w:val="BodyText"/>
      </w:pPr>
      <w:r>
        <w:rPr>
          <w:rFonts w:hint="eastAsia"/>
        </w:rPr>
        <w:t xml:space="preserve">黄仁勋随后参观了T1电竞俱乐部基地（T1</w:t>
      </w:r>
      <w:r>
        <w:t xml:space="preserve"> Base </w:t>
      </w:r>
      <w:r>
        <w:rPr>
          <w:rFonts w:hint="eastAsia"/>
        </w:rPr>
        <w:t xml:space="preserve">Camp），与《英雄联盟》韩国名将李相赫（Lee</w:t>
      </w:r>
      <w:r>
        <w:t xml:space="preserve"> “Faker” </w:t>
      </w:r>
      <w:r>
        <w:rPr>
          <w:rFonts w:hint="eastAsia"/>
        </w:rPr>
        <w:t xml:space="preserve">Sang-hyeok）会面；同时会见了斗山集团（Doosan</w:t>
      </w:r>
      <w:r>
        <w:t xml:space="preserve"> </w:t>
      </w:r>
      <w:r>
        <w:rPr>
          <w:rFonts w:hint="eastAsia"/>
        </w:rPr>
        <w:t xml:space="preserve">Group）会长朴正源（Park</w:t>
      </w:r>
      <w:r>
        <w:t xml:space="preserve"> </w:t>
      </w:r>
      <w:r>
        <w:rPr>
          <w:rFonts w:hint="eastAsia"/>
        </w:rPr>
        <w:t xml:space="preserve">Jeong-won）及科学技术信息通信部部长Bae</w:t>
      </w:r>
      <w:r>
        <w:t xml:space="preserve"> </w:t>
      </w:r>
      <w:r>
        <w:rPr>
          <w:rFonts w:hint="eastAsia"/>
        </w:rPr>
        <w:t xml:space="preserve">Kyung-hoon。系列会晤覆盖韩国半导体、互联网、能源装备及政府监管多个核心领域。</w:t>
      </w:r>
    </w:p>
    <w:p>
      <w:pPr>
        <w:pStyle w:val="BodyText"/>
      </w:pPr>
      <w:r>
        <w:rPr>
          <w:rFonts w:hint="eastAsia"/>
        </w:rPr>
        <w:t xml:space="preserve">黄仁勋向记者表示，“韩国发展得非常好，我在韩国的合作伙伴对我非常重要。”此次访韩与Naver-英伟达吉瓦级AI云合作及SK海力士多年HBM4协议同期发布，标志英伟达将韩国定位为其全球AI生态布局的关键节点。</w:t>
      </w:r>
    </w:p>
    <w:p>
      <w:pPr>
        <w:pStyle w:val="BodyText"/>
      </w:pPr>
      <w:r>
        <w:rPr>
          <w:b/>
          <w:bCs/>
        </w:rPr>
        <w:t xml:space="preserve">References</w:t>
      </w:r>
    </w:p>
    <w:p>
      <w:pPr>
        <w:pStyle w:val="BodyText"/>
      </w:pPr>
      <w:r>
        <w:t xml:space="preserve">[21] Korea Times. (2026, June 8). Where Nvidia CEO Jensen Huang ate during 3-day Seoul visit.</w:t>
      </w:r>
      <w:r>
        <w:t xml:space="preserve"> </w:t>
      </w:r>
      <w:r>
        <w:rPr>
          <w:i/>
          <w:iCs/>
        </w:rPr>
        <w:t xml:space="preserve">The Korea Times</w:t>
      </w:r>
      <w:r>
        <w:t xml:space="preserve">. https://www.koreatimes.co.kr/lifestyle/travel-food/20260608/where-nvidia-ceo-jensen-huang-ate-during-3-day-seoul-visit</w:t>
      </w:r>
      <w:r>
        <w:t xml:space="preserve"> </w:t>
      </w:r>
      <w:r>
        <w:t xml:space="preserve">[22] Korea Herald. (2026, June 8). Jensen Huang’s Seoul tour signals deepened Korea-Nvidia ties.</w:t>
      </w:r>
      <w:r>
        <w:t xml:space="preserve"> </w:t>
      </w:r>
      <w:r>
        <w:rPr>
          <w:i/>
          <w:iCs/>
        </w:rPr>
        <w:t xml:space="preserve">The Korea Herald</w:t>
      </w:r>
      <w:r>
        <w:t xml:space="preserve">. https://www.koreaherald.com/article/10764331</w:t>
      </w:r>
    </w:p>
    <w:bookmarkEnd w:id="20"/>
    <w:bookmarkEnd w:id="21"/>
    <w:bookmarkStart w:id="24" w:name="四社会与民生"/>
    <w:p>
      <w:pPr>
        <w:pStyle w:val="Heading2"/>
      </w:pPr>
      <w:r>
        <w:rPr>
          <w:rFonts w:hint="eastAsia"/>
        </w:rPr>
        <w:t xml:space="preserve">四、社会与民生</w:t>
      </w:r>
    </w:p>
    <w:bookmarkStart w:id="22" w:name="首尔开票场外抗议进入第四日市民聚集质疑选管会公信力"/>
    <w:p>
      <w:pPr>
        <w:pStyle w:val="Heading3"/>
      </w:pPr>
      <w:r>
        <w:rPr>
          <w:rFonts w:hint="eastAsia"/>
        </w:rPr>
        <w:t xml:space="preserve">首尔开票场外抗议进入第四日，市民聚集质疑选管会公信力</w:t>
      </w:r>
    </w:p>
    <w:p>
      <w:pPr>
        <w:pStyle w:val="FirstParagraph"/>
      </w:pPr>
      <w:r>
        <w:rPr>
          <w:rFonts w:hint="eastAsia"/>
        </w:rPr>
        <w:t xml:space="preserve">6月8日上午，首尔松坡区SK奥林匹克手球馆（SK</w:t>
      </w:r>
      <w:r>
        <w:t xml:space="preserve"> Olympic Handball </w:t>
      </w:r>
      <w:r>
        <w:rPr>
          <w:rFonts w:hint="eastAsia"/>
        </w:rPr>
        <w:t xml:space="preserve">Gymnasium）外的市民抗议进入连续第四天，矛头直指国家选管会（NEC）在6月3日地方与国会补选中发生的选票短缺事件。截至当日上午11时35分，现场约有1,600名抗议者集结，较周一清晨的950人有所增加，但远低于周日午夜前后约8,000人的峰值。当时人群曾环绕该体育馆全部10个出入口。约350名警力部署现场维持秩序。</w:t>
      </w:r>
    </w:p>
    <w:p>
      <w:pPr>
        <w:pStyle w:val="BodyText"/>
      </w:pPr>
      <w:r>
        <w:rPr>
          <w:rFonts w:hint="eastAsia"/>
        </w:rPr>
        <w:t xml:space="preserve">选举当日首尔共有22个投票站因选票不足被迫暂停投票。NEC后承认在受影响投票站仅准备了相当于合格选民数50%的选票。NEC委员长Rho</w:t>
      </w:r>
      <w:r>
        <w:t xml:space="preserve"> </w:t>
      </w:r>
      <w:r>
        <w:rPr>
          <w:rFonts w:hint="eastAsia"/>
        </w:rPr>
        <w:t xml:space="preserve">Tae-ak此前已提请辞职以承担责任。</w:t>
      </w:r>
    </w:p>
    <w:p>
      <w:pPr>
        <w:pStyle w:val="BodyText"/>
      </w:pPr>
      <w:r>
        <w:rPr>
          <w:rFonts w:hint="eastAsia"/>
        </w:rPr>
        <w:t xml:space="preserve">抗议活动呈现持续性社会动员特征，反映韩国选民对选举管理公信力的高度敏感性，也对李在明政府执政第二年的社会治理能力构成考验。</w:t>
      </w:r>
    </w:p>
    <w:p>
      <w:pPr>
        <w:pStyle w:val="BodyText"/>
      </w:pPr>
      <w:r>
        <w:rPr>
          <w:b/>
          <w:bCs/>
        </w:rPr>
        <w:t xml:space="preserve">References</w:t>
      </w:r>
    </w:p>
    <w:p>
      <w:pPr>
        <w:pStyle w:val="BodyText"/>
      </w:pPr>
      <w:r>
        <w:t xml:space="preserve">[23] Korea Times. (2026, June 8). Protest over ballot shortage in local elections continues for 4th day.</w:t>
      </w:r>
      <w:r>
        <w:t xml:space="preserve"> </w:t>
      </w:r>
      <w:r>
        <w:rPr>
          <w:i/>
          <w:iCs/>
        </w:rPr>
        <w:t xml:space="preserve">The Korea Times</w:t>
      </w:r>
      <w:r>
        <w:t xml:space="preserve">. https://www.koreatimes.co.kr/southkorea/society/20260608/protest-over-ballot-shortage-in-local-elections-continues-for-4th-day</w:t>
      </w:r>
      <w:r>
        <w:t xml:space="preserve"> </w:t>
      </w:r>
      <w:r>
        <w:t xml:space="preserve">[24] Korea Herald. (2026, June 8). NEC faces probe and reform push over June 3 ballot shortage.</w:t>
      </w:r>
      <w:r>
        <w:t xml:space="preserve"> </w:t>
      </w:r>
      <w:r>
        <w:rPr>
          <w:i/>
          <w:iCs/>
        </w:rPr>
        <w:t xml:space="preserve">The Korea Herald</w:t>
      </w:r>
      <w:r>
        <w:t xml:space="preserve">. https://www.koreaherald.com/article/10766239</w:t>
      </w:r>
    </w:p>
    <w:p>
      <w:r>
        <w:pict>
          <v:rect style="width:0;height:1.5pt" o:hralign="center" o:hrstd="t" o:hr="t"/>
        </w:pict>
      </w:r>
    </w:p>
    <w:bookmarkEnd w:id="22"/>
    <w:bookmarkStart w:id="23" w:name="韩华航空航天ceo被立案大田工厂致命爆炸案进入司法程序"/>
    <w:p>
      <w:pPr>
        <w:pStyle w:val="Heading3"/>
      </w:pPr>
      <w:r>
        <w:rPr>
          <w:rFonts w:hint="eastAsia"/>
        </w:rPr>
        <w:t xml:space="preserve">韩华航空航天CEO被立案，大田工厂致命爆炸案进入司法程序</w:t>
      </w:r>
    </w:p>
    <w:p>
      <w:pPr>
        <w:pStyle w:val="FirstParagraph"/>
      </w:pPr>
      <w:r>
        <w:rPr>
          <w:rFonts w:hint="eastAsia"/>
        </w:rPr>
        <w:t xml:space="preserve">韩国劳动主管部门6月8日宣布，已就韩华航空航天（Hanwha</w:t>
      </w:r>
      <w:r>
        <w:t xml:space="preserve"> </w:t>
      </w:r>
      <w:r>
        <w:rPr>
          <w:rFonts w:hint="eastAsia"/>
        </w:rPr>
        <w:t xml:space="preserve">Aerospace）位于大田的推进系统工厂6月1日发生的致命爆炸事故，对该公司CEO</w:t>
      </w:r>
      <w:r>
        <w:t xml:space="preserve"> Sohn </w:t>
      </w:r>
      <w:r>
        <w:rPr>
          <w:rFonts w:hint="eastAsia"/>
        </w:rPr>
        <w:t xml:space="preserve">Jae-il以涉嫌违反《重大灾害处罚法》（Serious</w:t>
      </w:r>
      <w:r>
        <w:t xml:space="preserve"> Accidents Punishment </w:t>
      </w:r>
      <w:r>
        <w:rPr>
          <w:rFonts w:hint="eastAsia"/>
        </w:rPr>
        <w:t xml:space="preserve">Act）立案调查。包括Sohn及工厂负责人Ga</w:t>
      </w:r>
      <w:r>
        <w:t xml:space="preserve"> </w:t>
      </w:r>
      <w:r>
        <w:rPr>
          <w:rFonts w:hint="eastAsia"/>
        </w:rPr>
        <w:t xml:space="preserve">Jae-woong在内的三名韩华航空航天高管被限制出境。</w:t>
      </w:r>
    </w:p>
    <w:p>
      <w:pPr>
        <w:pStyle w:val="BodyText"/>
      </w:pPr>
      <w:r>
        <w:rPr>
          <w:rFonts w:hint="eastAsia"/>
        </w:rPr>
        <w:t xml:space="preserve">事故发生于6月1日上午约10时59分，工厂正进行清洁作业时发生爆炸，造成五名工人死亡、两人受伤。当局调派25辆消防车与85名消防员处置，火势于下午1时07分扑灭。值得注意的是，该大田厂区此前曾分别于2018年5月（5人死亡）和2019年2月（3人死亡）发生致命事故，安全管理纪录引发监管机构与社会高度关注。</w:t>
      </w:r>
    </w:p>
    <w:p>
      <w:pPr>
        <w:pStyle w:val="BodyText"/>
      </w:pPr>
      <w:r>
        <w:rPr>
          <w:rFonts w:hint="eastAsia"/>
        </w:rPr>
        <w:t xml:space="preserve">立案行动是《重大灾害处罚法》自实施以来针对大型国防企业高管的最严重追责之一，对韩国国防与航天工业的安全治理标准具示范效应。</w:t>
      </w:r>
    </w:p>
    <w:p>
      <w:pPr>
        <w:pStyle w:val="BodyText"/>
      </w:pPr>
      <w:r>
        <w:rPr>
          <w:b/>
          <w:bCs/>
        </w:rPr>
        <w:t xml:space="preserve">References</w:t>
      </w:r>
    </w:p>
    <w:p>
      <w:pPr>
        <w:pStyle w:val="BodyText"/>
      </w:pPr>
      <w:r>
        <w:t xml:space="preserve">[25] Korea Times. (2026, June 8). Hanwha Aerospace CEO booked over deadly explosion at Daejeon factory.</w:t>
      </w:r>
      <w:r>
        <w:t xml:space="preserve"> </w:t>
      </w:r>
      <w:r>
        <w:rPr>
          <w:i/>
          <w:iCs/>
        </w:rPr>
        <w:t xml:space="preserve">The Korea Times</w:t>
      </w:r>
      <w:r>
        <w:t xml:space="preserve">. https://www.koreatimes.co.kr/business/companies/20260608/hanwha-aerospace-ceo-booked-over-deadly-explosion-at-daejeon-factory</w:t>
      </w:r>
      <w:r>
        <w:t xml:space="preserve"> </w:t>
      </w:r>
      <w:r>
        <w:t xml:space="preserve">[26] Korea Herald. (2026, June 8). Daejeon plant explosion: Hanwha Aerospace leadership under criminal probe.</w:t>
      </w:r>
      <w:r>
        <w:t xml:space="preserve"> </w:t>
      </w:r>
      <w:r>
        <w:rPr>
          <w:i/>
          <w:iCs/>
        </w:rPr>
        <w:t xml:space="preserve">The Korea Herald</w:t>
      </w:r>
      <w:r>
        <w:t xml:space="preserve">. https://www.koreaherald.com/article/10762903</w:t>
      </w:r>
    </w:p>
    <w:bookmarkEnd w:id="23"/>
    <w:bookmarkEnd w:id="24"/>
    <w:bookmarkStart w:id="26" w:name="五企业ipo与并购"/>
    <w:p>
      <w:pPr>
        <w:pStyle w:val="Heading2"/>
      </w:pPr>
      <w:r>
        <w:rPr>
          <w:rFonts w:hint="eastAsia"/>
        </w:rPr>
        <w:t xml:space="preserve">五、企业IPO与并购</w:t>
      </w:r>
    </w:p>
    <w:bookmarkStart w:id="25" w:name="韩国券商备战spacex史上最大规模ipo散户认购瞬时售罄"/>
    <w:p>
      <w:pPr>
        <w:pStyle w:val="Heading3"/>
      </w:pPr>
      <w:r>
        <w:rPr>
          <w:rFonts w:hint="eastAsia"/>
        </w:rPr>
        <w:t xml:space="preserve">韩国券商备战SpaceX史上最大规模IPO，散户认购瞬时售罄</w:t>
      </w:r>
    </w:p>
    <w:p>
      <w:pPr>
        <w:pStyle w:val="FirstParagraph"/>
      </w:pPr>
      <w:r>
        <w:rPr>
          <w:rFonts w:hint="eastAsia"/>
        </w:rPr>
        <w:t xml:space="preserve">韩国证券业正全面备战6月13日（周五）SpaceX首次公开募股（IPO），该次发行拟募资约750亿美元，对应估值约1.75万亿美元，将成为全球历史上规模最大的IPO。未来资产证券（Mirae</w:t>
      </w:r>
      <w:r>
        <w:t xml:space="preserve"> Asset </w:t>
      </w:r>
      <w:r>
        <w:rPr>
          <w:rFonts w:hint="eastAsia"/>
        </w:rPr>
        <w:t xml:space="preserve">Securities）是唯一入选联合主承销商行列的韩国券商，与高盛（Goldman</w:t>
      </w:r>
      <w:r>
        <w:t xml:space="preserve"> </w:t>
      </w:r>
      <w:r>
        <w:rPr>
          <w:rFonts w:hint="eastAsia"/>
        </w:rPr>
        <w:t xml:space="preserve">Sachs）、摩根士丹利（Morgan</w:t>
      </w:r>
      <w:r>
        <w:t xml:space="preserve"> </w:t>
      </w:r>
      <w:r>
        <w:rPr>
          <w:rFonts w:hint="eastAsia"/>
        </w:rPr>
        <w:t xml:space="preserve">Stanley）及麦格理资本（Macquarie</w:t>
      </w:r>
      <w:r>
        <w:t xml:space="preserve"> </w:t>
      </w:r>
      <w:r>
        <w:rPr>
          <w:rFonts w:hint="eastAsia"/>
        </w:rPr>
        <w:t xml:space="preserve">Capital）并列。</w:t>
      </w:r>
    </w:p>
    <w:p>
      <w:pPr>
        <w:pStyle w:val="BodyText"/>
      </w:pPr>
      <w:r>
        <w:rPr>
          <w:rFonts w:hint="eastAsia"/>
        </w:rPr>
        <w:t xml:space="preserve">韩国国内散户需求热度空前——未来资产证券面向韩国本土的第二轮认购在不到两分钟内售罄，第一轮约一分钟即告罄。多家券商已为高净值客户开通投资门槛超10亿韩元（约65万美元）的特别通道，并将海外股票交易时间延长至每日最长23小时50分钟，以承接预期的跨时区交易需求。</w:t>
      </w:r>
    </w:p>
    <w:p>
      <w:pPr>
        <w:pStyle w:val="BodyText"/>
      </w:pPr>
      <w:r>
        <w:rPr>
          <w:rFonts w:hint="eastAsia"/>
        </w:rPr>
        <w:t xml:space="preserve">三星证券高级研究员Kim</w:t>
      </w:r>
      <w:r>
        <w:t xml:space="preserve"> </w:t>
      </w:r>
      <w:r>
        <w:rPr>
          <w:rFonts w:hint="eastAsia"/>
        </w:rPr>
        <w:t xml:space="preserve">Jong-min对该次发行表示，“SpaceX正从一家航天公司演进为连接地球与太空的全球基础设施平台。”该IPO对韩国券商海外业务收入、跨境托管基础设施与零售客户结构均构成重要催化，但同时也对监管部门跨境零售证券风险管理提出挑战。</w:t>
      </w:r>
    </w:p>
    <w:p>
      <w:pPr>
        <w:pStyle w:val="BodyText"/>
      </w:pPr>
      <w:r>
        <w:rPr>
          <w:b/>
          <w:bCs/>
        </w:rPr>
        <w:t xml:space="preserve">References</w:t>
      </w:r>
    </w:p>
    <w:p>
      <w:pPr>
        <w:pStyle w:val="BodyText"/>
      </w:pPr>
      <w:r>
        <w:t xml:space="preserve">[27] Korea Herald. (2026, June 8). Korean brokerages brace for SpaceX IPO demand surge.</w:t>
      </w:r>
      <w:r>
        <w:t xml:space="preserve"> </w:t>
      </w:r>
      <w:r>
        <w:rPr>
          <w:i/>
          <w:iCs/>
        </w:rPr>
        <w:t xml:space="preserve">The Korea Herald</w:t>
      </w:r>
      <w:r>
        <w:t xml:space="preserve">. https://www.koreaherald.com/article/10766208</w:t>
      </w:r>
      <w:r>
        <w:t xml:space="preserve"> </w:t>
      </w:r>
      <w:r>
        <w:t xml:space="preserve">[28] Korea Herald. (2026, June 5). SpaceX IPO countdown: Global investors position ahead of $75 billion offering.</w:t>
      </w:r>
      <w:r>
        <w:t xml:space="preserve"> </w:t>
      </w:r>
      <w:r>
        <w:rPr>
          <w:i/>
          <w:iCs/>
        </w:rPr>
        <w:t xml:space="preserve">The Korea Herald</w:t>
      </w:r>
      <w:r>
        <w:t xml:space="preserve">. https://www.koreaherald.com/article/10764629</w:t>
      </w:r>
    </w:p>
    <w:bookmarkEnd w:id="25"/>
    <w:bookmarkEnd w:id="26"/>
    <w:bookmarkStart w:id="28" w:name="六其他重要事件"/>
    <w:p>
      <w:pPr>
        <w:pStyle w:val="Heading2"/>
      </w:pPr>
      <w:r>
        <w:rPr>
          <w:rFonts w:hint="eastAsia"/>
        </w:rPr>
        <w:t xml:space="preserve">六、其他重要事件</w:t>
      </w:r>
    </w:p>
    <w:bookmarkStart w:id="27" w:name="李在明称朝鲜可能因首尔涉嫌无人机越境而蒙受屈辱强调对话不可中断"/>
    <w:p>
      <w:pPr>
        <w:pStyle w:val="Heading3"/>
      </w:pPr>
      <w:r>
        <w:rPr>
          <w:rFonts w:hint="eastAsia"/>
        </w:rPr>
        <w:t xml:space="preserve">李在明称朝鲜可能因首尔涉嫌无人机越境而蒙受“屈辱”，强调对话不可中断</w:t>
      </w:r>
    </w:p>
    <w:p>
      <w:pPr>
        <w:pStyle w:val="FirstParagraph"/>
      </w:pPr>
      <w:r>
        <w:rPr>
          <w:rFonts w:hint="eastAsia"/>
        </w:rPr>
        <w:t xml:space="preserve">李在明总统6月8日在就任周年记者会上罕见就前任尹锡悦（Yoon</w:t>
      </w:r>
      <w:r>
        <w:t xml:space="preserve"> Suk </w:t>
      </w:r>
      <w:r>
        <w:rPr>
          <w:rFonts w:hint="eastAsia"/>
        </w:rPr>
        <w:t xml:space="preserve">Yeol）政府期间所谓针对平壤的无人机越境行动表态，指此类行动可能对朝方造成深刻心理冲击，进一步恶化半岛关系。他表示，“韩朝关系已经恶化到无以复加的地步。他们在忍受这一切时该是何等屈辱。”</w:t>
      </w:r>
    </w:p>
    <w:p>
      <w:pPr>
        <w:pStyle w:val="BodyText"/>
      </w:pPr>
      <w:r>
        <w:rPr>
          <w:rFonts w:hint="eastAsia"/>
        </w:rPr>
        <w:t xml:space="preserve">李在明同时强调外交沟通的必要性，称“即便用右手出击，也需要用左手保持联系。沟通必须持续。”他表示将推动外交接触并明确指出中国在缓和半岛局势中的重要作用，意味着李政府将延续兼顾韩美同盟与韩中沟通的均衡半岛路径。</w:t>
      </w:r>
    </w:p>
    <w:p>
      <w:pPr>
        <w:pStyle w:val="BodyText"/>
      </w:pPr>
      <w:r>
        <w:rPr>
          <w:rFonts w:hint="eastAsia"/>
        </w:rPr>
        <w:t xml:space="preserve">此番表态与同日记者会上其关于朝鲜核材料年产能力10至15枚（最高20枚）的评估并列发布，显示李政府在对朝政策上力图把握威慑与对话之间的平衡。</w:t>
      </w:r>
    </w:p>
    <w:p>
      <w:pPr>
        <w:pStyle w:val="BodyText"/>
      </w:pPr>
      <w:r>
        <w:rPr>
          <w:b/>
          <w:bCs/>
        </w:rPr>
        <w:t xml:space="preserve">References</w:t>
      </w:r>
    </w:p>
    <w:p>
      <w:pPr>
        <w:pStyle w:val="BodyText"/>
      </w:pPr>
      <w:r>
        <w:t xml:space="preserve">[29] Korea Herald. (2026, June 8). Lee says North Korea may have felt humiliated by alleged drone incursion.</w:t>
      </w:r>
      <w:r>
        <w:t xml:space="preserve"> </w:t>
      </w:r>
      <w:r>
        <w:rPr>
          <w:i/>
          <w:iCs/>
        </w:rPr>
        <w:t xml:space="preserve">The Korea Herald</w:t>
      </w:r>
      <w:r>
        <w:t xml:space="preserve">. https://www.koreaherald.com/article/10766059</w:t>
      </w:r>
      <w:r>
        <w:t xml:space="preserve"> </w:t>
      </w:r>
      <w:r>
        <w:t xml:space="preserve">[30] Im, E.-b. (2026, June 8). Lee calls denuclearization long-term goal, rules out own nuclear armament.</w:t>
      </w:r>
      <w:r>
        <w:t xml:space="preserve"> </w:t>
      </w:r>
      <w:r>
        <w:rPr>
          <w:i/>
          <w:iCs/>
        </w:rPr>
        <w:t xml:space="preserve">The Korea Herald</w:t>
      </w:r>
      <w:r>
        <w:t xml:space="preserve">. https://www.koreaherald.com/article/10766073</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2026-06-08T08:38:22Z</dcterms:created>
  <dcterms:modified xsi:type="dcterms:W3CDTF">2026-06-08T08:38:22Z</dcterms:modified>
</cp:coreProperties>
</file>

<file path=docProps/custom.xml><?xml version="1.0" encoding="utf-8"?>
<Properties xmlns="http://schemas.openxmlformats.org/officeDocument/2006/custom-properties" xmlns:vt="http://schemas.openxmlformats.org/officeDocument/2006/docPropsVTypes"/>
</file>