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宋体" w:eastAsia="黑体"/>
          <w:b/>
          <w:sz w:val="52"/>
          <w:szCs w:val="52"/>
        </w:rPr>
      </w:pPr>
    </w:p>
    <w:p>
      <w:pPr>
        <w:jc w:val="center"/>
        <w:rPr>
          <w:rFonts w:ascii="黑体" w:hAnsi="宋体" w:eastAsia="黑体"/>
          <w:b/>
          <w:sz w:val="52"/>
          <w:szCs w:val="52"/>
        </w:rPr>
      </w:pPr>
    </w:p>
    <w:p>
      <w:pPr>
        <w:jc w:val="center"/>
        <w:rPr>
          <w:rFonts w:ascii="黑体" w:hAnsi="宋体" w:eastAsia="黑体"/>
          <w:b/>
          <w:sz w:val="52"/>
          <w:szCs w:val="52"/>
        </w:rPr>
      </w:pPr>
      <w:r>
        <w:rPr>
          <w:rFonts w:hint="eastAsia" w:ascii="黑体" w:hAnsi="宋体" w:eastAsia="黑体"/>
          <w:b/>
          <w:sz w:val="52"/>
          <w:szCs w:val="52"/>
        </w:rPr>
        <w:t>2024“水上之星”船模设计大赛</w:t>
      </w:r>
    </w:p>
    <w:p>
      <w:pPr>
        <w:jc w:val="center"/>
        <w:rPr>
          <w:b/>
          <w:sz w:val="52"/>
          <w:szCs w:val="52"/>
        </w:rPr>
      </w:pPr>
      <w:r>
        <w:rPr>
          <w:rFonts w:hint="eastAsia" w:ascii="黑体" w:hAnsi="宋体" w:eastAsia="黑体"/>
          <w:b/>
          <w:sz w:val="52"/>
          <w:szCs w:val="52"/>
        </w:rPr>
        <w:t>作品设计报告</w:t>
      </w: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队长姓名：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    陈舒彤           </w:t>
      </w:r>
      <w: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</w:t>
      </w: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队长学号：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  2023141460284         </w:t>
      </w:r>
      <w: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</w:t>
      </w: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学院专业：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计算机学院计算机类          </w:t>
      </w:r>
      <w: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</w:t>
      </w: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联系电话：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  13438051158       </w:t>
      </w:r>
      <w: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</w:t>
      </w: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电子邮箱：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 2264782501@qq.com             </w:t>
      </w:r>
      <w: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</w:t>
      </w: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</w:p>
    <w:p>
      <w:pPr>
        <w:adjustRightInd w:val="0"/>
        <w:snapToGrid w:val="0"/>
        <w:spacing w:line="360" w:lineRule="auto"/>
        <w:jc w:val="center"/>
        <w:rPr>
          <w:rFonts w:ascii="黑体" w:eastAsia="黑体"/>
          <w:bCs/>
          <w:sz w:val="32"/>
          <w:szCs w:val="32"/>
        </w:rPr>
      </w:pPr>
      <w:r>
        <w:rPr>
          <w:rFonts w:hint="eastAsia" w:ascii="黑体" w:eastAsia="黑体"/>
          <w:bCs/>
          <w:sz w:val="32"/>
          <w:szCs w:val="32"/>
        </w:rPr>
        <w:t>填写说明</w:t>
      </w:r>
    </w:p>
    <w:p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 xml:space="preserve">1. </w:t>
      </w:r>
      <w:r>
        <w:rPr>
          <w:rFonts w:ascii="宋体" w:hAnsi="宋体"/>
          <w:color w:val="000000"/>
          <w:sz w:val="24"/>
        </w:rPr>
        <w:t>所有参赛</w:t>
      </w:r>
      <w:r>
        <w:rPr>
          <w:rFonts w:hint="eastAsia" w:ascii="宋体" w:hAnsi="宋体"/>
          <w:color w:val="000000"/>
          <w:sz w:val="24"/>
        </w:rPr>
        <w:t>作品</w:t>
      </w:r>
      <w:r>
        <w:rPr>
          <w:rFonts w:ascii="宋体" w:hAnsi="宋体"/>
          <w:color w:val="000000"/>
          <w:sz w:val="24"/>
        </w:rPr>
        <w:t>必须为一个基本完整的设计。</w:t>
      </w:r>
      <w:r>
        <w:rPr>
          <w:rFonts w:hint="eastAsia" w:ascii="宋体" w:hAnsi="宋体"/>
          <w:color w:val="000000"/>
          <w:sz w:val="24"/>
        </w:rPr>
        <w:t>作品报告旨在能够清晰准确地阐述（或图示）该参赛队的参赛作品（或</w:t>
      </w:r>
      <w:r>
        <w:rPr>
          <w:rFonts w:ascii="宋体" w:hAnsi="宋体"/>
          <w:color w:val="000000"/>
          <w:sz w:val="24"/>
        </w:rPr>
        <w:t>方案</w:t>
      </w:r>
      <w:r>
        <w:rPr>
          <w:rFonts w:hint="eastAsia" w:ascii="宋体" w:hAnsi="宋体"/>
          <w:color w:val="000000"/>
          <w:sz w:val="24"/>
        </w:rPr>
        <w:t>）。</w:t>
      </w:r>
    </w:p>
    <w:p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2. 作品报告除标题外，所有内容一般为宋体、小四号字、单倍行距。</w:t>
      </w:r>
    </w:p>
    <w:p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3. 作品报告中的说明文字部分仅供参考，作品报告撰写完毕后，请删除所有说明文字。</w:t>
      </w:r>
    </w:p>
    <w:p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4. 作品报告模板里所列内容仅供参考，作者可以在此基础上增加内容或对文档结构进行微调。</w:t>
      </w: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  <w:r>
        <w:rPr>
          <w:rFonts w:hint="eastAsia" w:ascii="宋体" w:hAnsi="宋体" w:cs="DFKai-SB"/>
          <w:bCs/>
          <w:sz w:val="24"/>
        </w:rPr>
        <w:t>5.参赛作品及作品设计报告均由参赛队员独立完成，一旦发现抄袭等有违公平的行为，经组委会查实，一律取消比赛资格。</w:t>
      </w: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pStyle w:val="2"/>
        <w:jc w:val="center"/>
        <w:rPr>
          <w:rFonts w:hAnsi="宋体"/>
          <w:sz w:val="24"/>
        </w:rPr>
      </w:pPr>
      <w:bookmarkStart w:id="0" w:name="_Toc519368350"/>
      <w:r>
        <w:rPr>
          <w:rFonts w:hint="eastAsia" w:ascii="黑体" w:eastAsia="黑体"/>
          <w:sz w:val="28"/>
          <w:szCs w:val="28"/>
        </w:rPr>
        <w:t>作品设计与实现</w:t>
      </w:r>
      <w:bookmarkEnd w:id="0"/>
      <w:r>
        <w:rPr>
          <w:rFonts w:hint="eastAsia" w:ascii="宋体" w:hAnsi="宋体"/>
          <w:color w:val="000000"/>
          <w:sz w:val="24"/>
        </w:rPr>
        <w:t xml:space="preserve">                 </w:t>
      </w:r>
      <w:r>
        <w:rPr>
          <w:rFonts w:hint="eastAsia" w:hAnsi="宋体"/>
          <w:sz w:val="24"/>
        </w:rPr>
        <w:t xml:space="preserve">       </w:t>
      </w:r>
    </w:p>
    <w:p>
      <w:pPr>
        <w:autoSpaceDE w:val="0"/>
        <w:autoSpaceDN w:val="0"/>
        <w:adjustRightInd w:val="0"/>
        <w:rPr>
          <w:rFonts w:ascii="宋体" w:hAnsi="宋体" w:cs="DFKai-SB"/>
          <w:bCs/>
          <w:sz w:val="24"/>
        </w:rPr>
      </w:pPr>
      <w:r>
        <w:rPr>
          <w:rFonts w:hint="eastAsia" w:ascii="宋体" w:hAnsi="宋体" w:cs="DFKai-SB"/>
          <w:bCs/>
          <w:sz w:val="24"/>
        </w:rPr>
        <w:t>内容建议如下：</w:t>
      </w:r>
    </w:p>
    <w:p>
      <w:pPr>
        <w:numPr>
          <w:ilvl w:val="0"/>
          <w:numId w:val="1"/>
        </w:numPr>
        <w:autoSpaceDE w:val="0"/>
        <w:autoSpaceDN w:val="0"/>
        <w:adjustRightInd w:val="0"/>
        <w:rPr>
          <w:rFonts w:ascii="宋体" w:hAnsi="宋体" w:cs="DFKai-SB"/>
          <w:bCs/>
          <w:sz w:val="24"/>
        </w:rPr>
      </w:pPr>
      <w:r>
        <w:rPr>
          <w:rFonts w:hint="eastAsia" w:ascii="宋体" w:hAnsi="宋体" w:cs="DFKai-SB"/>
          <w:bCs/>
          <w:sz w:val="24"/>
        </w:rPr>
        <w:t>部件选择（可包括但不限于电池、电调、电机、舵机等，介绍部件型号及选择原因等）（</w:t>
      </w:r>
      <w:r>
        <w:rPr>
          <w:rFonts w:hint="eastAsia" w:ascii="宋体" w:hAnsi="宋体" w:cs="DFKai-SB"/>
          <w:bCs/>
          <w:color w:val="FF0000"/>
          <w:sz w:val="24"/>
        </w:rPr>
        <w:t>必填</w:t>
      </w:r>
      <w:r>
        <w:rPr>
          <w:rFonts w:hint="eastAsia" w:ascii="宋体" w:hAnsi="宋体" w:cs="DFKai-SB"/>
          <w:bCs/>
          <w:sz w:val="24"/>
        </w:rPr>
        <w:t>）</w:t>
      </w:r>
    </w:p>
    <w:p>
      <w:pPr>
        <w:numPr>
          <w:ilvl w:val="0"/>
          <w:numId w:val="1"/>
        </w:numPr>
        <w:autoSpaceDE w:val="0"/>
        <w:autoSpaceDN w:val="0"/>
        <w:adjustRightInd w:val="0"/>
        <w:rPr>
          <w:rFonts w:ascii="宋体" w:hAnsi="宋体" w:cs="DFKai-SB"/>
          <w:bCs/>
          <w:sz w:val="24"/>
        </w:rPr>
      </w:pPr>
      <w:r>
        <w:rPr>
          <w:rFonts w:hint="eastAsia" w:ascii="宋体" w:hAnsi="宋体" w:cs="DFKai-SB"/>
          <w:bCs/>
          <w:sz w:val="24"/>
        </w:rPr>
        <w:t>硬件框图（遥控器和接收器上主控芯片与其余部件的连接方式）（</w:t>
      </w:r>
      <w:r>
        <w:rPr>
          <w:rFonts w:hint="eastAsia" w:ascii="宋体" w:hAnsi="宋体" w:cs="DFKai-SB"/>
          <w:bCs/>
          <w:color w:val="FF0000"/>
          <w:sz w:val="24"/>
        </w:rPr>
        <w:t>必填</w:t>
      </w:r>
      <w:r>
        <w:rPr>
          <w:rFonts w:hint="eastAsia" w:ascii="宋体" w:hAnsi="宋体" w:cs="DFKai-SB"/>
          <w:bCs/>
          <w:sz w:val="24"/>
        </w:rPr>
        <w:t>）</w:t>
      </w:r>
    </w:p>
    <w:p>
      <w:pPr>
        <w:numPr>
          <w:ilvl w:val="0"/>
          <w:numId w:val="1"/>
        </w:numPr>
        <w:autoSpaceDE w:val="0"/>
        <w:autoSpaceDN w:val="0"/>
        <w:adjustRightInd w:val="0"/>
        <w:rPr>
          <w:rFonts w:ascii="宋体" w:hAnsi="宋体" w:cs="DFKai-SB"/>
          <w:bCs/>
          <w:sz w:val="24"/>
        </w:rPr>
      </w:pPr>
      <w:r>
        <w:rPr>
          <w:rFonts w:hint="eastAsia" w:ascii="宋体" w:hAnsi="宋体" w:cs="DFKai-SB"/>
          <w:bCs/>
          <w:sz w:val="24"/>
        </w:rPr>
        <w:t>软件流程（通过流程图展示出程序的执行逻辑）（</w:t>
      </w:r>
      <w:r>
        <w:rPr>
          <w:rFonts w:hint="eastAsia" w:ascii="宋体" w:hAnsi="宋体" w:cs="DFKai-SB"/>
          <w:bCs/>
          <w:color w:val="FF0000"/>
          <w:sz w:val="24"/>
        </w:rPr>
        <w:t>选填</w:t>
      </w:r>
      <w:r>
        <w:rPr>
          <w:rFonts w:hint="eastAsia" w:ascii="宋体" w:hAnsi="宋体" w:cs="DFKai-SB"/>
          <w:bCs/>
          <w:sz w:val="24"/>
        </w:rPr>
        <w:t>）</w:t>
      </w:r>
    </w:p>
    <w:p/>
    <w:p/>
    <w:p/>
    <w:p/>
    <w:p>
      <w:pPr>
        <w:pStyle w:val="2"/>
        <w:rPr>
          <w:rFonts w:ascii="黑体" w:eastAsia="黑体"/>
          <w:sz w:val="28"/>
          <w:szCs w:val="28"/>
        </w:rPr>
      </w:pPr>
      <w:bookmarkStart w:id="1" w:name="_Toc519368354"/>
      <w:r>
        <w:rPr>
          <w:rFonts w:hint="eastAsia" w:ascii="黑体" w:eastAsia="黑体"/>
          <w:sz w:val="28"/>
          <w:szCs w:val="28"/>
        </w:rPr>
        <w:t>附录</w:t>
      </w:r>
      <w:bookmarkEnd w:id="1"/>
    </w:p>
    <w:p>
      <w:pPr>
        <w:autoSpaceDN w:val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1.</w:t>
      </w:r>
      <w:r>
        <w:rPr>
          <w:rFonts w:ascii="宋体" w:hAnsi="宋体"/>
          <w:color w:val="000000"/>
          <w:sz w:val="24"/>
        </w:rPr>
        <w:t xml:space="preserve"> </w:t>
      </w:r>
      <w:r>
        <w:rPr>
          <w:rFonts w:hint="eastAsia" w:ascii="宋体" w:hAnsi="宋体"/>
          <w:color w:val="000000"/>
          <w:sz w:val="24"/>
        </w:rPr>
        <w:t>关键源代码</w:t>
      </w:r>
    </w:p>
    <w:p>
      <w:pPr>
        <w:autoSpaceDN w:val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2.</w:t>
      </w:r>
      <w:r>
        <w:rPr>
          <w:rFonts w:ascii="宋体" w:hAnsi="宋体"/>
          <w:color w:val="000000"/>
          <w:sz w:val="24"/>
        </w:rPr>
        <w:t xml:space="preserve"> </w:t>
      </w:r>
      <w:r>
        <w:rPr>
          <w:rFonts w:hint="eastAsia" w:ascii="宋体" w:hAnsi="宋体"/>
          <w:color w:val="000000"/>
          <w:sz w:val="24"/>
        </w:rPr>
        <w:t>电路图（自主设计的遥控器和接收器的原理图、PCB图，PCB图上需附有参赛队伍信息）</w:t>
      </w: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numPr>
          <w:ilvl w:val="0"/>
          <w:numId w:val="2"/>
        </w:numPr>
        <w:autoSpaceDN w:val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项目总结构</w:t>
      </w:r>
    </w:p>
    <w:p>
      <w:pPr>
        <w:autoSpaceDN w:val="0"/>
        <w:ind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1.发送端</w:t>
      </w:r>
    </w:p>
    <w:p>
      <w:p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硬件：回复拉杆(控制舵机方向),非回复拉杆(控制马达转速)，esp32(读取拉杆数据，处理1数据以及发送数据到接收端)</w:t>
      </w:r>
    </w:p>
    <w:p>
      <w:p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软件：WIFI.h模块(数据传输),esp_now.h(通信协议)</w:t>
      </w:r>
    </w:p>
    <w:p>
      <w:pPr>
        <w:numPr>
          <w:ilvl w:val="0"/>
          <w:numId w:val="3"/>
        </w:numPr>
        <w:autoSpaceDN w:val="0"/>
        <w:ind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接收端</w:t>
      </w:r>
    </w:p>
    <w:p>
      <w:p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硬件：舵机(控制行船方向)，电调(控制马达)，esp32(接收发信端的数据，处理数据及控制舵机和电调)</w:t>
      </w:r>
    </w:p>
    <w:p>
      <w:p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软件：WIFI.h模块(数据传输),esp_now.h(通信协议)，ESP32Servo.h(控制电调和马达)</w:t>
      </w:r>
    </w:p>
    <w:p>
      <w:pPr>
        <w:numPr>
          <w:ilvl w:val="0"/>
          <w:numId w:val="3"/>
        </w:numPr>
        <w:autoSpaceDN w:val="0"/>
        <w:ind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开发环境</w:t>
      </w:r>
    </w:p>
    <w:p>
      <w:pPr>
        <w:numPr>
          <w:ilvl w:val="0"/>
          <w:numId w:val="4"/>
        </w:num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使用Arduino IDE 2.3.2编写硬件程序</w:t>
      </w:r>
    </w:p>
    <w:p>
      <w:pPr>
        <w:numPr>
          <w:ilvl w:val="0"/>
          <w:numId w:val="4"/>
        </w:num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使用嘉立创IDE绘制发信端及接收端PCB板</w:t>
      </w:r>
    </w:p>
    <w:p>
      <w:pPr>
        <w:numPr>
          <w:ilvl w:val="0"/>
          <w:numId w:val="4"/>
        </w:num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3D打印相关软件</w:t>
      </w:r>
    </w:p>
    <w:p>
      <w:pPr>
        <w:numPr>
          <w:ilvl w:val="0"/>
          <w:numId w:val="2"/>
        </w:numPr>
        <w:autoSpaceDN w:val="0"/>
      </w:pPr>
      <w:r>
        <w:rPr>
          <w:rFonts w:hint="eastAsia" w:ascii="宋体" w:hAnsi="宋体"/>
          <w:color w:val="000000"/>
          <w:sz w:val="24"/>
        </w:rPr>
        <w:t>船模模型及硬件</w:t>
      </w:r>
    </w:p>
    <w:p>
      <w:pPr>
        <w:numPr>
          <w:ilvl w:val="0"/>
          <w:numId w:val="5"/>
        </w:numPr>
        <w:autoSpaceDN w:val="0"/>
        <w:ind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船模制作</w:t>
      </w:r>
    </w:p>
    <w:p>
      <w:pPr>
        <w:numPr>
          <w:ilvl w:val="0"/>
          <w:numId w:val="5"/>
        </w:numPr>
        <w:autoSpaceDN w:val="0"/>
        <w:ind w:firstLine="420" w:firstLineChars="0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船模制作</w:t>
      </w:r>
    </w:p>
    <w:p>
      <w:pPr>
        <w:numPr>
          <w:ilvl w:val="0"/>
          <w:numId w:val="6"/>
        </w:numPr>
        <w:autoSpaceDN w:val="0"/>
        <w:ind w:left="1265" w:leftChars="0" w:hanging="425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船壳设计</w:t>
      </w:r>
      <w:r>
        <w:rPr>
          <w:rFonts w:hint="eastAsia" w:ascii="宋体" w:hAnsi="宋体" w:eastAsia="宋体" w:cs="宋体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269875</wp:posOffset>
            </wp:positionH>
            <wp:positionV relativeFrom="paragraph">
              <wp:posOffset>203200</wp:posOffset>
            </wp:positionV>
            <wp:extent cx="4773295" cy="1569085"/>
            <wp:effectExtent l="0" t="0" r="1905" b="5715"/>
            <wp:wrapSquare wrapText="bothSides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6"/>
        </w:numPr>
        <w:autoSpaceDN w:val="0"/>
        <w:ind w:left="1265" w:leftChars="0" w:hanging="42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外观设计</w:t>
      </w:r>
      <w:r>
        <w:rPr>
          <w:rFonts w:hint="eastAsia" w:ascii="宋体" w:hAnsi="宋体" w:eastAsia="宋体" w:cs="宋体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269875</wp:posOffset>
            </wp:positionH>
            <wp:positionV relativeFrom="paragraph">
              <wp:posOffset>1833245</wp:posOffset>
            </wp:positionV>
            <wp:extent cx="4803775" cy="3049270"/>
            <wp:effectExtent l="0" t="0" r="9525" b="11430"/>
            <wp:wrapSquare wrapText="bothSides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6"/>
        </w:numPr>
        <w:autoSpaceDN w:val="0"/>
        <w:ind w:left="1265" w:leftChars="0" w:hanging="425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内部结构及喷嘴设计</w:t>
      </w:r>
    </w:p>
    <w:p>
      <w:pPr>
        <w:numPr>
          <w:ilvl w:val="0"/>
          <w:numId w:val="0"/>
        </w:numPr>
        <w:autoSpaceDN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483235</wp:posOffset>
            </wp:positionH>
            <wp:positionV relativeFrom="paragraph">
              <wp:posOffset>64135</wp:posOffset>
            </wp:positionV>
            <wp:extent cx="4093845" cy="4938395"/>
            <wp:effectExtent l="0" t="0" r="8255" b="1905"/>
            <wp:wrapSquare wrapText="bothSides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493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autoSpaceDN w:val="0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</w:p>
    <w:p>
      <w:pPr>
        <w:numPr>
          <w:numId w:val="0"/>
        </w:numPr>
        <w:autoSpaceDN w:val="0"/>
        <w:ind w:left="420" w:leftChars="0" w:firstLine="420" w:firstLineChars="0"/>
        <w:rPr>
          <w:rFonts w:ascii="宋体" w:hAnsi="宋体"/>
          <w:color w:val="000000"/>
          <w:sz w:val="24"/>
        </w:rPr>
      </w:pPr>
    </w:p>
    <w:p>
      <w:pPr>
        <w:numPr>
          <w:ilvl w:val="0"/>
          <w:numId w:val="5"/>
        </w:numPr>
        <w:autoSpaceDN w:val="0"/>
        <w:ind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部件选择及硬件框图</w:t>
      </w:r>
    </w:p>
    <w:p>
      <w:pPr>
        <w:numPr>
          <w:ilvl w:val="0"/>
          <w:numId w:val="7"/>
        </w:num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发信端</w:t>
      </w:r>
      <w:r>
        <w:rPr>
          <w:rFonts w:hint="eastAsia" w:ascii="宋体" w:hAnsi="宋体"/>
          <w:color w:val="000000"/>
          <w:sz w:val="24"/>
          <w:lang w:eastAsia="zh-CN"/>
        </w:rPr>
        <w:t>：</w:t>
      </w:r>
    </w:p>
    <w:p>
      <w:pPr>
        <w:widowControl/>
        <w:ind w:left="1260" w:firstLine="420"/>
        <w:jc w:val="left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控制芯片：ESP32</w:t>
      </w:r>
    </w:p>
    <w:p>
      <w:pPr>
        <w:widowControl/>
        <w:ind w:left="2100" w:firstLine="420"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/>
          <w:kern w:val="0"/>
          <w:sz w:val="24"/>
          <w:lang w:bidi="ar"/>
        </w:rPr>
        <w:drawing>
          <wp:inline distT="0" distB="0" distL="114300" distR="114300">
            <wp:extent cx="1396365" cy="2696845"/>
            <wp:effectExtent l="0" t="0" r="635" b="825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l="12143" t="8813" r="62523" b="9639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269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1260" w:firstLine="420"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hint="eastAsia" w:ascii="宋体" w:hAnsi="宋体" w:cs="宋体"/>
          <w:kern w:val="0"/>
          <w:sz w:val="24"/>
          <w:lang w:bidi="ar"/>
        </w:rPr>
        <w:t>ESP32拥有双核处理能力，在单片机中较高的算</w:t>
      </w:r>
      <w:r>
        <w:rPr>
          <w:rFonts w:hint="eastAsia" w:ascii="宋体" w:hAnsi="宋体" w:cs="宋体"/>
          <w:kern w:val="0"/>
          <w:sz w:val="24"/>
          <w:lang w:val="en-US" w:eastAsia="zh-CN" w:bidi="ar"/>
        </w:rPr>
        <w:t>力</w:t>
      </w:r>
      <w:r>
        <w:rPr>
          <w:rFonts w:hint="eastAsia" w:ascii="宋体" w:hAnsi="宋体" w:cs="宋体"/>
          <w:kern w:val="0"/>
          <w:sz w:val="24"/>
          <w:lang w:bidi="ar"/>
        </w:rPr>
        <w:t>支持处理数据和控制算法；ESP32拥有丰富的接口；ESP32内置了蓝牙和WIFI模块，在遥控小船项目的实现中发挥了巨大作用。</w:t>
      </w:r>
    </w:p>
    <w:p>
      <w:pPr>
        <w:numPr>
          <w:numId w:val="0"/>
        </w:numPr>
        <w:autoSpaceDN w:val="0"/>
        <w:ind w:left="1260" w:leftChars="0" w:firstLine="420" w:firstLineChars="0"/>
        <w:rPr>
          <w:rFonts w:hint="eastAsia" w:ascii="宋体" w:hAnsi="宋体"/>
          <w:color w:val="000000"/>
          <w:sz w:val="24"/>
          <w:lang w:val="en-US" w:eastAsia="zh-CN"/>
        </w:rPr>
      </w:pPr>
    </w:p>
    <w:p>
      <w:pPr>
        <w:numPr>
          <w:numId w:val="0"/>
        </w:numPr>
        <w:autoSpaceDN w:val="0"/>
        <w:ind w:left="1260" w:leftChars="0" w:firstLine="420" w:firstLineChars="0"/>
        <w:rPr>
          <w:rFonts w:hint="default" w:ascii="宋体" w:hAnsi="宋体" w:eastAsia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方向与船速分别用一个回复拉杆和一个非回复拉杆控制,使用的拉杆元件无特别的选择原因，这里不赘述。</w:t>
      </w:r>
    </w:p>
    <w:p>
      <w:pPr>
        <w:numPr>
          <w:ilvl w:val="0"/>
          <w:numId w:val="7"/>
        </w:num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接收端</w:t>
      </w:r>
    </w:p>
    <w:p>
      <w:pPr>
        <w:autoSpaceDN w:val="0"/>
        <w:ind w:left="840"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硬件选择：</w:t>
      </w:r>
    </w:p>
    <w:p>
      <w:pPr>
        <w:widowControl/>
        <w:ind w:left="1260" w:firstLine="420"/>
        <w:jc w:val="left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舵机：SG90</w:t>
      </w:r>
    </w:p>
    <w:p>
      <w:pPr>
        <w:widowControl/>
        <w:ind w:left="1680" w:firstLine="420"/>
        <w:jc w:val="left"/>
      </w:pPr>
      <w:r>
        <w:rPr>
          <w:rFonts w:ascii="宋体" w:hAnsi="宋体" w:cs="宋体"/>
          <w:kern w:val="0"/>
          <w:sz w:val="24"/>
          <w:lang w:bidi="ar"/>
        </w:rPr>
        <w:drawing>
          <wp:inline distT="0" distB="0" distL="114300" distR="114300">
            <wp:extent cx="1667510" cy="1597025"/>
            <wp:effectExtent l="0" t="0" r="8890" b="317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159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SG90舵机控制精度较高,小巧便携成本低,适用于船模这种硬件布局空间局促的应用场景。</w:t>
      </w:r>
    </w:p>
    <w:p>
      <w:pPr>
        <w:autoSpaceDN w:val="0"/>
        <w:ind w:left="1260" w:firstLine="420"/>
        <w:rPr>
          <w:rFonts w:hint="eastAsia"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电调：ZTM Shark 40A BEC</w:t>
      </w: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  <w:r>
        <w:rPr>
          <w:rFonts w:ascii="宋体" w:hAnsi="宋体" w:cs="宋体"/>
          <w:kern w:val="0"/>
          <w:sz w:val="24"/>
          <w:lang w:bidi="ar"/>
        </w:rPr>
        <w:drawing>
          <wp:inline distT="0" distB="0" distL="114300" distR="114300">
            <wp:extent cx="1765935" cy="1765935"/>
            <wp:effectExtent l="0" t="0" r="12065" b="12065"/>
            <wp:docPr id="2" name="图片 1" descr="2-1P426150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2-1P426150T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176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hint="eastAsia" w:ascii="宋体" w:hAnsi="宋体" w:cs="宋体"/>
          <w:kern w:val="0"/>
          <w:sz w:val="24"/>
          <w:lang w:bidi="ar"/>
        </w:rPr>
        <w:t xml:space="preserve">                     </w:t>
      </w:r>
      <w:r>
        <w:rPr>
          <w:rFonts w:hint="eastAsia" w:ascii="宋体" w:hAnsi="宋体" w:cs="宋体"/>
          <w:kern w:val="0"/>
          <w:sz w:val="24"/>
          <w:lang w:val="en-US" w:eastAsia="zh-CN" w:bidi="ar"/>
        </w:rPr>
        <w:t xml:space="preserve">  </w:t>
      </w:r>
    </w:p>
    <w:p>
      <w:pPr>
        <w:widowControl/>
        <w:ind w:left="1260" w:firstLine="420"/>
        <w:jc w:val="left"/>
        <w:rPr>
          <w:rFonts w:hint="eastAsia"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该电调控制稳定可靠，拥有较大的电流容量，使得其在控制马达这种高功率电机时发挥出色。</w:t>
      </w:r>
    </w:p>
    <w:p>
      <w:pPr>
        <w:widowControl/>
        <w:ind w:left="1260" w:firstLine="420"/>
        <w:jc w:val="left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控制芯片：ESP32</w:t>
      </w:r>
    </w:p>
    <w:p>
      <w:pPr>
        <w:widowControl/>
        <w:ind w:left="1260" w:firstLine="420"/>
        <w:jc w:val="left"/>
        <w:rPr>
          <w:rFonts w:hint="eastAsia" w:ascii="宋体" w:hAnsi="宋体"/>
          <w:color w:val="000000"/>
          <w:sz w:val="24"/>
          <w:lang w:val="en-US" w:eastAsia="zh-CN"/>
        </w:rPr>
      </w:pPr>
      <w:bookmarkStart w:id="2" w:name="_GoBack"/>
      <w:bookmarkEnd w:id="2"/>
      <w:r>
        <w:rPr>
          <w:rFonts w:hint="eastAsia" w:ascii="宋体" w:hAnsi="宋体"/>
          <w:color w:val="000000"/>
          <w:sz w:val="24"/>
          <w:lang w:val="en-US" w:eastAsia="zh-CN"/>
        </w:rPr>
        <w:t>选择原因同上。</w:t>
      </w:r>
    </w:p>
    <w:p>
      <w:pPr>
        <w:widowControl/>
        <w:numPr>
          <w:ilvl w:val="0"/>
          <w:numId w:val="7"/>
        </w:numPr>
        <w:ind w:left="420" w:leftChars="0" w:firstLine="420" w:firstLineChars="0"/>
        <w:jc w:val="left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硬件框图：</w:t>
      </w:r>
    </w:p>
    <w:p>
      <w:pPr>
        <w:widowControl/>
        <w:numPr>
          <w:numId w:val="0"/>
        </w:numPr>
        <w:jc w:val="left"/>
        <w:rPr>
          <w:rFonts w:hint="eastAsia" w:ascii="宋体" w:hAnsi="宋体"/>
          <w:color w:val="000000"/>
          <w:sz w:val="24"/>
          <w:lang w:val="en-US" w:eastAsia="zh-CN"/>
        </w:rPr>
      </w:pPr>
    </w:p>
    <w:p>
      <w:pPr>
        <w:widowControl/>
        <w:numPr>
          <w:numId w:val="0"/>
        </w:numPr>
        <w:jc w:val="left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ascii="宋体" w:hAnsi="宋体"/>
          <w:color w:val="000000"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384175</wp:posOffset>
            </wp:positionH>
            <wp:positionV relativeFrom="paragraph">
              <wp:posOffset>111760</wp:posOffset>
            </wp:positionV>
            <wp:extent cx="4577715" cy="4478655"/>
            <wp:effectExtent l="0" t="0" r="6985" b="4445"/>
            <wp:wrapSquare wrapText="bothSides"/>
            <wp:docPr id="2111702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02471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numPr>
          <w:numId w:val="0"/>
        </w:numPr>
        <w:jc w:val="left"/>
        <w:rPr>
          <w:rFonts w:hint="eastAsia" w:ascii="宋体" w:hAnsi="宋体"/>
          <w:color w:val="000000"/>
          <w:sz w:val="24"/>
          <w:lang w:val="en-US" w:eastAsia="zh-CN"/>
        </w:rPr>
      </w:pPr>
    </w:p>
    <w:p>
      <w:pPr>
        <w:widowControl/>
        <w:numPr>
          <w:numId w:val="0"/>
        </w:numPr>
        <w:jc w:val="left"/>
        <w:rPr>
          <w:rFonts w:hint="eastAsia" w:ascii="宋体" w:hAnsi="宋体"/>
          <w:color w:val="000000"/>
          <w:sz w:val="24"/>
          <w:lang w:val="en-US" w:eastAsia="zh-CN"/>
        </w:rPr>
      </w:pPr>
    </w:p>
    <w:p>
      <w:pPr>
        <w:widowControl/>
        <w:numPr>
          <w:numId w:val="0"/>
        </w:numPr>
        <w:jc w:val="left"/>
        <w:rPr>
          <w:rFonts w:hint="eastAsia" w:ascii="宋体" w:hAnsi="宋体"/>
          <w:color w:val="000000"/>
          <w:sz w:val="24"/>
          <w:lang w:val="en-US" w:eastAsia="zh-CN"/>
        </w:rPr>
      </w:pPr>
    </w:p>
    <w:p>
      <w:pPr>
        <w:widowControl/>
        <w:numPr>
          <w:numId w:val="0"/>
        </w:numPr>
        <w:jc w:val="left"/>
        <w:rPr>
          <w:rFonts w:hint="eastAsia" w:ascii="宋体" w:hAnsi="宋体"/>
          <w:color w:val="000000"/>
          <w:sz w:val="24"/>
          <w:lang w:val="en-US" w:eastAsia="zh-CN"/>
        </w:rPr>
      </w:pPr>
    </w:p>
    <w:p>
      <w:pPr>
        <w:widowControl/>
        <w:numPr>
          <w:numId w:val="0"/>
        </w:numPr>
        <w:ind w:left="840" w:leftChars="0" w:firstLine="420" w:firstLineChars="0"/>
        <w:jc w:val="left"/>
        <w:rPr>
          <w:rFonts w:hint="default" w:ascii="宋体" w:hAnsi="宋体"/>
          <w:color w:val="000000"/>
          <w:sz w:val="24"/>
          <w:lang w:val="en-US" w:eastAsia="zh-CN"/>
        </w:rPr>
      </w:pPr>
    </w:p>
    <w:p>
      <w:pPr>
        <w:widowControl/>
        <w:numPr>
          <w:numId w:val="0"/>
        </w:numPr>
        <w:ind w:left="840" w:leftChars="0" w:firstLine="420" w:firstLineChars="0"/>
        <w:jc w:val="left"/>
        <w:rPr>
          <w:rFonts w:hint="default" w:ascii="宋体" w:hAnsi="宋体"/>
          <w:color w:val="000000"/>
          <w:sz w:val="24"/>
          <w:lang w:val="en-US" w:eastAsia="zh-CN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autoSpaceDN w:val="0"/>
        <w:ind w:left="1260" w:firstLine="420"/>
        <w:rPr>
          <w:rFonts w:ascii="宋体" w:hAnsi="宋体"/>
          <w:color w:val="000000"/>
          <w:sz w:val="24"/>
        </w:rPr>
      </w:pPr>
    </w:p>
    <w:p>
      <w:pPr>
        <w:numPr>
          <w:ilvl w:val="0"/>
          <w:numId w:val="2"/>
        </w:numPr>
        <w:autoSpaceDN w:val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软件实现</w:t>
      </w:r>
    </w:p>
    <w:p>
      <w:pPr>
        <w:numPr>
          <w:ilvl w:val="0"/>
          <w:numId w:val="8"/>
        </w:numPr>
        <w:autoSpaceDN w:val="0"/>
        <w:ind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软件流程</w:t>
      </w:r>
    </w:p>
    <w:p>
      <w:pPr>
        <w:autoSpaceDN w:val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 xml:space="preserve"> </w:t>
      </w:r>
      <w:r>
        <w:rPr>
          <w:rFonts w:hint="eastAsia" w:ascii="宋体" w:hAnsi="宋体"/>
          <w:color w:val="000000"/>
          <w:sz w:val="24"/>
        </w:rPr>
        <w:tab/>
      </w:r>
      <w:r>
        <w:rPr>
          <w:rFonts w:hint="eastAsia" w:ascii="宋体" w:hAnsi="宋体"/>
          <w:color w:val="000000"/>
          <w:sz w:val="24"/>
        </w:rPr>
        <w:tab/>
      </w:r>
      <w:r>
        <w:rPr>
          <w:rFonts w:hint="eastAsia" w:ascii="宋体" w:hAnsi="宋体"/>
          <w:color w:val="000000"/>
          <w:sz w:val="24"/>
        </w:rPr>
        <w:t>|读取控制数据(回复拉杆，非回复拉杆)</w:t>
      </w:r>
    </w:p>
    <w:p>
      <w:p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|</w:t>
      </w:r>
      <w:r>
        <w:rPr>
          <w:rFonts w:hint="eastAsia" w:ascii="宋体" w:hAnsi="宋体"/>
          <w:color w:val="000000"/>
          <w:sz w:val="24"/>
        </w:rPr>
        <w:tab/>
      </w:r>
      <w:r>
        <w:rPr>
          <w:rFonts w:hint="eastAsia" w:ascii="宋体" w:hAnsi="宋体"/>
          <w:color w:val="000000"/>
          <w:sz w:val="24"/>
        </w:rPr>
        <w:t xml:space="preserve">| </w:t>
      </w:r>
    </w:p>
    <w:p>
      <w:pPr>
        <w:autoSpaceDN w:val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发送端 |处理数据(将两组数据分别映射到舵机角度和马达转速)</w:t>
      </w:r>
    </w:p>
    <w:p>
      <w:p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|</w:t>
      </w:r>
      <w:r>
        <w:rPr>
          <w:rFonts w:hint="eastAsia" w:ascii="宋体" w:hAnsi="宋体"/>
          <w:color w:val="000000"/>
          <w:sz w:val="24"/>
        </w:rPr>
        <w:tab/>
      </w:r>
      <w:r>
        <w:rPr>
          <w:rFonts w:hint="eastAsia" w:ascii="宋体" w:hAnsi="宋体"/>
          <w:color w:val="000000"/>
          <w:sz w:val="24"/>
        </w:rPr>
        <w:t>|</w:t>
      </w:r>
    </w:p>
    <w:p>
      <w:p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|发送数据(将数据发送到接收端）— 继续读取数据</w:t>
      </w:r>
    </w:p>
    <w:p>
      <w:pPr>
        <w:autoSpaceDN w:val="0"/>
        <w:ind w:left="840"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|</w:t>
      </w:r>
    </w:p>
    <w:p>
      <w:pPr>
        <w:autoSpaceDN w:val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 xml:space="preserve"> </w:t>
      </w:r>
      <w:r>
        <w:rPr>
          <w:rFonts w:hint="eastAsia" w:ascii="宋体" w:hAnsi="宋体"/>
          <w:color w:val="000000"/>
          <w:sz w:val="24"/>
        </w:rPr>
        <w:tab/>
      </w:r>
      <w:r>
        <w:rPr>
          <w:rFonts w:hint="eastAsia" w:ascii="宋体" w:hAnsi="宋体"/>
          <w:color w:val="000000"/>
          <w:sz w:val="24"/>
        </w:rPr>
        <w:tab/>
      </w:r>
      <w:r>
        <w:rPr>
          <w:rFonts w:hint="eastAsia" w:ascii="宋体" w:hAnsi="宋体"/>
          <w:color w:val="000000"/>
          <w:sz w:val="24"/>
        </w:rPr>
        <w:t>|接收数据(接收发送端的数据)</w:t>
      </w:r>
    </w:p>
    <w:p>
      <w:pPr>
        <w:autoSpaceDN w:val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接收端 |</w:t>
      </w:r>
      <w:r>
        <w:rPr>
          <w:rFonts w:hint="eastAsia" w:ascii="宋体" w:hAnsi="宋体"/>
          <w:color w:val="000000"/>
          <w:sz w:val="24"/>
        </w:rPr>
        <w:tab/>
      </w:r>
      <w:r>
        <w:rPr>
          <w:rFonts w:hint="eastAsia" w:ascii="宋体" w:hAnsi="宋体"/>
          <w:color w:val="000000"/>
          <w:sz w:val="24"/>
        </w:rPr>
        <w:t xml:space="preserve">| </w:t>
      </w:r>
    </w:p>
    <w:p>
      <w:pPr>
        <w:autoSpaceDN w:val="0"/>
        <w:ind w:left="420"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|控制舵机和马达 — 等待发送端传输数据</w:t>
      </w:r>
    </w:p>
    <w:p>
      <w:pPr>
        <w:numPr>
          <w:ilvl w:val="0"/>
          <w:numId w:val="8"/>
        </w:numPr>
        <w:autoSpaceDN w:val="0"/>
        <w:ind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具体实现(截的是</w:t>
      </w:r>
      <w:r>
        <w:rPr>
          <w:rFonts w:hint="eastAsia" w:ascii="宋体" w:hAnsi="宋体"/>
          <w:color w:val="000000"/>
          <w:sz w:val="24"/>
          <w:lang w:val="en-US" w:eastAsia="zh-CN"/>
        </w:rPr>
        <w:t>我们</w:t>
      </w:r>
      <w:r>
        <w:rPr>
          <w:rFonts w:hint="eastAsia" w:ascii="宋体" w:hAnsi="宋体"/>
          <w:color w:val="000000"/>
          <w:sz w:val="24"/>
        </w:rPr>
        <w:t>写的markdown文档)</w:t>
      </w:r>
    </w:p>
    <w:p>
      <w:pPr>
        <w:autoSpaceDN w:val="0"/>
        <w:ind w:left="420"/>
        <w:rPr>
          <w:rFonts w:ascii="宋体" w:hAnsi="宋体"/>
          <w:color w:val="000000"/>
          <w:sz w:val="24"/>
        </w:rPr>
      </w:pPr>
      <w:r>
        <w:drawing>
          <wp:inline distT="0" distB="0" distL="114300" distR="114300">
            <wp:extent cx="5050790" cy="473964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 t="161" r="4065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6665" cy="3579495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rcRect t="53" r="385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N w:val="0"/>
        <w:ind w:firstLine="420"/>
      </w:pPr>
      <w:r>
        <w:drawing>
          <wp:inline distT="0" distB="0" distL="114300" distR="114300">
            <wp:extent cx="5031105" cy="3311525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 t="2474" r="4577" b="4716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N w:val="0"/>
        <w:ind w:firstLine="420"/>
      </w:pPr>
      <w:r>
        <w:drawing>
          <wp:inline distT="0" distB="0" distL="114300" distR="114300">
            <wp:extent cx="5024120" cy="1478915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rcRect t="-1129" r="4686"/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N w:val="0"/>
        <w:ind w:firstLine="420"/>
      </w:pPr>
      <w:r>
        <w:drawing>
          <wp:inline distT="0" distB="0" distL="114300" distR="114300">
            <wp:extent cx="5118735" cy="229108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rcRect t="2409" r="2891" b="39650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N w:val="0"/>
        <w:ind w:firstLine="420"/>
      </w:pPr>
      <w:r>
        <w:drawing>
          <wp:inline distT="0" distB="0" distL="114300" distR="114300">
            <wp:extent cx="5086985" cy="1376045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rcRect t="64509" r="3494" b="691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N w:val="0"/>
        <w:ind w:firstLine="420"/>
      </w:pPr>
      <w:r>
        <w:drawing>
          <wp:inline distT="0" distB="0" distL="114300" distR="114300">
            <wp:extent cx="5264150" cy="3386455"/>
            <wp:effectExtent l="0" t="0" r="6350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N w:val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附录：</w:t>
      </w:r>
    </w:p>
    <w:p>
      <w:pPr>
        <w:numPr>
          <w:ilvl w:val="0"/>
          <w:numId w:val="9"/>
        </w:numPr>
        <w:autoSpaceDN w:val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关键源代码</w:t>
      </w:r>
    </w:p>
    <w:p>
      <w:pPr>
        <w:autoSpaceDN w:val="0"/>
        <w:rPr>
          <w:rFonts w:ascii="宋体" w:hAnsi="宋体"/>
          <w:color w:val="000000"/>
          <w:sz w:val="24"/>
        </w:rPr>
      </w:pPr>
      <w:r>
        <w:fldChar w:fldCharType="begin"/>
      </w:r>
      <w:r>
        <w:instrText xml:space="preserve"> HYPERLINK "https://github.com/lonelycoding42/Remote-controlled-boats" </w:instrText>
      </w:r>
      <w:r>
        <w:fldChar w:fldCharType="separate"/>
      </w:r>
      <w:r>
        <w:rPr>
          <w:rStyle w:val="11"/>
          <w:rFonts w:hint="eastAsia" w:ascii="宋体" w:hAnsi="宋体"/>
          <w:color w:val="000000"/>
          <w:sz w:val="24"/>
        </w:rPr>
        <w:t>https://github.com/lonelycoding42/Remote-controlled-boats</w:t>
      </w:r>
      <w:r>
        <w:rPr>
          <w:rStyle w:val="11"/>
          <w:rFonts w:hint="eastAsia" w:ascii="宋体" w:hAnsi="宋体"/>
          <w:color w:val="000000"/>
          <w:sz w:val="24"/>
        </w:rPr>
        <w:fldChar w:fldCharType="end"/>
      </w:r>
    </w:p>
    <w:p>
      <w:pPr>
        <w:numPr>
          <w:ilvl w:val="0"/>
          <w:numId w:val="9"/>
        </w:numPr>
        <w:autoSpaceDN w:val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电路图</w:t>
      </w:r>
    </w:p>
    <w:p>
      <w:pPr>
        <w:numPr>
          <w:ilvl w:val="0"/>
          <w:numId w:val="10"/>
        </w:numPr>
        <w:autoSpaceDN w:val="0"/>
        <w:ind w:firstLine="42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非回复摇杆</w:t>
      </w:r>
    </w:p>
    <w:p>
      <w:pPr>
        <w:autoSpaceDN w:val="0"/>
        <w:ind w:firstLine="420"/>
      </w:pPr>
      <w:r>
        <w:drawing>
          <wp:inline distT="0" distB="0" distL="114300" distR="114300">
            <wp:extent cx="3924300" cy="2828925"/>
            <wp:effectExtent l="0" t="0" r="0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autoSpaceDN w:val="0"/>
        <w:ind w:firstLine="420"/>
      </w:pPr>
      <w:r>
        <w:rPr>
          <w:rFonts w:hint="eastAsia"/>
        </w:rPr>
        <w:t>接收端</w:t>
      </w:r>
    </w:p>
    <w:p>
      <w:pPr>
        <w:autoSpaceDN w:val="0"/>
        <w:ind w:left="420" w:firstLine="420"/>
      </w:pPr>
      <w:r>
        <w:drawing>
          <wp:inline distT="0" distB="0" distL="114300" distR="114300">
            <wp:extent cx="5269230" cy="2479675"/>
            <wp:effectExtent l="0" t="0" r="1270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autoSpaceDN w:val="0"/>
        <w:ind w:firstLine="420"/>
      </w:pPr>
      <w:r>
        <w:rPr>
          <w:rFonts w:hint="eastAsia"/>
          <w:lang w:val="en-US" w:eastAsia="zh-CN"/>
        </w:rPr>
        <w:t>发送端</w:t>
      </w:r>
    </w:p>
    <w:p>
      <w:pPr>
        <w:numPr>
          <w:numId w:val="0"/>
        </w:numPr>
        <w:autoSpaceDN w:val="0"/>
        <w:ind w:firstLine="420" w:firstLineChars="0"/>
      </w:pPr>
      <w:r>
        <w:drawing>
          <wp:inline distT="0" distB="0" distL="114300" distR="114300">
            <wp:extent cx="3905250" cy="3981450"/>
            <wp:effectExtent l="0" t="0" r="635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N w:val="0"/>
        <w:ind w:left="420" w:firstLine="420"/>
      </w:pPr>
    </w:p>
    <w:p/>
    <w:p/>
    <w:p/>
    <w:p/>
    <w:p/>
    <w:p/>
    <w:p/>
    <w:p/>
    <w:p/>
    <w:p/>
    <w:p/>
    <w:p/>
    <w:p>
      <w:pPr>
        <w:tabs>
          <w:tab w:val="left" w:pos="1579"/>
        </w:tabs>
        <w:jc w:val="left"/>
      </w:pPr>
      <w:r>
        <w:rPr>
          <w:rFonts w:hint="eastAsia"/>
        </w:rPr>
        <w:tab/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FKai-SB">
    <w:altName w:val="Microsoft JhengHei Light"/>
    <w:panose1 w:val="00000000000000000000"/>
    <w:charset w:val="88"/>
    <w:family w:val="script"/>
    <w:pitch w:val="default"/>
    <w:sig w:usb0="00000000" w:usb1="00000000" w:usb2="00000016" w:usb3="00000000" w:csb0="0010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drawing>
        <wp:anchor distT="0" distB="0" distL="114300" distR="114300" simplePos="0" relativeHeight="25166028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5274310"/>
          <wp:effectExtent l="0" t="0" r="13970" b="13970"/>
          <wp:wrapNone/>
          <wp:docPr id="1" name="WordPictureWatermark172665" descr="B1EC3F946B8EA36EBF1B7098582BD84（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PictureWatermark172665" descr="B1EC3F946B8EA36EBF1B7098582BD84（44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5274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w:t>电子科技园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5DEB56"/>
    <w:multiLevelType w:val="singleLevel"/>
    <w:tmpl w:val="825DEB5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8682B7AD"/>
    <w:multiLevelType w:val="singleLevel"/>
    <w:tmpl w:val="8682B7AD"/>
    <w:lvl w:ilvl="0" w:tentative="0">
      <w:start w:val="1"/>
      <w:numFmt w:val="decimal"/>
      <w:lvlText w:val="(%1)"/>
      <w:lvlJc w:val="left"/>
      <w:pPr>
        <w:ind w:left="1265" w:hanging="425"/>
      </w:pPr>
      <w:rPr>
        <w:rFonts w:hint="default"/>
      </w:rPr>
    </w:lvl>
  </w:abstractNum>
  <w:abstractNum w:abstractNumId="2">
    <w:nsid w:val="97D55E47"/>
    <w:multiLevelType w:val="singleLevel"/>
    <w:tmpl w:val="97D55E4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99BB3304"/>
    <w:multiLevelType w:val="singleLevel"/>
    <w:tmpl w:val="99BB33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C71B68E"/>
    <w:multiLevelType w:val="singleLevel"/>
    <w:tmpl w:val="CC71B68E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D0E9ABB3"/>
    <w:multiLevelType w:val="singleLevel"/>
    <w:tmpl w:val="D0E9AB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DF869D25"/>
    <w:multiLevelType w:val="singleLevel"/>
    <w:tmpl w:val="DF869D2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25E76CC"/>
    <w:multiLevelType w:val="singleLevel"/>
    <w:tmpl w:val="425E76C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8">
    <w:nsid w:val="496CB2EA"/>
    <w:multiLevelType w:val="singleLevel"/>
    <w:tmpl w:val="496CB2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4F4C25F"/>
    <w:multiLevelType w:val="singleLevel"/>
    <w:tmpl w:val="64F4C2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2"/>
  </w:num>
  <w:num w:numId="5">
    <w:abstractNumId w:val="5"/>
  </w:num>
  <w:num w:numId="6">
    <w:abstractNumId w:val="1"/>
  </w:num>
  <w:num w:numId="7">
    <w:abstractNumId w:val="7"/>
  </w:num>
  <w:num w:numId="8">
    <w:abstractNumId w:val="8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E0MDk4NTIzZGM4NDllMDM5ZjkyOWU2ZTkxZWY3NDIifQ=="/>
  </w:docVars>
  <w:rsids>
    <w:rsidRoot w:val="002223CA"/>
    <w:rsid w:val="00167005"/>
    <w:rsid w:val="002223CA"/>
    <w:rsid w:val="003D45C5"/>
    <w:rsid w:val="00434446"/>
    <w:rsid w:val="00445EA7"/>
    <w:rsid w:val="004660CD"/>
    <w:rsid w:val="00532DBF"/>
    <w:rsid w:val="005A5E1B"/>
    <w:rsid w:val="005B21B7"/>
    <w:rsid w:val="00681578"/>
    <w:rsid w:val="00694DF7"/>
    <w:rsid w:val="007B2793"/>
    <w:rsid w:val="007B4835"/>
    <w:rsid w:val="008779F7"/>
    <w:rsid w:val="008C0D4A"/>
    <w:rsid w:val="00923CAC"/>
    <w:rsid w:val="00B15C8D"/>
    <w:rsid w:val="00D66065"/>
    <w:rsid w:val="00D73DE2"/>
    <w:rsid w:val="00DC2944"/>
    <w:rsid w:val="00E568C1"/>
    <w:rsid w:val="00EB73FF"/>
    <w:rsid w:val="00FC7B3B"/>
    <w:rsid w:val="02770DBA"/>
    <w:rsid w:val="07004908"/>
    <w:rsid w:val="13C438B8"/>
    <w:rsid w:val="146A3E57"/>
    <w:rsid w:val="17043DDE"/>
    <w:rsid w:val="22464121"/>
    <w:rsid w:val="2C213849"/>
    <w:rsid w:val="2D4A509C"/>
    <w:rsid w:val="2EA70353"/>
    <w:rsid w:val="322D2EE0"/>
    <w:rsid w:val="3EB42C75"/>
    <w:rsid w:val="44906277"/>
    <w:rsid w:val="4BB67F01"/>
    <w:rsid w:val="4F2401EA"/>
    <w:rsid w:val="53BC1505"/>
    <w:rsid w:val="54B93AC0"/>
    <w:rsid w:val="5747364C"/>
    <w:rsid w:val="5ABD7749"/>
    <w:rsid w:val="5C9F2EDF"/>
    <w:rsid w:val="6A502DB6"/>
    <w:rsid w:val="71CE3110"/>
    <w:rsid w:val="7AA64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9">
    <w:name w:val="Default Paragraph Font"/>
    <w:autoRedefine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5"/>
    <w:qFormat/>
    <w:uiPriority w:val="0"/>
    <w:rPr>
      <w:sz w:val="18"/>
      <w:szCs w:val="18"/>
    </w:rPr>
  </w:style>
  <w:style w:type="paragraph" w:styleId="4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autoRedefine/>
    <w:qFormat/>
    <w:uiPriority w:val="39"/>
  </w:style>
  <w:style w:type="paragraph" w:styleId="7">
    <w:name w:val="Subtitle"/>
    <w:basedOn w:val="1"/>
    <w:next w:val="1"/>
    <w:autoRedefine/>
    <w:qFormat/>
    <w:uiPriority w:val="0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character" w:styleId="10">
    <w:name w:val="page number"/>
    <w:basedOn w:val="9"/>
    <w:autoRedefine/>
    <w:qFormat/>
    <w:uiPriority w:val="0"/>
  </w:style>
  <w:style w:type="character" w:styleId="11">
    <w:name w:val="FollowedHyperlink"/>
    <w:basedOn w:val="9"/>
    <w:uiPriority w:val="0"/>
    <w:rPr>
      <w:color w:val="800080"/>
      <w:u w:val="single"/>
    </w:rPr>
  </w:style>
  <w:style w:type="character" w:styleId="12">
    <w:name w:val="Emphasis"/>
    <w:qFormat/>
    <w:uiPriority w:val="0"/>
    <w:rPr>
      <w:i/>
      <w:iCs/>
    </w:rPr>
  </w:style>
  <w:style w:type="character" w:styleId="13">
    <w:name w:val="Hyperlink"/>
    <w:qFormat/>
    <w:uiPriority w:val="99"/>
    <w:rPr>
      <w:color w:val="000066"/>
      <w:u w:val="none"/>
    </w:rPr>
  </w:style>
  <w:style w:type="character" w:customStyle="1" w:styleId="14">
    <w:name w:val="页眉 字符"/>
    <w:basedOn w:val="9"/>
    <w:link w:val="5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15">
    <w:name w:val="批注框文本 字符"/>
    <w:basedOn w:val="9"/>
    <w:link w:val="3"/>
    <w:qFormat/>
    <w:uiPriority w:val="0"/>
    <w:rPr>
      <w:rFonts w:ascii="Calibri" w:hAnsi="Calibri"/>
      <w:kern w:val="2"/>
      <w:sz w:val="18"/>
      <w:szCs w:val="18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255</Words>
  <Characters>1460</Characters>
  <Lines>12</Lines>
  <Paragraphs>3</Paragraphs>
  <TotalTime>1</TotalTime>
  <ScaleCrop>false</ScaleCrop>
  <LinksUpToDate>false</LinksUpToDate>
  <CharactersWithSpaces>1712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73540</dc:creator>
  <cp:lastModifiedBy>29396</cp:lastModifiedBy>
  <dcterms:modified xsi:type="dcterms:W3CDTF">2024-04-17T11:20:19Z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0086A17665CC420E9A0AAF19B1D5A19E_13</vt:lpwstr>
  </property>
</Properties>
</file>