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B5D" w:rsidRDefault="006D7B5D" w:rsidP="006D7B5D">
      <w:pPr>
        <w:pStyle w:val="2"/>
        <w:rPr>
          <w:noProof/>
        </w:rPr>
      </w:pPr>
      <w:r>
        <w:rPr>
          <w:noProof/>
        </w:rPr>
        <w:t>K</w:t>
      </w:r>
      <w:r>
        <w:rPr>
          <w:rFonts w:hint="eastAsia"/>
          <w:noProof/>
        </w:rPr>
        <w:t>afka</w:t>
      </w:r>
      <w:r>
        <w:rPr>
          <w:rFonts w:hint="eastAsia"/>
          <w:noProof/>
        </w:rPr>
        <w:t>概念</w:t>
      </w:r>
    </w:p>
    <w:p w:rsidR="002718F8" w:rsidRDefault="006015EA">
      <w:r>
        <w:rPr>
          <w:noProof/>
        </w:rPr>
        <w:drawing>
          <wp:inline distT="0" distB="0" distL="0" distR="0" wp14:anchorId="6E7B2005" wp14:editId="09A25A47">
            <wp:extent cx="5274310" cy="806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EA" w:rsidRDefault="006015EA">
      <w:r>
        <w:rPr>
          <w:rFonts w:hint="eastAsia"/>
        </w:rPr>
        <w:t>消费者：从消息队列中请求消息的客户端应用程序</w:t>
      </w:r>
    </w:p>
    <w:p w:rsidR="006015EA" w:rsidRDefault="006015EA">
      <w:r>
        <w:rPr>
          <w:rFonts w:hint="eastAsia"/>
        </w:rPr>
        <w:t>生产者：向</w:t>
      </w:r>
      <w:r>
        <w:rPr>
          <w:rFonts w:hint="eastAsia"/>
        </w:rPr>
        <w:t>broker</w:t>
      </w:r>
      <w:r>
        <w:rPr>
          <w:rFonts w:hint="eastAsia"/>
        </w:rPr>
        <w:t>发布消息的客户端应用程序</w:t>
      </w:r>
    </w:p>
    <w:p w:rsidR="006015EA" w:rsidRDefault="006015EA">
      <w:r>
        <w:rPr>
          <w:rFonts w:hint="eastAsia"/>
        </w:rPr>
        <w:t>AMQP</w:t>
      </w:r>
      <w:r>
        <w:rPr>
          <w:rFonts w:hint="eastAsia"/>
        </w:rPr>
        <w:t>服务端（</w:t>
      </w:r>
      <w:r>
        <w:rPr>
          <w:rFonts w:hint="eastAsia"/>
        </w:rPr>
        <w:t>broker</w:t>
      </w:r>
      <w:r>
        <w:rPr>
          <w:rFonts w:hint="eastAsia"/>
        </w:rPr>
        <w:t>）：用来接收生产者发送的消息并将这些消息路由给服务器中的队列</w:t>
      </w:r>
    </w:p>
    <w:p w:rsidR="006015EA" w:rsidRDefault="006015EA"/>
    <w:p w:rsidR="006015EA" w:rsidRDefault="006015EA">
      <w:r>
        <w:t>K</w:t>
      </w:r>
      <w:r>
        <w:rPr>
          <w:rFonts w:hint="eastAsia"/>
        </w:rPr>
        <w:t>afka</w:t>
      </w:r>
      <w:r>
        <w:rPr>
          <w:rFonts w:hint="eastAsia"/>
        </w:rPr>
        <w:t>中的消息是按照</w:t>
      </w:r>
      <w:r>
        <w:rPr>
          <w:rFonts w:hint="eastAsia"/>
        </w:rPr>
        <w:t>Topic</w:t>
      </w:r>
      <w:r>
        <w:rPr>
          <w:rFonts w:hint="eastAsia"/>
        </w:rPr>
        <w:t>进行组织的。</w:t>
      </w:r>
    </w:p>
    <w:p w:rsidR="006015EA" w:rsidRDefault="006015EA">
      <w:r>
        <w:rPr>
          <w:rFonts w:hint="eastAsia"/>
        </w:rPr>
        <w:t>Topic</w:t>
      </w:r>
      <w:r>
        <w:rPr>
          <w:rFonts w:hint="eastAsia"/>
        </w:rPr>
        <w:t>（主题）：类似新闻中的体育</w:t>
      </w:r>
      <w:r>
        <w:rPr>
          <w:rFonts w:hint="eastAsia"/>
        </w:rPr>
        <w:t xml:space="preserve"> </w:t>
      </w:r>
      <w:r>
        <w:rPr>
          <w:rFonts w:hint="eastAsia"/>
        </w:rPr>
        <w:t>娱乐</w:t>
      </w:r>
      <w:r>
        <w:rPr>
          <w:rFonts w:hint="eastAsia"/>
        </w:rPr>
        <w:t xml:space="preserve"> </w:t>
      </w:r>
      <w:r>
        <w:rPr>
          <w:rFonts w:hint="eastAsia"/>
        </w:rPr>
        <w:t>教育等分类概念，在实际工程中通常一个业务一个主题</w:t>
      </w:r>
    </w:p>
    <w:p w:rsidR="006015EA" w:rsidRDefault="006D7B5D">
      <w:r>
        <w:rPr>
          <w:rFonts w:hint="eastAsia"/>
        </w:rPr>
        <w:t>Partition</w:t>
      </w:r>
      <w:r>
        <w:rPr>
          <w:rFonts w:hint="eastAsia"/>
        </w:rPr>
        <w:t>（分区）：一个</w:t>
      </w:r>
      <w:r>
        <w:rPr>
          <w:rFonts w:hint="eastAsia"/>
        </w:rPr>
        <w:t>topic</w:t>
      </w:r>
      <w:r>
        <w:rPr>
          <w:rFonts w:hint="eastAsia"/>
        </w:rPr>
        <w:t>中的消息数据按照多个分区组织，分区是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消息队列组织的最小单位，一个分区可以看作是一个</w:t>
      </w:r>
      <w:r>
        <w:rPr>
          <w:rFonts w:hint="eastAsia"/>
        </w:rPr>
        <w:t>FIFO</w:t>
      </w:r>
      <w:r>
        <w:rPr>
          <w:rFonts w:hint="eastAsia"/>
        </w:rPr>
        <w:t>队列</w:t>
      </w:r>
    </w:p>
    <w:p w:rsidR="006D7B5D" w:rsidRDefault="006D7B5D"/>
    <w:p w:rsidR="006D7B5D" w:rsidRDefault="006D7B5D">
      <w:r>
        <w:t>K</w:t>
      </w:r>
      <w:r>
        <w:rPr>
          <w:rFonts w:hint="eastAsia"/>
        </w:rPr>
        <w:t>afka</w:t>
      </w:r>
      <w:r>
        <w:rPr>
          <w:rFonts w:hint="eastAsia"/>
        </w:rPr>
        <w:t>架构</w:t>
      </w:r>
    </w:p>
    <w:p w:rsidR="006D7B5D" w:rsidRDefault="006D7B5D">
      <w:r>
        <w:rPr>
          <w:noProof/>
        </w:rPr>
        <w:drawing>
          <wp:inline distT="0" distB="0" distL="0" distR="0" wp14:anchorId="71759461" wp14:editId="48B4EB91">
            <wp:extent cx="5274310" cy="2713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5D" w:rsidRDefault="006D7B5D">
      <w:r>
        <w:rPr>
          <w:rFonts w:hint="eastAsia"/>
        </w:rPr>
        <w:t>图中所示有三个分区，分别为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2.</w:t>
      </w:r>
      <w:r>
        <w:rPr>
          <w:rFonts w:hint="eastAsia"/>
        </w:rPr>
        <w:t>同时对每个分区进行了一个备份。</w:t>
      </w:r>
    </w:p>
    <w:p w:rsidR="006D7B5D" w:rsidRDefault="006D7B5D">
      <w:r>
        <w:rPr>
          <w:rFonts w:hint="eastAsia"/>
        </w:rPr>
        <w:t>备份（</w:t>
      </w:r>
      <w:r>
        <w:rPr>
          <w:rFonts w:hint="eastAsia"/>
        </w:rPr>
        <w:t>replication</w:t>
      </w:r>
      <w:r>
        <w:rPr>
          <w:rFonts w:hint="eastAsia"/>
        </w:rPr>
        <w:t>）：为了保证分布式的可靠性，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对每个分区的数据进行备份（不同的</w:t>
      </w:r>
      <w:r>
        <w:rPr>
          <w:rFonts w:hint="eastAsia"/>
        </w:rPr>
        <w:t>broker</w:t>
      </w:r>
      <w:r>
        <w:rPr>
          <w:rFonts w:hint="eastAsia"/>
        </w:rPr>
        <w:t>上），防止其中一个</w:t>
      </w:r>
      <w:r>
        <w:rPr>
          <w:rFonts w:hint="eastAsia"/>
        </w:rPr>
        <w:t>broker</w:t>
      </w:r>
      <w:proofErr w:type="gramStart"/>
      <w:r>
        <w:rPr>
          <w:rFonts w:hint="eastAsia"/>
        </w:rPr>
        <w:t>宕机造成</w:t>
      </w:r>
      <w:proofErr w:type="gramEnd"/>
      <w:r>
        <w:rPr>
          <w:rFonts w:hint="eastAsia"/>
        </w:rPr>
        <w:t>分区数据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:rsidR="006D7B5D" w:rsidRDefault="006D7B5D">
      <w:r>
        <w:rPr>
          <w:rFonts w:hint="eastAsia"/>
        </w:rPr>
        <w:t>Zookeeper</w:t>
      </w:r>
      <w:r>
        <w:rPr>
          <w:rFonts w:hint="eastAsia"/>
        </w:rPr>
        <w:t>：提供分布式状态管理</w:t>
      </w:r>
      <w:r>
        <w:rPr>
          <w:rFonts w:hint="eastAsia"/>
        </w:rPr>
        <w:t xml:space="preserve"> </w:t>
      </w:r>
      <w:r>
        <w:rPr>
          <w:rFonts w:hint="eastAsia"/>
        </w:rPr>
        <w:t>分布式配置管理</w:t>
      </w:r>
      <w:r>
        <w:t xml:space="preserve"> </w:t>
      </w:r>
      <w:r>
        <w:rPr>
          <w:rFonts w:hint="eastAsia"/>
        </w:rPr>
        <w:t>分布式</w:t>
      </w:r>
      <w:proofErr w:type="gramStart"/>
      <w:r>
        <w:rPr>
          <w:rFonts w:hint="eastAsia"/>
        </w:rPr>
        <w:t>锁服务</w:t>
      </w:r>
      <w:proofErr w:type="gramEnd"/>
      <w:r>
        <w:rPr>
          <w:rFonts w:hint="eastAsia"/>
        </w:rPr>
        <w:t>等的集群</w:t>
      </w:r>
    </w:p>
    <w:p w:rsidR="006D7B5D" w:rsidRDefault="006D7B5D"/>
    <w:p w:rsidR="006D7B5D" w:rsidRDefault="006D7B5D" w:rsidP="006D7B5D">
      <w:pPr>
        <w:pStyle w:val="2"/>
      </w:pPr>
      <w:r>
        <w:lastRenderedPageBreak/>
        <w:t>K</w:t>
      </w:r>
      <w:r>
        <w:rPr>
          <w:rFonts w:hint="eastAsia"/>
        </w:rPr>
        <w:t>afka</w:t>
      </w:r>
      <w:r>
        <w:rPr>
          <w:rFonts w:hint="eastAsia"/>
        </w:rPr>
        <w:t>消费者模型</w:t>
      </w:r>
    </w:p>
    <w:p w:rsidR="006D7B5D" w:rsidRDefault="006D7B5D" w:rsidP="006D7B5D">
      <w:pPr>
        <w:pStyle w:val="3"/>
      </w:pPr>
      <w:r>
        <w:rPr>
          <w:rFonts w:hint="eastAsia"/>
        </w:rPr>
        <w:t>分区消费者模型</w:t>
      </w:r>
    </w:p>
    <w:p w:rsidR="006D7B5D" w:rsidRDefault="006D7B5D" w:rsidP="006D7B5D">
      <w:r>
        <w:rPr>
          <w:noProof/>
        </w:rPr>
        <w:drawing>
          <wp:inline distT="0" distB="0" distL="0" distR="0" wp14:anchorId="01B98DC1" wp14:editId="499FA873">
            <wp:extent cx="5274310" cy="3379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5D" w:rsidRDefault="006D7B5D" w:rsidP="006D7B5D">
      <w:r>
        <w:rPr>
          <w:noProof/>
        </w:rPr>
        <w:drawing>
          <wp:inline distT="0" distB="0" distL="0" distR="0" wp14:anchorId="6A10B01A" wp14:editId="1D40CEE8">
            <wp:extent cx="5274310" cy="3257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5D" w:rsidRPr="006D7B5D" w:rsidRDefault="006D7B5D" w:rsidP="006D7B5D"/>
    <w:p w:rsidR="006D7B5D" w:rsidRDefault="006D7B5D" w:rsidP="006D7B5D">
      <w:pPr>
        <w:pStyle w:val="3"/>
      </w:pPr>
      <w:r>
        <w:rPr>
          <w:rFonts w:hint="eastAsia"/>
        </w:rPr>
        <w:lastRenderedPageBreak/>
        <w:t>组消费者模型</w:t>
      </w:r>
    </w:p>
    <w:p w:rsidR="006D7B5D" w:rsidRDefault="00904658" w:rsidP="006D7B5D">
      <w:pPr>
        <w:rPr>
          <w:rFonts w:hint="eastAsia"/>
        </w:rPr>
      </w:pPr>
      <w:r>
        <w:rPr>
          <w:noProof/>
        </w:rPr>
        <w:drawing>
          <wp:inline distT="0" distB="0" distL="0" distR="0" wp14:anchorId="36B1378E" wp14:editId="26D68393">
            <wp:extent cx="5274310" cy="3455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8" w:rsidRDefault="00904658" w:rsidP="006D7B5D">
      <w:r>
        <w:rPr>
          <w:noProof/>
        </w:rPr>
        <w:drawing>
          <wp:inline distT="0" distB="0" distL="0" distR="0" wp14:anchorId="00C92A07" wp14:editId="3B3D4E57">
            <wp:extent cx="5274310" cy="3263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62" w:rsidRDefault="00F23F62" w:rsidP="006D7B5D">
      <w:r>
        <w:rPr>
          <w:noProof/>
        </w:rPr>
        <w:lastRenderedPageBreak/>
        <w:drawing>
          <wp:inline distT="0" distB="0" distL="0" distR="0" wp14:anchorId="40F9451C" wp14:editId="1012AB30">
            <wp:extent cx="5274310" cy="2164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62" w:rsidRDefault="00F23F62" w:rsidP="006D7B5D"/>
    <w:p w:rsidR="00F23F62" w:rsidRDefault="00F23F62" w:rsidP="00F23F62">
      <w:pPr>
        <w:pStyle w:val="3"/>
      </w:pPr>
      <w:r>
        <w:rPr>
          <w:rFonts w:hint="eastAsia"/>
        </w:rPr>
        <w:t>两种模型对比</w:t>
      </w:r>
    </w:p>
    <w:p w:rsidR="00F23F62" w:rsidRDefault="00F23F62" w:rsidP="00F23F62">
      <w:r>
        <w:rPr>
          <w:noProof/>
        </w:rPr>
        <w:drawing>
          <wp:inline distT="0" distB="0" distL="0" distR="0" wp14:anchorId="127136B7" wp14:editId="2478BDD0">
            <wp:extent cx="5274310" cy="2113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64" w:rsidRDefault="00263964" w:rsidP="00F23F62"/>
    <w:p w:rsidR="00263964" w:rsidRDefault="00263964" w:rsidP="00263964">
      <w:pPr>
        <w:pStyle w:val="3"/>
      </w:pPr>
      <w:r>
        <w:rPr>
          <w:rFonts w:hint="eastAsia"/>
        </w:rPr>
        <w:lastRenderedPageBreak/>
        <w:t>实现</w:t>
      </w:r>
    </w:p>
    <w:p w:rsidR="00263964" w:rsidRDefault="007F3359" w:rsidP="00263964">
      <w:r>
        <w:rPr>
          <w:noProof/>
        </w:rPr>
        <w:drawing>
          <wp:inline distT="0" distB="0" distL="0" distR="0" wp14:anchorId="02916A0C" wp14:editId="3956C993">
            <wp:extent cx="3305175" cy="3114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59" w:rsidRDefault="007F3359" w:rsidP="007F3359">
      <w:pPr>
        <w:pStyle w:val="4"/>
        <w:rPr>
          <w:rFonts w:hint="eastAsia"/>
        </w:rPr>
      </w:pPr>
      <w:proofErr w:type="spellStart"/>
      <w:r>
        <w:rPr>
          <w:rFonts w:hint="eastAsia"/>
        </w:rPr>
        <w:t>GroupConsumerTest</w:t>
      </w:r>
      <w:proofErr w:type="spellEnd"/>
      <w:r>
        <w:rPr>
          <w:rFonts w:hint="eastAsia"/>
        </w:rPr>
        <w:t>类</w:t>
      </w:r>
    </w:p>
    <w:p w:rsidR="007F3359" w:rsidRDefault="007F3359" w:rsidP="00263964">
      <w:r>
        <w:rPr>
          <w:noProof/>
        </w:rPr>
        <w:drawing>
          <wp:inline distT="0" distB="0" distL="0" distR="0" wp14:anchorId="298F0FE3" wp14:editId="0F1B90DF">
            <wp:extent cx="5274310" cy="2413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59" w:rsidRDefault="007F3359" w:rsidP="00263964">
      <w:r>
        <w:rPr>
          <w:noProof/>
        </w:rPr>
        <w:lastRenderedPageBreak/>
        <w:drawing>
          <wp:inline distT="0" distB="0" distL="0" distR="0" wp14:anchorId="15149F9F" wp14:editId="65A53A7F">
            <wp:extent cx="5274310" cy="2218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59" w:rsidRDefault="007F3359" w:rsidP="00263964">
      <w:r>
        <w:rPr>
          <w:noProof/>
        </w:rPr>
        <w:drawing>
          <wp:inline distT="0" distB="0" distL="0" distR="0" wp14:anchorId="70E856CC" wp14:editId="05BAD8DB">
            <wp:extent cx="5274310" cy="1750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59" w:rsidRDefault="007F3359" w:rsidP="00263964">
      <w:pPr>
        <w:rPr>
          <w:rFonts w:hint="eastAsia"/>
        </w:rPr>
      </w:pPr>
      <w:r>
        <w:rPr>
          <w:noProof/>
        </w:rPr>
        <w:drawing>
          <wp:inline distT="0" distB="0" distL="0" distR="0" wp14:anchorId="52DA3A47" wp14:editId="0EE3D0EC">
            <wp:extent cx="5274310" cy="1240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64" w:rsidRDefault="00263964" w:rsidP="00263964"/>
    <w:p w:rsidR="007F3359" w:rsidRDefault="007F3359" w:rsidP="007F3359">
      <w:pPr>
        <w:pStyle w:val="4"/>
      </w:pPr>
      <w:proofErr w:type="spellStart"/>
      <w:r>
        <w:rPr>
          <w:rFonts w:hint="eastAsia"/>
        </w:rPr>
        <w:t>Con</w:t>
      </w:r>
      <w:r>
        <w:t>sumerTest</w:t>
      </w:r>
      <w:proofErr w:type="spellEnd"/>
      <w:r>
        <w:rPr>
          <w:rFonts w:hint="eastAsia"/>
        </w:rPr>
        <w:t>类</w:t>
      </w:r>
    </w:p>
    <w:p w:rsidR="007F3359" w:rsidRDefault="007F3359" w:rsidP="00263964">
      <w:pPr>
        <w:rPr>
          <w:rFonts w:hint="eastAsia"/>
        </w:rPr>
      </w:pPr>
      <w:r>
        <w:rPr>
          <w:noProof/>
        </w:rPr>
        <w:drawing>
          <wp:inline distT="0" distB="0" distL="0" distR="0" wp14:anchorId="58311C7B" wp14:editId="134F614D">
            <wp:extent cx="5274310" cy="2296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64" w:rsidRDefault="00343C78" w:rsidP="00343C78">
      <w:pPr>
        <w:pStyle w:val="3"/>
      </w:pPr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客户端参数调优</w:t>
      </w:r>
    </w:p>
    <w:p w:rsidR="00343C78" w:rsidRPr="00343C78" w:rsidRDefault="00343C78" w:rsidP="00343C78">
      <w:pPr>
        <w:rPr>
          <w:rFonts w:hint="eastAsia"/>
        </w:rPr>
      </w:pPr>
      <w:r>
        <w:rPr>
          <w:noProof/>
        </w:rPr>
        <w:drawing>
          <wp:inline distT="0" distB="0" distL="0" distR="0" wp14:anchorId="2174A1CE" wp14:editId="014AA57A">
            <wp:extent cx="5274310" cy="14204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3C78" w:rsidRPr="00343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EFC"/>
    <w:rsid w:val="00263964"/>
    <w:rsid w:val="002718F8"/>
    <w:rsid w:val="00337EFC"/>
    <w:rsid w:val="00343C78"/>
    <w:rsid w:val="006015EA"/>
    <w:rsid w:val="006D7B5D"/>
    <w:rsid w:val="007F3359"/>
    <w:rsid w:val="00904658"/>
    <w:rsid w:val="00ED34C4"/>
    <w:rsid w:val="00F2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75F47-6471-457D-93D9-B0A1051A7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D7B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B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3F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7B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D7B5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23F6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78</Words>
  <Characters>450</Characters>
  <Application>Microsoft Office Word</Application>
  <DocSecurity>0</DocSecurity>
  <Lines>3</Lines>
  <Paragraphs>1</Paragraphs>
  <ScaleCrop>false</ScaleCrop>
  <Company>Microsoft</Company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5</cp:revision>
  <dcterms:created xsi:type="dcterms:W3CDTF">2017-07-04T13:51:00Z</dcterms:created>
  <dcterms:modified xsi:type="dcterms:W3CDTF">2017-07-05T12:40:00Z</dcterms:modified>
</cp:coreProperties>
</file>