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53" w:rsidRPr="00B74860" w:rsidRDefault="00B74860" w:rsidP="007A4BF8">
      <w:pPr>
        <w:pStyle w:val="Titel"/>
        <w:jc w:val="center"/>
      </w:pPr>
      <w:bookmarkStart w:id="0" w:name="_GoBack"/>
      <w:bookmarkEnd w:id="0"/>
      <w:r w:rsidRPr="00B74860">
        <w:t xml:space="preserve">Vedtægter for </w:t>
      </w:r>
      <w:r w:rsidR="000C4C75">
        <w:rPr>
          <w:rStyle w:val="b1"/>
          <w:rFonts w:ascii="Arial" w:hAnsi="Arial" w:cs="Arial"/>
          <w:b/>
          <w:color w:val="333333"/>
        </w:rPr>
        <w:t>Roselines</w:t>
      </w:r>
    </w:p>
    <w:p w:rsidR="00525A53" w:rsidRPr="00525A53" w:rsidRDefault="00525A53" w:rsidP="00525A53">
      <w:pPr>
        <w:pStyle w:val="NormalWeb"/>
        <w:jc w:val="center"/>
        <w:rPr>
          <w:rFonts w:ascii="Arial" w:hAnsi="Arial" w:cs="Arial"/>
          <w:color w:val="333333"/>
          <w:sz w:val="20"/>
          <w:szCs w:val="20"/>
        </w:rPr>
      </w:pPr>
    </w:p>
    <w:p w:rsidR="00D84E17" w:rsidRDefault="00D84E17" w:rsidP="00525A53">
      <w:pPr>
        <w:spacing w:after="0"/>
        <w:rPr>
          <w:sz w:val="20"/>
          <w:szCs w:val="20"/>
        </w:rPr>
      </w:pPr>
    </w:p>
    <w:p w:rsidR="005E7EFA" w:rsidRDefault="002C507C">
      <w:pPr>
        <w:pStyle w:val="Overskrift1"/>
      </w:pPr>
      <w:r>
        <w:t>§1 Foreningens navn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§1 </w:t>
      </w:r>
      <w:r w:rsidR="00ED5C05">
        <w:rPr>
          <w:color w:val="000000"/>
        </w:rPr>
        <w:t>Roselines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§2 Foreningens hjemsted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§2 Syddjurs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§3 Foreningens formål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3</w:t>
      </w:r>
      <w:r w:rsidR="009D4E1F">
        <w:rPr>
          <w:color w:val="000000"/>
        </w:rPr>
        <w:t>.1</w:t>
      </w:r>
      <w:r>
        <w:rPr>
          <w:color w:val="000000"/>
        </w:rPr>
        <w:t xml:space="preserve"> Foreningens formål er at give interesserede mulighed</w:t>
      </w:r>
      <w:r w:rsidR="0081116E">
        <w:rPr>
          <w:color w:val="000000"/>
        </w:rPr>
        <w:t xml:space="preserve"> for at danse linedance, samt</w:t>
      </w:r>
      <w:r>
        <w:rPr>
          <w:color w:val="000000"/>
        </w:rPr>
        <w:t xml:space="preserve"> give medlemmerne mulighed for </w:t>
      </w:r>
      <w:r w:rsidR="0081116E">
        <w:rPr>
          <w:color w:val="000000"/>
        </w:rPr>
        <w:t>i</w:t>
      </w:r>
      <w:r w:rsidR="000627B1">
        <w:rPr>
          <w:color w:val="000000"/>
        </w:rPr>
        <w:t xml:space="preserve"> fælleskab at mødes om dansen</w:t>
      </w:r>
    </w:p>
    <w:p w:rsidR="000627B1" w:rsidRDefault="000627B1">
      <w:pPr>
        <w:pStyle w:val="NormalWeb"/>
        <w:rPr>
          <w:color w:val="000000"/>
        </w:rPr>
      </w:pPr>
    </w:p>
    <w:p w:rsidR="000627B1" w:rsidRDefault="000627B1">
      <w:pPr>
        <w:pStyle w:val="NormalWeb"/>
        <w:rPr>
          <w:color w:val="000000"/>
        </w:rPr>
      </w:pPr>
      <w:r>
        <w:rPr>
          <w:color w:val="000000"/>
        </w:rPr>
        <w:t>3.2 Foreningen har også til formål at udbrede kendskabet til linedance</w:t>
      </w:r>
    </w:p>
    <w:p w:rsidR="009D4E1F" w:rsidRDefault="009D4E1F">
      <w:pPr>
        <w:pStyle w:val="NormalWeb"/>
        <w:rPr>
          <w:color w:val="000000"/>
        </w:rPr>
      </w:pPr>
    </w:p>
    <w:p w:rsidR="009D4E1F" w:rsidRDefault="009D4E1F">
      <w:pPr>
        <w:pStyle w:val="NormalWeb"/>
        <w:rPr>
          <w:color w:val="000000"/>
        </w:rPr>
      </w:pPr>
      <w:r>
        <w:rPr>
          <w:color w:val="000000"/>
        </w:rPr>
        <w:t>3.</w:t>
      </w:r>
      <w:r w:rsidR="000627B1">
        <w:rPr>
          <w:color w:val="000000"/>
        </w:rPr>
        <w:t>3</w:t>
      </w:r>
      <w:r>
        <w:rPr>
          <w:color w:val="000000"/>
        </w:rPr>
        <w:t xml:space="preserve"> Foreningen er en nonprofit organisation</w:t>
      </w:r>
    </w:p>
    <w:p w:rsidR="005E7EFA" w:rsidRDefault="005E7EFA"/>
    <w:p w:rsidR="005E7EFA" w:rsidRDefault="002C507C">
      <w:pPr>
        <w:pStyle w:val="Overskrift1"/>
      </w:pPr>
      <w:r>
        <w:t>§4 Medlemskab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4.1 Alle, der går ind for foreningens formål, kan blive medlem. Man er medlem af foreningen, når kontingentet er betalt.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4.2 Bestyrelsen kan ekskludere et medlem, der arbejder imod foreningen. Det ekskluderede medlem kan skriftligt forlange, at eksklusionen bliver prøvet på førstkommende generalforsamling.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§5 Generalforsamlingen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5.1 Generalforsamlingen er foreningens øverste myndighed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5.2 Bestyrelsen indkalder med minimum 1 måneds varsel alle medlemmer til den årlige generalforsamling. Generalforsamling afholdes inden udgangen af marts 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lastRenderedPageBreak/>
        <w:t>5.3 Forslag til dagsordenen sendes til formanden senest 14 dage før og endelig dagsorden med bilag offentliggøres 8 dage før.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5.4 Stemmeret Alle fremmødte medlemmer har stemmeret 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5.5 Alle</w:t>
      </w:r>
      <w:r w:rsidR="00F91A2F">
        <w:rPr>
          <w:color w:val="000000"/>
        </w:rPr>
        <w:t xml:space="preserve"> medlemmer</w:t>
      </w:r>
      <w:r>
        <w:rPr>
          <w:color w:val="000000"/>
        </w:rPr>
        <w:t>, der er fyldt 16 år, kan vælges til bestyrelsen – dog skal formand og kasserer være fyldt 18 år</w:t>
      </w:r>
      <w:r w:rsidR="00F91A2F">
        <w:rPr>
          <w:color w:val="000000"/>
        </w:rPr>
        <w:t>. Instruktører kan ikke vælges til bestyrelsen, dog er de altid repræsenteret i bestyrelsen med en post.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5.6 Alle afgørelser vedtages med simpelt flertal – dog skal vedtægtsændringer besluttes med 2/3 flertal. Alle afstemninger afgøres ved håndsoprækning. Dog skal der v</w:t>
      </w:r>
      <w:r w:rsidR="00582313">
        <w:rPr>
          <w:color w:val="000000"/>
        </w:rPr>
        <w:t>ære skriftlig afstemning, hvis 1</w:t>
      </w:r>
      <w:r>
        <w:rPr>
          <w:color w:val="000000"/>
        </w:rPr>
        <w:t xml:space="preserve"> medlemmer på generalforsamlingen ønsker det samt ved alle kampvalg.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5.7 Generalforsamlingens dagsorden </w:t>
      </w:r>
    </w:p>
    <w:p w:rsidR="005E7EFA" w:rsidRDefault="005D24F5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>
        <w:rPr>
          <w:color w:val="000000"/>
        </w:rPr>
        <w:t>Valg af dirigent</w:t>
      </w:r>
    </w:p>
    <w:p w:rsidR="005D24F5" w:rsidRPr="005D24F5" w:rsidRDefault="005D24F5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>
        <w:rPr>
          <w:color w:val="000000"/>
        </w:rPr>
        <w:t>Valg af referent og stemmetællere</w:t>
      </w:r>
    </w:p>
    <w:p w:rsidR="005E7EFA" w:rsidRPr="005D24F5" w:rsidRDefault="002C507C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 w:rsidRPr="005D24F5">
        <w:rPr>
          <w:color w:val="000000"/>
        </w:rPr>
        <w:t>Bestyrelsens beretning</w:t>
      </w:r>
    </w:p>
    <w:p w:rsidR="005E7EFA" w:rsidRPr="005D24F5" w:rsidRDefault="002C507C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 w:rsidRPr="005D24F5">
        <w:rPr>
          <w:color w:val="000000"/>
        </w:rPr>
        <w:t>Fremlæggelse af regnskab til godkendelse</w:t>
      </w:r>
    </w:p>
    <w:p w:rsidR="005E7EFA" w:rsidRDefault="002C507C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 w:rsidRPr="005D24F5">
        <w:rPr>
          <w:color w:val="000000"/>
        </w:rPr>
        <w:t>Indkomne forslag</w:t>
      </w:r>
    </w:p>
    <w:p w:rsidR="007908E1" w:rsidRPr="005D24F5" w:rsidRDefault="007908E1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>
        <w:rPr>
          <w:color w:val="000000"/>
        </w:rPr>
        <w:t>Fastsættelse af kontigent</w:t>
      </w:r>
    </w:p>
    <w:p w:rsidR="005E7EFA" w:rsidRPr="005D24F5" w:rsidRDefault="002C507C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 w:rsidRPr="005D24F5">
        <w:rPr>
          <w:color w:val="000000"/>
        </w:rPr>
        <w:t>Forslag til handlingsplan og budget</w:t>
      </w:r>
    </w:p>
    <w:p w:rsidR="005E7EFA" w:rsidRDefault="002C507C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 w:rsidRPr="005D24F5">
        <w:rPr>
          <w:color w:val="000000"/>
        </w:rPr>
        <w:t>Valg af bestyrelse og suppleant</w:t>
      </w:r>
      <w:r w:rsidR="009512CA">
        <w:rPr>
          <w:color w:val="000000"/>
        </w:rPr>
        <w:t>.</w:t>
      </w:r>
    </w:p>
    <w:p w:rsidR="005E7EFA" w:rsidRPr="005D24F5" w:rsidRDefault="002C507C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contextualSpacing/>
        <w:rPr>
          <w:color w:val="000000"/>
        </w:rPr>
      </w:pPr>
      <w:r w:rsidRPr="005D24F5">
        <w:rPr>
          <w:color w:val="000000"/>
        </w:rPr>
        <w:t>Valg af revisor</w:t>
      </w:r>
    </w:p>
    <w:p w:rsidR="005E7EFA" w:rsidRPr="005D24F5" w:rsidRDefault="00F91A2F" w:rsidP="005D24F5">
      <w:pPr>
        <w:pStyle w:val="NormalWeb"/>
        <w:numPr>
          <w:ilvl w:val="0"/>
          <w:numId w:val="2"/>
        </w:numPr>
        <w:spacing w:beforeAutospacing="1" w:afterAutospacing="1"/>
        <w:ind w:left="780" w:right="180"/>
        <w:rPr>
          <w:color w:val="000000"/>
        </w:rPr>
      </w:pPr>
      <w:r>
        <w:rPr>
          <w:color w:val="000000"/>
        </w:rPr>
        <w:t>Eventuelt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§6 Ekstraordinær generalforsamling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6.1 Et flertal i bestyrelsen kan indkalde til en ekstraordinær generalforsamling, og bestyrelsen skal indkalde til en ekstraordinær generalforsamling, når mindst </w:t>
      </w:r>
      <w:r w:rsidR="00F40B6E" w:rsidRPr="00F40B6E">
        <w:rPr>
          <w:color w:val="000000"/>
          <w:highlight w:val="yellow"/>
        </w:rPr>
        <w:t>1/3</w:t>
      </w:r>
      <w:r w:rsidR="00F40B6E">
        <w:rPr>
          <w:color w:val="000000"/>
        </w:rPr>
        <w:t xml:space="preserve"> </w:t>
      </w:r>
      <w:r>
        <w:rPr>
          <w:color w:val="000000"/>
        </w:rPr>
        <w:t xml:space="preserve">af medlemmerne ønsker det. 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6.2 Indkaldelsen til den ekstraordinære generalforsamling skal ske senest 14 dage efter modtagelsen af begæringen. Med indkaldelsen sendes den endelige dagsorden. Varsling som ved den ordinære generalforsamling.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§7 Bestyrelsen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7.1 Bestyrelsen står for den daglige ledelse af foreningen mellem de årlige generalforsamlinger.</w:t>
      </w:r>
    </w:p>
    <w:p w:rsidR="005E7EFA" w:rsidRDefault="005E7EFA"/>
    <w:p w:rsidR="005E7EFA" w:rsidRDefault="00F40B6E">
      <w:pPr>
        <w:pStyle w:val="NormalWeb"/>
        <w:rPr>
          <w:color w:val="000000"/>
        </w:rPr>
      </w:pPr>
      <w:r>
        <w:rPr>
          <w:color w:val="000000"/>
        </w:rPr>
        <w:t>7.2 Bestyrelsen består af 4</w:t>
      </w:r>
      <w:r w:rsidR="002C507C">
        <w:rPr>
          <w:color w:val="000000"/>
        </w:rPr>
        <w:t xml:space="preserve"> medlemmer der efter generalforsamlingen fordeler posterne melle</w:t>
      </w:r>
      <w:r>
        <w:rPr>
          <w:color w:val="000000"/>
        </w:rPr>
        <w:t>m sig, med en formand,</w:t>
      </w:r>
      <w:r w:rsidR="002C507C">
        <w:rPr>
          <w:color w:val="000000"/>
        </w:rPr>
        <w:t xml:space="preserve"> en kasserer</w:t>
      </w:r>
      <w:r w:rsidR="005D24F5">
        <w:rPr>
          <w:color w:val="000000"/>
        </w:rPr>
        <w:t xml:space="preserve"> </w:t>
      </w:r>
      <w:r>
        <w:rPr>
          <w:color w:val="000000"/>
        </w:rPr>
        <w:t>samt eventuelt andre poster. Bestyrelsen har et 5. medlem som er en repræsentant for instruktørerne</w:t>
      </w:r>
      <w:r w:rsidR="000627B1">
        <w:rPr>
          <w:color w:val="000000"/>
        </w:rPr>
        <w:t xml:space="preserve"> og denne har stemmeret på lige fod med de andre bestyrelsen</w:t>
      </w:r>
      <w:r>
        <w:rPr>
          <w:color w:val="000000"/>
        </w:rPr>
        <w:t>.</w:t>
      </w:r>
    </w:p>
    <w:p w:rsidR="00F40B6E" w:rsidRDefault="00F40B6E">
      <w:pPr>
        <w:pStyle w:val="NormalWeb"/>
        <w:rPr>
          <w:color w:val="000000"/>
        </w:rPr>
      </w:pPr>
    </w:p>
    <w:p w:rsidR="00F40B6E" w:rsidRDefault="00F40B6E">
      <w:pPr>
        <w:pStyle w:val="NormalWeb"/>
        <w:rPr>
          <w:color w:val="000000"/>
        </w:rPr>
      </w:pPr>
      <w:r>
        <w:rPr>
          <w:color w:val="000000"/>
        </w:rPr>
        <w:t>7.3 Instruktørerne har en repræsentant i bestyrelsen som vælges indbyrdes mellem instruktørerne. Denne repræsentant sikrer et godt samarbejde mellem instruktørerne og bestyrelsen.</w:t>
      </w:r>
    </w:p>
    <w:p w:rsidR="005E7EFA" w:rsidRDefault="005E7EFA"/>
    <w:p w:rsidR="005E7EFA" w:rsidRDefault="00F40B6E">
      <w:pPr>
        <w:pStyle w:val="NormalWeb"/>
        <w:rPr>
          <w:color w:val="000000"/>
        </w:rPr>
      </w:pPr>
      <w:r>
        <w:rPr>
          <w:color w:val="000000"/>
        </w:rPr>
        <w:t>7.4</w:t>
      </w:r>
      <w:r w:rsidR="002C507C">
        <w:rPr>
          <w:color w:val="000000"/>
        </w:rPr>
        <w:t xml:space="preserve"> Bestyrelsen vælges for: 1 år og kan genvælges </w:t>
      </w:r>
    </w:p>
    <w:p w:rsidR="005E7EFA" w:rsidRDefault="005E7EFA"/>
    <w:p w:rsidR="005E7EFA" w:rsidRDefault="00F40B6E">
      <w:pPr>
        <w:pStyle w:val="NormalWeb"/>
        <w:rPr>
          <w:color w:val="000000"/>
        </w:rPr>
      </w:pPr>
      <w:r>
        <w:rPr>
          <w:color w:val="000000"/>
        </w:rPr>
        <w:t>7.5</w:t>
      </w:r>
      <w:r w:rsidR="002C507C">
        <w:rPr>
          <w:color w:val="000000"/>
        </w:rPr>
        <w:t xml:space="preserve"> Der vælges hvert år en suppleant til bestyrelsen. Hvis et bestyrelsesmedlem forlader bestyrelsen i valgperioden indtræder suppleanten i stedet og bestyrelsen fordeler posterne mellem sig på ny.</w:t>
      </w:r>
    </w:p>
    <w:p w:rsidR="005E7EFA" w:rsidRDefault="005E7EFA"/>
    <w:p w:rsidR="005E7EFA" w:rsidRDefault="00F40B6E">
      <w:pPr>
        <w:pStyle w:val="NormalWeb"/>
        <w:rPr>
          <w:color w:val="000000"/>
        </w:rPr>
      </w:pPr>
      <w:r>
        <w:rPr>
          <w:color w:val="000000"/>
        </w:rPr>
        <w:t>7.6</w:t>
      </w:r>
      <w:r w:rsidR="002C507C">
        <w:rPr>
          <w:color w:val="000000"/>
        </w:rPr>
        <w:t xml:space="preserve"> Bestyrelsen udarbejder et aftalepapir for dets interne samarbejde og kan nedsætte arbejdsgrupper efter behov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§8 Regnskab/økonomi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8.1 Regnskabsåret er kalenderåret (regnskabsperioden er 1/1 -31/12) 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8.2 Regnskabet føres af kassereren og skal indeholde oversigt over indtægter og udgifter samt en status.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8.3 Regnskabet forelægges bestyrelsen løbende samt tilses og revideres af den af generalforsamlingen valgte revisor.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§9 Aftaleret</w:t>
      </w:r>
    </w:p>
    <w:p w:rsidR="004A66BF" w:rsidRDefault="002C507C">
      <w:pPr>
        <w:pStyle w:val="NormalWeb"/>
        <w:rPr>
          <w:color w:val="000000"/>
        </w:rPr>
      </w:pPr>
      <w:r>
        <w:rPr>
          <w:color w:val="000000"/>
        </w:rPr>
        <w:t xml:space="preserve">9.1 </w:t>
      </w:r>
      <w:r w:rsidR="004A66BF">
        <w:rPr>
          <w:color w:val="000000"/>
        </w:rPr>
        <w:t xml:space="preserve">Foreningen </w:t>
      </w:r>
      <w:r w:rsidR="00AB510F">
        <w:rPr>
          <w:color w:val="000000"/>
        </w:rPr>
        <w:t xml:space="preserve">kan </w:t>
      </w:r>
      <w:r w:rsidR="004A66BF">
        <w:rPr>
          <w:color w:val="000000"/>
        </w:rPr>
        <w:t xml:space="preserve">tegnes </w:t>
      </w:r>
      <w:r w:rsidR="00AB510F">
        <w:rPr>
          <w:color w:val="000000"/>
        </w:rPr>
        <w:t>juridisk af formanden og et andet bestyrelsesmedlem og økonomisk af kasseren og et andet bestyrelsesmedlem.</w:t>
      </w:r>
    </w:p>
    <w:p w:rsidR="004A66BF" w:rsidRDefault="004A66BF">
      <w:pPr>
        <w:pStyle w:val="NormalWeb"/>
        <w:rPr>
          <w:color w:val="000000"/>
        </w:rPr>
      </w:pPr>
    </w:p>
    <w:p w:rsidR="00AB510F" w:rsidRDefault="00AB510F" w:rsidP="00AB510F">
      <w:pPr>
        <w:pStyle w:val="NormalWeb"/>
        <w:rPr>
          <w:color w:val="000000"/>
        </w:rPr>
      </w:pPr>
      <w:r>
        <w:rPr>
          <w:color w:val="000000"/>
        </w:rPr>
        <w:t>9.2 De tegningsberettigede kan via fuldmagt udpege andre medlemmer eller arbejdsgrupper til at kunne tegne foreningen. Ved køb eller salg af fast ejendom skal hele bestyrelsen underskrive aftalen.</w:t>
      </w:r>
    </w:p>
    <w:p w:rsidR="00AB510F" w:rsidRDefault="00AB510F">
      <w:pPr>
        <w:pStyle w:val="NormalWeb"/>
        <w:rPr>
          <w:color w:val="000000"/>
        </w:rPr>
      </w:pPr>
    </w:p>
    <w:p w:rsidR="005E7EFA" w:rsidRDefault="005E7EFA"/>
    <w:p w:rsidR="005E7EFA" w:rsidRDefault="00AB510F">
      <w:pPr>
        <w:pStyle w:val="NormalWeb"/>
        <w:rPr>
          <w:color w:val="000000"/>
        </w:rPr>
      </w:pPr>
      <w:r>
        <w:rPr>
          <w:color w:val="000000"/>
        </w:rPr>
        <w:t>9.3</w:t>
      </w:r>
      <w:r w:rsidR="002C507C">
        <w:rPr>
          <w:color w:val="000000"/>
        </w:rPr>
        <w:t xml:space="preserve"> Der påhviler ikke foreningens medlemmer nogen personlig hæftelse for de forpligtelser, der påhviler foreningen.</w:t>
      </w:r>
    </w:p>
    <w:p w:rsidR="005E7EFA" w:rsidRDefault="005E7EFA"/>
    <w:p w:rsidR="005E7EFA" w:rsidRDefault="005E7EFA"/>
    <w:p w:rsidR="005E7EFA" w:rsidRDefault="002C507C">
      <w:pPr>
        <w:pStyle w:val="Overskrift1"/>
      </w:pPr>
      <w:r>
        <w:t>§10 Opløsning af foreningen</w:t>
      </w:r>
    </w:p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10.1 Foreningen kan opløses med 3/4 flertal af de fremmødte på to generalforsamlinger, som holdes med mindst en måneds mellemrum.</w:t>
      </w:r>
    </w:p>
    <w:p w:rsidR="005E7EFA" w:rsidRDefault="005E7EFA"/>
    <w:p w:rsidR="005E7EFA" w:rsidRDefault="002C507C">
      <w:pPr>
        <w:pStyle w:val="NormalWeb"/>
        <w:rPr>
          <w:color w:val="000000"/>
        </w:rPr>
      </w:pPr>
      <w:r>
        <w:rPr>
          <w:color w:val="000000"/>
        </w:rPr>
        <w:t>10.2 I tilfælde af opløsning gives foreningens formue til almennyttige formål, som besluttes på den opløsende generalforsamling</w:t>
      </w:r>
    </w:p>
    <w:p w:rsidR="00F91A2F" w:rsidRDefault="00F91A2F">
      <w:pPr>
        <w:pStyle w:val="NormalWeb"/>
        <w:rPr>
          <w:color w:val="000000"/>
        </w:rPr>
      </w:pPr>
    </w:p>
    <w:p w:rsidR="00F91A2F" w:rsidRDefault="00F91A2F" w:rsidP="00F91A2F">
      <w:pPr>
        <w:pStyle w:val="Overskrift1"/>
      </w:pPr>
      <w:r>
        <w:t>§11 Ikrafttræden</w:t>
      </w:r>
    </w:p>
    <w:p w:rsidR="00F91A2F" w:rsidRPr="00F91A2F" w:rsidRDefault="009D4E1F" w:rsidP="00F91A2F">
      <w:r>
        <w:t>§11</w:t>
      </w:r>
      <w:r w:rsidR="00F91A2F">
        <w:t xml:space="preserve"> Disse vedtægter der vedtaget på stiftende generalforsamling den </w:t>
      </w:r>
      <w:r w:rsidR="008C34C6">
        <w:t>13-11-2018</w:t>
      </w:r>
    </w:p>
    <w:sectPr w:rsidR="00F91A2F" w:rsidRPr="00F91A2F"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E2E" w:rsidRDefault="00BE4E2E" w:rsidP="00700378">
      <w:pPr>
        <w:spacing w:after="0" w:line="240" w:lineRule="auto"/>
      </w:pPr>
      <w:r>
        <w:separator/>
      </w:r>
    </w:p>
  </w:endnote>
  <w:endnote w:type="continuationSeparator" w:id="0">
    <w:p w:rsidR="00BE4E2E" w:rsidRDefault="00BE4E2E" w:rsidP="007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C03" w:rsidRPr="00622C03" w:rsidRDefault="00A542BC">
    <w:pPr>
      <w:pStyle w:val="Sidefod"/>
      <w:rPr>
        <w:sz w:val="12"/>
        <w:szCs w:val="12"/>
      </w:rPr>
    </w:pPr>
    <w:r w:rsidRPr="00622C03">
      <w:rPr>
        <w:sz w:val="12"/>
        <w:szCs w:val="12"/>
      </w:rPr>
      <w:t>Dette udkast til vedtægter er udarbejdet med DGI’s vedtægtsgenerator –</w:t>
    </w:r>
    <w:r w:rsidR="00A26BDA">
      <w:rPr>
        <w:sz w:val="12"/>
        <w:szCs w:val="12"/>
      </w:rPr>
      <w:t xml:space="preserve"> </w:t>
    </w:r>
    <w:r>
      <w:rPr>
        <w:sz w:val="12"/>
        <w:szCs w:val="12"/>
      </w:rPr>
      <w:t>http://www.dgi.dk/foreningsledelse/vejledninger/vedtaegtsgenerator</w:t>
    </w:r>
    <w:r w:rsidR="00622C03" w:rsidRPr="00622C03">
      <w:rPr>
        <w:sz w:val="12"/>
        <w:szCs w:val="12"/>
      </w:rPr>
      <w:t xml:space="preserve"> </w:t>
    </w:r>
  </w:p>
  <w:p w:rsidR="00A542BC" w:rsidRPr="00622C03" w:rsidRDefault="00622C03" w:rsidP="00622C03">
    <w:pPr>
      <w:pStyle w:val="Sidefod"/>
      <w:jc w:val="right"/>
      <w:rPr>
        <w:sz w:val="14"/>
      </w:rPr>
    </w:pPr>
    <w:r>
      <w:rPr>
        <w:sz w:val="14"/>
      </w:rPr>
      <w:t xml:space="preserve">Side </w:t>
    </w:r>
    <w:r w:rsidRPr="00622C03">
      <w:rPr>
        <w:sz w:val="14"/>
      </w:rPr>
      <w:fldChar w:fldCharType="begin"/>
    </w:r>
    <w:r w:rsidRPr="00622C03">
      <w:rPr>
        <w:sz w:val="14"/>
      </w:rPr>
      <w:instrText>PAGE   \* MERGEFORMAT</w:instrText>
    </w:r>
    <w:r w:rsidRPr="00622C03">
      <w:rPr>
        <w:sz w:val="14"/>
      </w:rPr>
      <w:fldChar w:fldCharType="separate"/>
    </w:r>
    <w:r w:rsidR="006B15BD">
      <w:rPr>
        <w:noProof/>
        <w:sz w:val="14"/>
      </w:rPr>
      <w:t>1</w:t>
    </w:r>
    <w:r w:rsidRPr="00622C03"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E2E" w:rsidRDefault="00BE4E2E" w:rsidP="00700378">
      <w:pPr>
        <w:spacing w:after="0" w:line="240" w:lineRule="auto"/>
      </w:pPr>
      <w:r>
        <w:separator/>
      </w:r>
    </w:p>
  </w:footnote>
  <w:footnote w:type="continuationSeparator" w:id="0">
    <w:p w:rsidR="00BE4E2E" w:rsidRDefault="00BE4E2E" w:rsidP="007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53C"/>
    <w:multiLevelType w:val="hybridMultilevel"/>
    <w:tmpl w:val="69F67C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5DF9"/>
    <w:multiLevelType w:val="multilevel"/>
    <w:tmpl w:val="7D26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11390"/>
    <w:multiLevelType w:val="multilevel"/>
    <w:tmpl w:val="396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51A68"/>
    <w:multiLevelType w:val="hybridMultilevel"/>
    <w:tmpl w:val="8570B1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da-DK" w:vendorID="64" w:dllVersion="6" w:nlCheck="1" w:checkStyle="0"/>
  <w:activeWritingStyle w:appName="MSWord" w:lang="da-DK" w:vendorID="64" w:dllVersion="0" w:nlCheck="1" w:checkStyle="0"/>
  <w:activeWritingStyle w:appName="MSWord" w:lang="da-DK" w:vendorID="64" w:dllVersion="131078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53"/>
    <w:rsid w:val="00024986"/>
    <w:rsid w:val="000627B1"/>
    <w:rsid w:val="00071C34"/>
    <w:rsid w:val="000A033A"/>
    <w:rsid w:val="000C4C75"/>
    <w:rsid w:val="0010727D"/>
    <w:rsid w:val="00172DF4"/>
    <w:rsid w:val="001C6674"/>
    <w:rsid w:val="00234E8C"/>
    <w:rsid w:val="002C3B6B"/>
    <w:rsid w:val="002C507C"/>
    <w:rsid w:val="002E7732"/>
    <w:rsid w:val="002F1FFB"/>
    <w:rsid w:val="003032E7"/>
    <w:rsid w:val="00382A61"/>
    <w:rsid w:val="003D1087"/>
    <w:rsid w:val="00422366"/>
    <w:rsid w:val="00431B59"/>
    <w:rsid w:val="004A66BF"/>
    <w:rsid w:val="00525A53"/>
    <w:rsid w:val="00582313"/>
    <w:rsid w:val="005852A7"/>
    <w:rsid w:val="005D24F5"/>
    <w:rsid w:val="005E7EFA"/>
    <w:rsid w:val="00604236"/>
    <w:rsid w:val="00622C03"/>
    <w:rsid w:val="006B15BD"/>
    <w:rsid w:val="006D3BE9"/>
    <w:rsid w:val="00700378"/>
    <w:rsid w:val="007908E1"/>
    <w:rsid w:val="007A4BF8"/>
    <w:rsid w:val="007B340E"/>
    <w:rsid w:val="007F7C3E"/>
    <w:rsid w:val="008030F1"/>
    <w:rsid w:val="0081116E"/>
    <w:rsid w:val="0084000F"/>
    <w:rsid w:val="008A2BDD"/>
    <w:rsid w:val="008C34C6"/>
    <w:rsid w:val="008D5472"/>
    <w:rsid w:val="008D68F8"/>
    <w:rsid w:val="008E040E"/>
    <w:rsid w:val="00921BAE"/>
    <w:rsid w:val="009512CA"/>
    <w:rsid w:val="009768E2"/>
    <w:rsid w:val="00993BC0"/>
    <w:rsid w:val="009D2451"/>
    <w:rsid w:val="009D4E1F"/>
    <w:rsid w:val="009E6A06"/>
    <w:rsid w:val="009F75CC"/>
    <w:rsid w:val="00A26BDA"/>
    <w:rsid w:val="00A542BC"/>
    <w:rsid w:val="00AB510F"/>
    <w:rsid w:val="00AC34EC"/>
    <w:rsid w:val="00B74860"/>
    <w:rsid w:val="00B83E5C"/>
    <w:rsid w:val="00BC03CC"/>
    <w:rsid w:val="00BD0DC5"/>
    <w:rsid w:val="00BE4E2E"/>
    <w:rsid w:val="00C045BF"/>
    <w:rsid w:val="00CB7B01"/>
    <w:rsid w:val="00CC06FB"/>
    <w:rsid w:val="00CC771C"/>
    <w:rsid w:val="00CF2258"/>
    <w:rsid w:val="00CF5E21"/>
    <w:rsid w:val="00D10B0A"/>
    <w:rsid w:val="00D347F8"/>
    <w:rsid w:val="00D84E17"/>
    <w:rsid w:val="00E93110"/>
    <w:rsid w:val="00EA4159"/>
    <w:rsid w:val="00ED5C05"/>
    <w:rsid w:val="00EE74BB"/>
    <w:rsid w:val="00F40B6E"/>
    <w:rsid w:val="00F458C2"/>
    <w:rsid w:val="00F7598B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E76D2F-691F-4D89-836F-F2ED5DA4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E17"/>
  </w:style>
  <w:style w:type="paragraph" w:styleId="Overskrift1">
    <w:name w:val="heading 1"/>
    <w:basedOn w:val="Normal"/>
    <w:next w:val="Normal"/>
    <w:link w:val="Overskrift1Tegn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A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1">
    <w:name w:val="b1"/>
    <w:basedOn w:val="Standardskrifttypeiafsnit"/>
    <w:rsid w:val="00525A53"/>
  </w:style>
  <w:style w:type="table" w:styleId="Tabel-Gitter">
    <w:name w:val="Table Grid"/>
    <w:basedOn w:val="Tabel-Normal"/>
    <w:uiPriority w:val="39"/>
    <w:rsid w:val="0052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">
    <w:name w:val="b"/>
    <w:basedOn w:val="Normal"/>
    <w:rsid w:val="00525A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3">
    <w:name w:val="b3"/>
    <w:basedOn w:val="Standardskrifttypeiafsnit"/>
    <w:rsid w:val="00525A53"/>
  </w:style>
  <w:style w:type="character" w:customStyle="1" w:styleId="b5">
    <w:name w:val="b5"/>
    <w:basedOn w:val="Standardskrifttypeiafsnit"/>
    <w:rsid w:val="00525A53"/>
  </w:style>
  <w:style w:type="character" w:customStyle="1" w:styleId="b4">
    <w:name w:val="b4"/>
    <w:basedOn w:val="Standardskrifttypeiafsnit"/>
    <w:rsid w:val="008A2BDD"/>
  </w:style>
  <w:style w:type="character" w:customStyle="1" w:styleId="b2">
    <w:name w:val="b2"/>
    <w:basedOn w:val="Standardskrifttypeiafsnit"/>
    <w:rsid w:val="00D10B0A"/>
  </w:style>
  <w:style w:type="character" w:customStyle="1" w:styleId="b6">
    <w:name w:val="b6"/>
    <w:basedOn w:val="Standardskrifttypeiafsnit"/>
    <w:rsid w:val="00921BAE"/>
  </w:style>
  <w:style w:type="character" w:customStyle="1" w:styleId="b7">
    <w:name w:val="b7"/>
    <w:basedOn w:val="Standardskrifttypeiafsnit"/>
    <w:rsid w:val="00921BAE"/>
  </w:style>
  <w:style w:type="character" w:customStyle="1" w:styleId="b8">
    <w:name w:val="b8"/>
    <w:basedOn w:val="Standardskrifttypeiafsnit"/>
    <w:rsid w:val="00921BAE"/>
  </w:style>
  <w:style w:type="character" w:customStyle="1" w:styleId="b9">
    <w:name w:val="b9"/>
    <w:basedOn w:val="Standardskrifttypeiafsnit"/>
    <w:rsid w:val="00921BAE"/>
  </w:style>
  <w:style w:type="character" w:styleId="Kommentarhenvisning">
    <w:name w:val="annotation reference"/>
    <w:basedOn w:val="Standardskrifttypeiafsnit"/>
    <w:uiPriority w:val="99"/>
    <w:semiHidden/>
    <w:unhideWhenUsed/>
    <w:rsid w:val="00CC771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C771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C771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C771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C771C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C7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C771C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9768E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234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3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Standardskrifttypeiafsnit"/>
    <w:uiPriority w:val="9"/>
    <w:rsid w:val="00700378"/>
    <w:rPr>
      <w:rFonts w:ascii="Arial" w:eastAsiaTheme="majorEastAsia" w:hAnsi="Arial" w:cs="Arial"/>
      <w:b/>
      <w:color w:val="333333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700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0378"/>
  </w:style>
  <w:style w:type="paragraph" w:styleId="Sidefod">
    <w:name w:val="footer"/>
    <w:basedOn w:val="Normal"/>
    <w:link w:val="SidefodTegn"/>
    <w:uiPriority w:val="99"/>
    <w:unhideWhenUsed/>
    <w:rsid w:val="00700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0378"/>
  </w:style>
  <w:style w:type="character" w:styleId="Hyperlink">
    <w:name w:val="Hyperlink"/>
    <w:basedOn w:val="Standardskrifttypeiafsnit"/>
    <w:uiPriority w:val="99"/>
    <w:unhideWhenUsed/>
    <w:rsid w:val="00A542BC"/>
    <w:rPr>
      <w:color w:val="0563C1" w:themeColor="hyperlink"/>
      <w:u w:val="single"/>
    </w:rPr>
  </w:style>
  <w:style w:type="character" w:customStyle="1" w:styleId="Heading1Char0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1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2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3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4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5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6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7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8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9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a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b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c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d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e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0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1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2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3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4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5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6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7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8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9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a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b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c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d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e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0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1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2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3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4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5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6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7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8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9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a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b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c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d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e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f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f0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fff1">
    <w:name w:val="Heading 1 Char"/>
    <w:basedOn w:val="Standardskrifttypeiafsnit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3A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2FC4A2EC31164BEC83D2656A73AEFD43008583CC0F728B45FF8E42817456CFDCB3002CFD3D6BB7108F41972952BE45E4860A" ma:contentTypeVersion="4" ma:contentTypeDescription="Opret et nyt dokument." ma:contentTypeScope="" ma:versionID="23b895fdef2b23ae0d15617fa4b913aa">
  <xsd:schema xmlns:xsd="http://www.w3.org/2001/XMLSchema" xmlns:xs="http://www.w3.org/2001/XMLSchema" xmlns:p="http://schemas.microsoft.com/office/2006/metadata/properties" xmlns:ns2="29825fd8-8fdd-40db-ab15-3efd1fd017ac" targetNamespace="http://schemas.microsoft.com/office/2006/metadata/properties" ma:root="true" ma:fieldsID="66dfe3f4ca3869237146614d06bf9bec" ns2:_="">
    <xsd:import namespace="29825fd8-8fdd-40db-ab15-3efd1fd017ac"/>
    <xsd:element name="properties">
      <xsd:complexType>
        <xsd:sequence>
          <xsd:element name="documentManagement">
            <xsd:complexType>
              <xsd:all>
                <xsd:element ref="ns2:MimerDocId" minOccurs="0"/>
                <xsd:element ref="ns2:MimerDocPubDoc" minOccurs="0"/>
                <xsd:element ref="ns2:MimerSaveTo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5fd8-8fdd-40db-ab15-3efd1fd017ac" elementFormDefault="qualified">
    <xsd:import namespace="http://schemas.microsoft.com/office/2006/documentManagement/types"/>
    <xsd:import namespace="http://schemas.microsoft.com/office/infopath/2007/PartnerControls"/>
    <xsd:element name="MimerDocId" ma:index="8" nillable="true" ma:displayName="Mimer dokument ID" ma:internalName="MimerDocId" ma:readOnly="true">
      <xsd:simpleType>
        <xsd:restriction base="dms:Text"/>
      </xsd:simpleType>
    </xsd:element>
    <xsd:element name="MimerDocPubDoc" ma:index="9" nillable="true" ma:displayName="Publicer til internet" ma:internalName="MimerDocPubDoc">
      <xsd:simpleType>
        <xsd:restriction base="dms:Boolean"/>
      </xsd:simpleType>
    </xsd:element>
    <xsd:element name="MimerSaveToArchive" ma:index="10" nillable="true" ma:displayName="Gem til statens arkiv" ma:internalName="MimerSaveToArchi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merDocId xmlns="29825fd8-8fdd-40db-ab15-3efd1fd017ac">29FC6C9E-001</MimerDocId>
    <MimerSaveToArchive xmlns="29825fd8-8fdd-40db-ab15-3efd1fd017ac" xsi:nil="true"/>
    <MimerDocPubDoc xmlns="29825fd8-8fdd-40db-ab15-3efd1fd017ac" xsi:nil="true"/>
  </documentManagement>
</p:properties>
</file>

<file path=customXml/item4.xml><?xml version="1.0" encoding="utf-8"?>
<?mso-contentType ?>
<spe:Receivers xmlns:spe="http://schemas.microsoft.com/sharepoint/events">
  <Receiver>
    <Name/>
    <Synchronization>Synchronous</Synchronization>
    <Type>1</Type>
    <SequenceNumber>65535</SequenceNumber>
    <Url/>
    <Assembly>DGI.Mimer, Version=1.0.0.0, Culture=neutral, PublicKeyToken=d6d639199e6f172d</Assembly>
    <Class>DGI.Mimer.EventReceivers.MimerId</Class>
    <Data/>
    <Filter/>
  </Receiver>
  <Receiver>
    <Name/>
    <Synchronization>Asynchronous</Synchronization>
    <Type>10001</Type>
    <SequenceNumber>65535</SequenceNumber>
    <Url/>
    <Assembly>DGI.Mimer, Version=1.0.0.0, Culture=neutral, PublicKeyToken=d6d639199e6f172d</Assembly>
    <Class>DGI.Mimer.EventReceivers.MimerId</Class>
    <Data/>
    <Filter/>
  </Receiver>
  <Receiver>
    <Name/>
    <Synchronization>Synchronous</Synchronization>
    <Type>2</Type>
    <SequenceNumber>65535</SequenceNumber>
    <Url/>
    <Assembly>DGI.Mimer, Version=1.0.0.0, Culture=neutral, PublicKeyToken=d6d639199e6f172d</Assembly>
    <Class>DGI.Mimer.EventReceivers.MimerId</Class>
    <Data/>
    <Filter/>
  </Receiver>
  <Receiver>
    <Name/>
    <Synchronization>Asynchronous</Synchronization>
    <Type>10002</Type>
    <SequenceNumber>65535</SequenceNumber>
    <Url/>
    <Assembly>DGI.Mimer, Version=1.0.0.0, Culture=neutral, PublicKeyToken=d6d639199e6f172d</Assembly>
    <Class>DGI.Mimer.EventReceivers.MimerId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439B-3BA6-45D0-AD2E-95B76B4567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9C19B-26DC-455A-9DCE-F7DF9A89B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5fd8-8fdd-40db-ab15-3efd1fd01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B8FD60-4DB6-42F7-AAB8-A04E34CE1B8E}">
  <ds:schemaRefs>
    <ds:schemaRef ds:uri="http://schemas.microsoft.com/office/2006/metadata/properties"/>
    <ds:schemaRef ds:uri="http://schemas.microsoft.com/office/infopath/2007/PartnerControls"/>
    <ds:schemaRef ds:uri="29825fd8-8fdd-40db-ab15-3efd1fd017ac"/>
  </ds:schemaRefs>
</ds:datastoreItem>
</file>

<file path=customXml/itemProps4.xml><?xml version="1.0" encoding="utf-8"?>
<ds:datastoreItem xmlns:ds="http://schemas.openxmlformats.org/officeDocument/2006/customXml" ds:itemID="{50FAC67D-8669-4278-B164-E676FE9E53F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C1BD837-F21A-4596-A191-D86B84D7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DGI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Egeskov</dc:creator>
  <cp:keywords/>
  <dc:description/>
  <cp:lastModifiedBy>Lone Mathiasen</cp:lastModifiedBy>
  <cp:revision>2</cp:revision>
  <dcterms:created xsi:type="dcterms:W3CDTF">2018-11-29T15:37:00Z</dcterms:created>
  <dcterms:modified xsi:type="dcterms:W3CDTF">2018-11-29T15:37:00Z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0x0101002FC4A2EC31164BEC83D2656A73AEFD43008583CC0F728B45FF8E42817456CFDCB3002CFD3D6BB7108F41972952BE45E4860A</vt:lpwstr>
  </property>
</Properties>
</file>