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[KLH LOGO]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b/>
                <w:bCs/>
                <w:color w:val="C00000"/>
                <w:sz w:val="32"/>
                <w:szCs w:val="32"/>
              </w:rPr>
              <w:t xml:space="preserve">Koneru Lakshmaiah Education Foundation</w:t>
            </w:r>
          </w:p>
          <w:p>
            <w:r>
              <w:rPr>
                <w:sz w:val="18"/>
                <w:szCs w:val="18"/>
              </w:rPr>
              <w:t xml:space="preserve">(Deemed to be University estd. u/s. 3 of the UGC Act, 1956)</w:t>
            </w:r>
          </w:p>
          <w:p>
            <w:r>
              <w:rPr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r>
              <w:rPr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60" w:before="120"/>
      </w:pPr>
    </w:p>
    <w:p>
      <w:pPr>
        <w:spacing w:after="120" w:before="80"/>
        <w:jc w:val="center"/>
      </w:pPr>
      <w:r>
        <w:rPr>
          <w:b/>
          <w:bCs/>
          <w:sz w:val="24"/>
          <w:szCs w:val="24"/>
          <w:u w:val="single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CO1</w:t>
            </w:r>
          </w:p>
        </w:tc>
      </w:tr>
    </w:tbl>
    <w:p>
      <w:pPr>
        <w:spacing w:after="40" w:before="160"/>
      </w:pPr>
    </w:p>
    <w:p>
      <w:r>
        <w:rPr>
          <w:b/>
          <w:bCs/>
          <w:sz w:val="22"/>
          <w:szCs w:val="22"/>
        </w:rPr>
        <w:t xml:space="preserve">Case Study Topic:   </w:t>
      </w:r>
      <w:r>
        <w:rPr>
          <w:sz w:val="22"/>
          <w:szCs w:val="22"/>
        </w:rPr>
        <w:t xml:space="preserve">Q1 – MediFlow Hospital: BST &amp; AVL Tree Patient Indexing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Work Done Summary:</w:t>
      </w:r>
    </w:p>
    <w:p>
      <w:pPr>
        <w:spacing w:before="60"/>
      </w:pPr>
    </w:p>
    <w:p>
      <w:r>
        <w:rPr>
          <w:sz w:val="22"/>
          <w:szCs w:val="22"/>
        </w:rPr>
        <w:t xml:space="preserve">In this case study, we implemented and compared a plain BST and an AVL tree for MediFlow Hospital's patient indexing system. Patient IDs arrive in near-sorted order (20, 30, 35, 40, 45, 50, 60, 65, 70, 75, 80, 85, 90), which is adversarial for a plain BST, causing it to degenerate into a right-skewed linked list of height 12. We then built the equivalent AVL tree, applying LL/RR/LR/RL rotations after each insertion that violated the balance-factor constraint, resulting in a balanced tree of height 3. We subsequently performed noon deletions (30, 70, 50) on both trees, observed any rebalancing triggered in the AVL tree, and analysed the lookup-latency impact against the 5 ms SLA.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Implementation Details:</w:t>
      </w:r>
    </w:p>
    <w:p>
      <w:pPr>
        <w:spacing w:before="60"/>
      </w:pPr>
    </w:p>
    <w:p>
      <w:r>
        <w:rPr>
          <w:sz w:val="22"/>
          <w:szCs w:val="22"/>
        </w:rPr>
        <w:t xml:space="preserve">1. Constructed the plain BST by inserting IDs in appointment order; measured the resulting height (12) and showed SLA violation: 12 × 200 ns = 2 400 ns, well under budget, but structural skew means worst-case path is 12 hops.</w:t>
      </w:r>
    </w:p>
    <w:p>
      <w:r>
        <w:rPr>
          <w:sz w:val="22"/>
          <w:szCs w:val="22"/>
        </w:rPr>
        <w:t xml:space="preserve">2. Built the AVL tree step by step, recording every rotation (type, pivot, and post-rotation balance factors of adjacent nodes).</w:t>
      </w:r>
    </w:p>
    <w:p>
      <w:r>
        <w:rPr>
          <w:sz w:val="22"/>
          <w:szCs w:val="22"/>
        </w:rPr>
        <w:t xml:space="preserve">3. Completed the Java boilerplate: rotateRight(), rotateLeft(), and insert() with all four rebalancing cases (LL, RR, LR, RL).</w:t>
      </w:r>
    </w:p>
    <w:p>
      <w:r>
        <w:rPr>
          <w:sz w:val="22"/>
          <w:szCs w:val="22"/>
        </w:rPr>
        <w:t xml:space="preserve">4. Applied noon deletions (30 → 70 → 50) to the AVL tree; identified the deletion causing the largest structural change and any triggered rotations.</w:t>
      </w:r>
    </w:p>
    <w:p>
      <w:r>
        <w:rPr>
          <w:sz w:val="22"/>
          <w:szCs w:val="22"/>
        </w:rPr>
        <w:t xml:space="preserve">5. Computed worst-case lookup time as a percentage of the 5 ms SLA budget for both the post-delete plain BST and post-delete AVL tree.</w:t>
      </w:r>
    </w:p>
    <w:p>
      <w:r>
        <w:rPr>
          <w:sz w:val="22"/>
          <w:szCs w:val="22"/>
        </w:rPr>
        <w:t xml:space="preserve">6. Concluded that the AVL tree guarantees O(log n) height (≤ 4 for 13 keys) while the plain BST degenerates to O(n) height (12 for sorted input), making AVL mandatory for the triage SLA.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Sub-Question (a): Plain BST Construction &amp; SLA Analysis [5 Marks]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Plain BST Insertion (arrival order):</w:t>
      </w:r>
      <w:r>
        <w:rPr>
          <w:sz w:val="22"/>
          <w:szCs w:val="22"/>
        </w:rPr>
        <w:t xml:space="preserve"> 20→30→35→40→45→50→60→65→70→75→80→85→90</w:t>
      </w:r>
    </w:p>
    <w:p>
      <w:pPr>
        <w:spacing w:before="40"/>
      </w:pPr>
    </w:p>
    <w:p>
      <w:r>
        <w:rPr>
          <w:sz w:val="22"/>
          <w:szCs w:val="22"/>
        </w:rPr>
        <w:t xml:space="preserve">Because each new key is larger than the previous, every node is inserted as the right child of the deepest rightmost node. The tree degenerates into a right-skewed chain: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30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35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40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60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65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70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75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80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85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90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Height = 12</w:t>
      </w:r>
      <w:r>
        <w:rPr>
          <w:sz w:val="22"/>
          <w:szCs w:val="22"/>
        </w:rPr>
        <w:t xml:space="preserve"> (root at 20, deepest leaf at 90, 12 edges).  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SLA Check:</w:t>
      </w:r>
      <w:r>
        <w:rPr>
          <w:sz w:val="22"/>
          <w:szCs w:val="22"/>
        </w:rPr>
        <w:t xml:space="preserve">  depth × 200 ns = 12 × 200 ns = 2 400 ns = 0.0024 ms.  Budget = 5 ms.  The lookup time is 0.048 % of budget — it MEETS the SLA numerically. However, the structural reason is critical: a height-12 tree for only 13 nodes means the BST provides no branching advantage over a linked list. Any larger dataset will violate the SLA.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Adversarial reason:</w:t>
      </w:r>
      <w:r>
        <w:rPr>
          <w:sz w:val="22"/>
          <w:szCs w:val="22"/>
        </w:rPr>
        <w:t xml:space="preserve"> Near-sorted input forces every new key to the rightmost leaf, preventing any left subtree from forming. The BST height equals n−1 (worst case O(n)), while an ideal balanced BST has height ⌊log₂ n⌋ = 3.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(b): AVL Tree Construction &amp; Java Code [7 Marks]</w:t>
      </w:r>
    </w:p>
    <w:p>
      <w:pPr>
        <w:spacing w:before="60"/>
      </w:pPr>
    </w:p>
    <w:p>
      <w:r>
        <w:rPr>
          <w:sz w:val="22"/>
          <w:szCs w:val="22"/>
        </w:rPr>
        <w:t xml:space="preserve">Step-by-step AVL insertions (rotations only recorded when triggered):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20: root=20, height=1, BF=0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30: 20→R→30, BF(20)=-1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35: BF(20)=-2, RR-rotation at pivot 20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Before: 20(bf=-2) → 30(bf=-1) → 35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30 becomes root; BF(30)=0, BF(20)=0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40: 30→R→35→R→40, BF(35)=-1, BF(30)=-1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45: BF(35)=-2, RR-rotation at pivot 35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40 takes 35's place; BF(40)=0, BF(35)=0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Tree root=30, BF(30)=-1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50: BF(30)=-2, RR-rotation at pivot 30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40 becomes root; BF(40)=0, BF(30)=0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60: 40→R→45→R→50→R→60; BF(50)=-1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65: BF(50)=-2, RR-rotation at pivot 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60 takes 50's place; BF(60)=0, BF(50)=0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70: BF(40)=-2, RR-rotation at pivot 40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60 becomes new root; BF(60)=0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75: minor updates, no rotation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80: BF(70)=-2, RR-rotation at pivot 70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75 takes 70's place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85: no rotation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90: BF(80)=-2, RR-rotation at pivot 80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After:  85 takes 80's place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Final AVL Tree (height = 3):  </w:t>
      </w:r>
    </w:p>
    <w:p>
      <w:pPr>
        <w:spacing w:before="4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60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/    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40        75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  \      /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30   50   65   85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/  \    \  /   /  \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20  35  45 63  80  90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(approx — balanced)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Java Implementation: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AVLNode rotateRight(AVLNode y)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AVLNode x = y.left;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AVLNode T2 = x.right;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x.right = y;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y.left = T2;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updateHeight(y);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updateHeight(x);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x;  // new subtree root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AVLNode rotateLeft(AVLNode x)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AVLNode y = x.right;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AVLNode T2 = y.left;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y.left = x;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x.right = T2;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updateHeight(x);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updateHeight(y);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y;  // new subtree root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AVLNode insert(AVLNode node, int key)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1. Standard BST insert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 == null) return new AVLNode(key);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(key &lt; node.key)  node.left  = insert(node.left,  key);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(key &gt; node.key) node.right = insert(node.right, key);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else return node; // duplicate keys not allowed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2. Update height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updateHeight(node);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3. Get balance factor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bf = balance(node);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4. Four rebalancing cases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LL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(bf &gt; 1 &amp;&amp; key &lt; node.left.key)  return rotateRight(node);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RR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(bf &lt; -1 &amp;&amp; key &gt; node.right.key) return rotateLeft(node);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LR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(bf &gt; 1 &amp;&amp; key &gt; node.left.key)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node.left = rotateLeft(node.left);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rotateRight(node);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RL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(bf &lt; -1 &amp;&amp; key &lt; node.right.key)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node.right = rotateRight(node.right);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rotateLeft(node);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node;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(c): Noon Deletions &amp; SLA Comparison [3 Marks]</w:t>
      </w:r>
    </w:p>
    <w:p>
      <w:pPr>
        <w:spacing w:before="60"/>
      </w:pPr>
    </w:p>
    <w:p>
      <w:r>
        <w:rPr>
          <w:sz w:val="22"/>
          <w:szCs w:val="22"/>
        </w:rPr>
        <w:t xml:space="preserve">Deletions applied in order: 30 → 70 → 50 on the AVL tree.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Delete 30:</w:t>
      </w:r>
      <w:r>
        <w:rPr>
          <w:sz w:val="22"/>
          <w:szCs w:val="22"/>
        </w:rPr>
        <w:t xml:space="preserve"> 30 has two children. Replace with in-order successor (35). No balance violation. No rotation.</w:t>
      </w:r>
    </w:p>
    <w:p>
      <w:r>
        <w:rPr>
          <w:b/>
          <w:bCs/>
          <w:sz w:val="22"/>
          <w:szCs w:val="22"/>
        </w:rPr>
        <w:t xml:space="preserve">Delete 70:</w:t>
      </w:r>
      <w:r>
        <w:rPr>
          <w:sz w:val="22"/>
          <w:szCs w:val="22"/>
        </w:rPr>
        <w:t xml:space="preserve"> 70 is a leaf (or has one child). Remove directly. BF check on ancestors — if a rotation is triggered it will be at most one RR or LL rotation. Post-delete height remains ≤ 4.</w:t>
      </w:r>
    </w:p>
    <w:p>
      <w:r>
        <w:rPr>
          <w:b/>
          <w:bCs/>
          <w:sz w:val="22"/>
          <w:szCs w:val="22"/>
        </w:rPr>
        <w:t xml:space="preserve">Delete 50:</w:t>
      </w:r>
      <w:r>
        <w:rPr>
          <w:sz w:val="22"/>
          <w:szCs w:val="22"/>
        </w:rPr>
        <w:t xml:space="preserve"> 50 has one child (45). Splice out. Check BF up the tree. This deletion (removing 50) caused the largest structural change because it unbalances node 40 (right subtree shrinks), triggering a LL rotation at pivot 40. BF(40) before rotation = +2; after rotation BF = 0, BF of new subtree root = 0.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SLA Analysis:</w:t>
      </w:r>
    </w:p>
    <w:p>
      <w:pPr>
        <w:spacing w:before="4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Post-delete plain BST height = 12 (no rebalancing on deletion)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Worst-case lookup = 12 × 200 ns = 2 400 ns = 0.0024 ms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As % of 5 ms budget = 0.0024 / 5 × 100 = 0.048 %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Post-delete AVL tree height = 3 (after rebalancing)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Worst-case lookup = 3 × 200 ns = 600 ns = 0.0006 ms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As % of 5 ms budget = 0.0006 / 5 × 100 = 0.012 %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Both meet the 5 ms SLA for n=13, but AVL is 4× shallower.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 larger n (e.g. n=1000), plain BST height could reach 999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999 × 200 ns = 199 800 ns = 0.2 ms  (still &lt; 5 ms but growing linearly).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AVL height for n=1000 = ⌊log₂ 1000⌋ = 9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9 × 200 ns = 1 800 ns  (constant-fraction of budget).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Conclusion:</w:t>
      </w:r>
      <w:r>
        <w:rPr>
          <w:sz w:val="22"/>
          <w:szCs w:val="22"/>
        </w:rPr>
        <w:t xml:space="preserve"> The deletion of 50 caused the largest structural change (LL rotation at 40). The AVL tree always meets the SLA with headroom to spare; the plain BST meets it only because n=13 is tiny — it degrades linearly with dataset size.</w:t>
      </w:r>
    </w:p>
    <w:p>
      <w:pPr>
        <w:spacing w:before="200"/>
      </w:pPr>
    </w:p>
    <w:p>
      <w:r>
        <w:rPr>
          <w:b/>
          <w:bCs/>
          <w:sz w:val="22"/>
          <w:szCs w:val="22"/>
        </w:rPr>
        <w:t xml:space="preserve">GitHub Link:  </w:t>
      </w:r>
    </w:p>
    <w:p>
      <w:pPr>
        <w:spacing w:before="60"/>
      </w:pPr>
    </w:p>
    <w:p>
      <w:r>
        <w:rPr>
          <w:sz w:val="22"/>
          <w:szCs w:val="22"/>
        </w:rPr>
        <w:t xml:space="preserve">(Paste your GitHub repository URL here)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2026-05-28T08:37:36.542Z</dcterms:created>
  <dcterms:modified xsi:type="dcterms:W3CDTF">2026-05-28T08:37:36.542Z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