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Rutrip — личная карта путешествий по России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Документ требований к программному обеспечению (домашнее задание № 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Команда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________________ (ФИО участников, группа)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Репозиторий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https://github.com/lonerry/rutrip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Рабочая версия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http://89.124.81.146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Версия документа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1.0</w:t>
            </w:r>
          </w:p>
        </w:tc>
      </w:tr>
    </w:tbl>
    <w:p>
      <w:pPr>
        <w:pStyle w:val="Heading1"/>
      </w:pPr>
      <w:r>
        <w:t xml:space="preserve">1. Описание продукта</w:t>
      </w:r>
    </w:p>
    <w:p>
      <w:pPr>
        <w:spacing w:after="120"/>
      </w:pPr>
      <w:r>
        <w:t xml:space="preserve">Rutrip — веб-приложение для ведения личной карты путешествий по России. Пользователь отмечает посещённые субъекты РФ на интерактивной карте, сохраняет любимые места точками, прикрепляет к ним фотографии и видео и пишет короткие истории о поездках. Друзья могут смотреть карты, истории и фото друг друга; посторонним личный контент недоступен.</w:t>
      </w:r>
    </w:p>
    <w:p>
      <w:pPr>
        <w:spacing w:after="120"/>
      </w:pPr>
      <w:r>
        <w:t xml:space="preserve">Целевая аудитория — люди, которые путешествуют по России (самостоятельные туристы, студенты, семьи, блогеры) и хотят хранить воспоминания о поездках наглядно — в привязке к карте, а не в общей ленте фотографий.</w:t>
      </w:r>
    </w:p>
    <w:p>
      <w:pPr>
        <w:spacing w:after="120"/>
      </w:pPr>
      <w:r>
        <w:t xml:space="preserve">Технологии: клиент — React + TypeScript (Vite, Tailwind CSS, Leaflet); сервер — Java 21, Spring Boot 3.5; база данных — PostgreSQL 16 с миграциями Flyway; развёртывание — Docker Compose на VPS.</w:t>
      </w:r>
    </w:p>
    <w:p>
      <w:pPr>
        <w:pStyle w:val="Heading1"/>
      </w:pPr>
      <w:r>
        <w:t xml:space="preserve">2. Роли пользователей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Роль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Гость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Неавторизованный посетитель. Видит главную страницу, может зарегистрироваться, войти или восстановить пароль.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Путешественник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Авторизованный пользователь. Ведёт свою карту: отметки регионов, точки, истории, фото и видео, профиль, друзья.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Друг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Путешественник, с которым установлена взаимная дружба. Видит карту, точки, истории и фото другого пользователя в режиме только чтения.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Администратор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Разработчик/владелец сервера. Разворачивает приложение, задаёт ключи и секреты, следит за работой и резервными копиями.</w:t>
            </w:r>
          </w:p>
        </w:tc>
      </w:tr>
    </w:tbl>
    <w:p>
      <w:pPr>
        <w:pStyle w:val="Heading1"/>
      </w:pPr>
      <w:r>
        <w:t xml:space="preserve">3. Функциональность ПО</w:t>
      </w:r>
    </w:p>
    <w:p>
      <w:pPr>
        <w:spacing w:after="120"/>
      </w:pPr>
      <w:r>
        <w:t xml:space="preserve">В приложении Rutrip реализуются следующие функциональные модули: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Регистрация и вход: </w:t>
      </w:r>
      <w:r>
        <w:t xml:space="preserve">регистрация по email, паролю и имени; вход по email и паролю; сессия на основе JWT-токена; выход из аккаунта.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Восстановление пароля: </w:t>
      </w:r>
      <w:r>
        <w:t xml:space="preserve">отправка 6-значного кода на почту; ввод кода и нового пароля; код действует 1 час и используется один раз.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Интерактивная карта России: </w:t>
      </w:r>
      <w:r>
        <w:t xml:space="preserve">границы всех 89 субъектов РФ; масштабирование и перемещение; посещённые регионы закрашиваются выбранным цветом; карточка региона с его фото, историями и точками.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Отметки регионов: </w:t>
      </w:r>
      <w:r>
        <w:t xml:space="preserve">отметить регион как посещённый (с датой и заметкой), снять отметку, выбрать цвет заливки для каждого региона; счётчик «посещено из 89».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Поиск на карте: </w:t>
      </w:r>
      <w:r>
        <w:t xml:space="preserve">поиск городов, природных объектов и достопримечательностей по названию и по координатам («56.01, 92.87»); провайдеры: Яндекс Геокодер → Mapbox → Photon/Nominatim (OpenStreetMap).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Точки (любимые места): </w:t>
      </w:r>
      <w:r>
        <w:t xml:space="preserve">создание точки нажатием на карту или из результата поиска; название и заметка; автоматическое определение региона; редактирование и удаление.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Истории о поездках: </w:t>
      </w:r>
      <w:r>
        <w:t xml:space="preserve">создание, просмотр, редактирование и удаление историй; привязка к региону и точке; прикрепление фото; поиск по историям.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Фото и видео: </w:t>
      </w:r>
      <w:r>
        <w:t xml:space="preserve">загрузка нескольких файлов сразу (JPEG, PNG, WebP, GIF, MP4, WebM, MOV); привязка к точке, истории или региону; полноэкранная галерея; потоковое воспроизведение видео.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Профиль: </w:t>
      </w:r>
      <w:r>
        <w:t xml:space="preserve">смена имени, загрузка и удаление аватара, цвет карты по умолчанию, статистика (регионы, истории, фото).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Люди и друзья: </w:t>
      </w:r>
      <w:r>
        <w:t xml:space="preserve">поиск пользователей по имени или email; отправка, принятие и отклонение заявок; удаление из друзей; просмотр карты друга.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Уведомления: </w:t>
      </w:r>
      <w:r>
        <w:t xml:space="preserve">колокольчик с числом непрочитанных; уведомления о новой заявке и о принятой заявке; «отметить всё прочитанным».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Служебные функции: </w:t>
      </w:r>
      <w:r>
        <w:t xml:space="preserve">документация API (Swagger UI), проверка работоспособности (/health), отправка писем через SMTP.</w:t>
      </w:r>
    </w:p>
    <w:p>
      <w:pPr>
        <w:pStyle w:val="Heading1"/>
      </w:pPr>
      <w:r>
        <w:t xml:space="preserve">4. Сводка требований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38"/>
        <w:gridCol w:w="1700"/>
        <w:gridCol w:w="1700"/>
      </w:tblGrid>
      <w:tr>
        <w:trPr>
          <w:tblHeader/>
        </w:trPr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Вид требований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Префикс 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Количество</w:t>
            </w:r>
          </w:p>
        </w:tc>
      </w:tr>
      <w:tr>
        <w:trPr>
          <w:cantSplit/>
        </w:trPr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Бизнес-требования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БТ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Бизнес-правила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БП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Ограничения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ОГР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Функциональные требования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ФТ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Нефункциональные требования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НФТ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Атрибуты качества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АК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Системные требования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СТ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Пользовательские требования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ПТ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</w:t>
            </w:r>
          </w:p>
        </w:tc>
      </w:tr>
    </w:tbl>
    <w:p>
      <w:pPr>
        <w:pStyle w:val="Heading1"/>
        <w:pageBreakBefore/>
      </w:pPr>
      <w:r>
        <w:t xml:space="preserve">5. Бизнес-требования</w:t>
      </w:r>
    </w:p>
    <w:p>
      <w:pPr>
        <w:spacing w:after="120"/>
        <w:rPr>
          <w:i/>
          <w:iCs/>
          <w:color w:val="555555"/>
        </w:rPr>
      </w:pPr>
      <w:r>
        <w:rPr>
          <w:i/>
          <w:iCs/>
          <w:color w:val="555555"/>
        </w:rPr>
        <w:t xml:space="preserve">Высокоуровневые цели заказчика или владельца продукта: зачем создаётся система и какую пользу она должна принести. Отвечают на вопрос «почему».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3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Требование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БТ-01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Создать единый веб-сервис, в котором путешественник ведёт личную карту поездок по субъектам РФ вместо разрозненных заметок, фотоальбомов и постов в соцсетях.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БТ-02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Популяризировать внутренний туризм: мотивировать пользователей посещать новые регионы за счёт наглядной «закрашенной» карты и счётчика «посещено из 89».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БТ-03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Привлечь не менее 500 зарегистрированных пользователей в течение 6 месяцев после запуска.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БТ-04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Обеспечить удержание: не менее 30 % зарегистрированных пользователей возвращаются в сервис в течение 30 дней после регистрации.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БТ-05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Повысить вовлечённость за счёт социальной составляющей: через 3 месяца после запуска не менее 40 % активных пользователей имеют хотя бы одного друга в сервисе.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БТ-06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Сформировать базу пользовательского контента: в среднем не менее 5 единиц контента (точек, историй, фото) на одного активного пользователя.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БТ-07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Запустить MVP с минимальными затратами: только открытые технологии и бесплатные тарифы картографических сервисов, расходы на инфраструктуру — не более 1 000 ₽ в месяц (один VPS).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БТ-08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Выпустить работающую версию (MVP) до окончания учебного семестра и показать её на защите проекта.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БТ-09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Снизить зависимость от одного поставщика карт: сервис должен продолжать работать при недоступности любого одного картографического провайдера.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БТ-10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Завоевать доверие пользователей приватностью: личный контент виден только друзьям — это отличает продукт от публичных соцсетей.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БТ-11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Сделать сервис доступным с любого устройства без установки приложения (через браузер телефона или компьютера), чтобы снизить порог входа.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БТ-12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Сократить время ведения дневника путешествий: отметка посещённого региона должна занимать не более 10 секунд.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БТ-13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Заложить основу для будущей монетизации (премиум-функции: экспорт карты, печать постера, расширенная статистика) без переделки базовой архитектуры.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БТ-14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Накапливать обезличенную статистику популярности регионов для возможных партнёрств с туристическими организациями и региональными турцентрами.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БТ-15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Исключить юридические риски при запуске: обработка персональных данных пользователей должна соответствовать Федеральному закону № 152-ФЗ «О персональных данных».</w:t>
            </w:r>
          </w:p>
        </w:tc>
      </w:tr>
    </w:tbl>
    <w:p>
      <w:pPr>
        <w:pStyle w:val="Heading1"/>
      </w:pPr>
      <w:r>
        <w:t xml:space="preserve">6. Бизнес-правила</w:t>
      </w:r>
    </w:p>
    <w:p>
      <w:pPr>
        <w:spacing w:after="120"/>
        <w:rPr>
          <w:i/>
          <w:iCs/>
          <w:color w:val="555555"/>
        </w:rPr>
      </w:pPr>
      <w:r>
        <w:rPr>
          <w:i/>
          <w:iCs/>
          <w:color w:val="555555"/>
        </w:rPr>
        <w:t xml:space="preserve">Политики, правила и условия предметной области, которые действуют независимо от конкретной реализации и определяют, что допустимо, а что нет.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3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Правило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БП-01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Один email — один аккаунт. Email уникален без учёта регистра (Ivan@Mail.ru и ivan@mail.ru — один и тот же адрес).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БП-02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Перечень регионов фиксирован и соответствует субъектам РФ (89 субъектов, коды ISO 3166-2:RU). Пользователи не могут создавать, переименовывать или удалять регионы.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БП-03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Один регион может быть отмечен пользователем как посещённый только один раз; повторная отметка отклоняется.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БП-04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Дружба взаимна: связь становится активной только после того, как получатель принял заявку. Принять заявку может только её получатель.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БП-05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Нельзя отправить заявку в друзья самому себе. Между двумя пользователями может существовать только одна связь — заявка или дружба.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БП-06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Если пользователь отправляет заявку тому, кто уже отправил заявку ему, дружба устанавливается автоматически, без отдельного подтверждения.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БП-07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Карта, точки, истории, фото и видео пользователя доступны только ему самому и его друзьям. Посторонние видят только имя, аватар и цвет карты, счётчики для них скрыты.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БП-08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Изменять и удалять отметки, точки, истории и медиафайлы может только их автор. Друзья имеют доступ только на просмотр.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БП-09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Код восстановления пароля состоит из 6 цифр, действует 1 час и используется один раз. При запросе нового кода все предыдущие коды пользователя аннулируются.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БП-10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На запрос восстановления пароля система отвечает одинаково независимо от того, зарегистрирован ли email, — чтобы не раскрывать наличие аккаунта.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БП-11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Цвет новой отметки региона по умолчанию берётся из цвета карты в профиле пользователя; если цвет не задан — используется синий (#3b82f6).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БП-12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При удалении дружбы удаляются связанные уведомления о заявке, а доступ к контенту бывшего друга сразу закрывается.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БП-13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При удалении аккаунта удаляются все данные пользователя: отметки, точки, истории, фото, дружбы и уведомления.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БП-14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При удалении истории или точки прикреплённые к ним фото не удаляются, а остаются в общей галерее пользователя.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БП-15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Уведомление о заявке в друзья не дублируется: пока предыдущее уведомление от того же отправителя не прочитано, новое не создаётся.</w:t>
            </w:r>
          </w:p>
        </w:tc>
      </w:tr>
    </w:tbl>
    <w:p>
      <w:pPr>
        <w:pStyle w:val="Heading1"/>
      </w:pPr>
      <w:r>
        <w:t xml:space="preserve">7. Ограничения</w:t>
      </w:r>
    </w:p>
    <w:p>
      <w:pPr>
        <w:spacing w:after="120"/>
        <w:rPr>
          <w:i/>
          <w:iCs/>
          <w:color w:val="555555"/>
        </w:rPr>
      </w:pPr>
      <w:r>
        <w:rPr>
          <w:i/>
          <w:iCs/>
          <w:color w:val="555555"/>
        </w:rPr>
        <w:t xml:space="preserve">Условия, сужающие свободу выбора разработчиков: обязательные технологии, платформы, стандарты, бюджет, сроки, юридические и внешние ограничения.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3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Ограничение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ОГР-01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Серверная часть разрабатывается на Java 21 с использованием Spring Boot 3 (Spring Web, Spring Security, Spring Data JPA).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ОГР-02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В качестве СУБД используется PostgreSQL 16. Схема базы изменяется только через версионные миграции Flyway; автоматическое изменение схемы Hibernate запрещено (режим validate).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ОГР-03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Клиентская часть — одностраничное приложение (SPA) на React и TypeScript, сборщик Vite, стили Tailwind CSS.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ОГР-04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Отображение карты — библиотека Leaflet; подложка — тайлы Mapbox при наличии токена, иначе Яндекс Карты.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ОГР-05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Поиск мест выполняется только через внешние API (Яндекс Геокодер, Mapbox, Photon, Nominatim) с соблюдением их лимитов и условий использования (в том числе обязательный User-Agent для Nominatim).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ОГР-06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География ограничена территорией России: поддерживаются только субъекты РФ, другие страны в MVP не поддерживаются.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ОГР-07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Язык интерфейса — только русский.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ОГР-08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Только веб-клиент: нативные мобильные приложения для iOS и Android в рамках проекта не разрабатываются.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ОГР-09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Максимальный размер одного загружаемого файла — 200 МБ, одного запроса — 250 МБ.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ОГР-10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Допустимые форматы медиа: фото — JPEG, PNG, WebP, GIF; видео — MP4, WebM, MOV. Для аватара — только изображения.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ОГР-11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Ограничения длины полей: имя — до 100 символов, пароль — 8–100, название точки — до 25, заметка к точке — до 500, заметка к региону — до 1 000, заголовок истории — до 200 символов.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ОГР-12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Медиафайлы хранятся в файловой системе сервера (Docker-том), а не в облачном объектном хранилище.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ОГР-13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Развёртывание — Docker Compose на одном VPS: контейнер приложения (API и статика в одном JAR) и контейнер PostgreSQL.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ОГР-14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Письма отправляются только через внешний SMTP-сервер (Яндекс Почта) и используются только для восстановления пароля.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ОГР-15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Бюджет — нулевой (только бесплатные open-source библиотеки и бесплатные тарифы сервисов); срок — до конца учебного семестра силами команды из 1–2 человек.</w:t>
            </w:r>
          </w:p>
        </w:tc>
      </w:tr>
    </w:tbl>
    <w:p>
      <w:pPr>
        <w:pStyle w:val="Heading1"/>
      </w:pPr>
      <w:r>
        <w:t xml:space="preserve">8. Функциональные требования</w:t>
      </w:r>
    </w:p>
    <w:p>
      <w:pPr>
        <w:spacing w:after="120"/>
        <w:rPr>
          <w:i/>
          <w:iCs/>
          <w:color w:val="555555"/>
        </w:rPr>
      </w:pPr>
      <w:r>
        <w:rPr>
          <w:i/>
          <w:iCs/>
          <w:color w:val="555555"/>
        </w:rPr>
        <w:t xml:space="preserve">Описывают, что именно должна делать система: какие функции она выполняет и как реагирует на действия пользователя. Формулируются как «Система должна…».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138"/>
        <w:gridCol w:w="14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Требование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Приоритет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ФТ-01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Система должна позволять гостю зарегистрироваться, указав email, пароль (8–100 символов) и отображаемое имя (до 100 символов), и сразу авторизовать его.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ФТ-02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Система должна позволять пользователю войти по email и паролю; при ошибке — показывать общее сообщение о неверных данных, не уточняя, что именно неверно.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ФТ-03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Система должна позволять восстановить пароль: отправить 6-значный код на email, принять код и новый пароль и сразу авторизовать пользователя.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ФТ-04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Система должна отображать интерактивную карту России с границами всех 89 субъектов, с возможностью масштабирования и перемещения.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ФТ-05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Система должна позволять отметить регион посещённым (с необязательными датой и заметкой) и снять отметку; посещённые регионы закрашиваются на карте.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ФТ-06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Система должна позволять выбрать цвет заливки для каждого посещённого региона и цвет карты по умолчанию в профиле.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ФТ-07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Система должна выполнять поиск мест по названию (от 2 символов) и по координатам в формате «широта, долгота» и перемещать карту к выбранному результату.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ФТ-08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Система должна позволять создать точку нажатием на карту, указать название и заметку, автоматически определить регион точки, а также редактировать и удалять точку.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ФТ-09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Система должна позволять загружать несколько фото и видео за один раз с привязкой к точке, истории или региону, а также удалять загруженные файлы.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ФТ-10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Система должна показывать фото и видео в полноэкранной галерее с листанием; видео должно воспроизводиться потоково с возможностью перемотки.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ФТ-11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Система должна позволять создавать, просматривать, редактировать и удалять истории (заголовок до 200 символов и текст) с привязкой к региону и/или точке.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ФТ-12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Система должна позволять искать истории по словам из заголовка и текста, а также по названию региона.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ФТ-13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Система должна позволять изменить имя, загрузить и удалить аватар и показывать статистику профиля: число посещённых регионов, историй и фото.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ФТ-14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Система должна позволять искать пользователей по имени или email, отправлять, принимать и отклонять заявки в друзья, удалять из друзей и просматривать карту, точки, истории и фото друга.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ФТ-15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Система должна уведомлять пользователя о новых заявках в друзья и о принятии его заявок, показывать число непрочитанных уведомлений и позволять отметить все уведомления прочитанными.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Средний</w:t>
            </w:r>
          </w:p>
        </w:tc>
      </w:tr>
    </w:tbl>
    <w:p>
      <w:pPr>
        <w:pStyle w:val="Heading1"/>
      </w:pPr>
      <w:r>
        <w:t xml:space="preserve">9. Нефункциональные требования</w:t>
      </w:r>
    </w:p>
    <w:p>
      <w:pPr>
        <w:spacing w:after="120"/>
        <w:rPr>
          <w:i/>
          <w:iCs/>
          <w:color w:val="555555"/>
        </w:rPr>
      </w:pPr>
      <w:r>
        <w:rPr>
          <w:i/>
          <w:iCs/>
          <w:color w:val="555555"/>
        </w:rPr>
        <w:t xml:space="preserve">Описывают, как система должна работать: требования к производительности, безопасности, надёжности, совместимости и другим свойствам, с измеримыми критериями.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138"/>
        <w:gridCol w:w="14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Требование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Приоритет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НФТ-01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Пароли пользователей должны храниться только в виде хэша BCrypt; пароль в открытом виде не должен сохраняться и попадать в логи.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НФТ-02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Все запросы к /api, кроме /api/auth/**, должны требовать действующий JWT-токен; при его отсутствии сервер возвращает код 401. Срок жизни токена — 24 часа.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НФТ-03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Коды восстановления пароля должны храниться в базе данных только в виде хэша SHA-256.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НФТ-04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Имена файлов на сервере должны генерироваться системой (UUID), а не браться от пользователя; файлы должны отдаваться только из каталога загрузок (защита от path traversal).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НФТ-05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Время ответа API на запросы чтения (регионы, точки, истории) не должно превышать 500 мс для 95 % запросов при 50 одновременных пользователях.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НФТ-06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Поиск мест должен возвращать результат или пустой ответ не позднее чем через 4 секунды (таймаут подключения к внешнему API — 2 с, чтения — 3,5 с).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НФТ-07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Первая загрузка главной страницы должна занимать не более 3 секунд при скорости соединения 10 Мбит/с.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НФТ-08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Видео должно отдаваться клиенту частями (HTTP Range), без загрузки файла целиком в память сервера.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НФТ-09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При недоступности провайдера геопоиска система должна автоматически переключаться на следующий в порядке Яндекс → Mapbox → Photon → Nominatim.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НФТ-10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Сервис должен быть доступен не менее 99 % времени в месяц; контейнеры должны автоматически перезапускаться после сбоя, а состояние проверяться по адресу /health.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НФТ-11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Данные PostgreSQL и медиафайлы должны храниться в именованных томах Docker и сохраняться при пересборке и перезапуске контейнеров; резервная копия базы данных — не реже 1 раза в сутки.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НФТ-12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Интерфейс должен корректно отображаться и работать на экранах шириной от 360 до 1920 пикселей.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НФТ-13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Приложение должно работать в двух последних версиях Chrome, Firefox, Safari, Edge и Яндекс Браузера, а также в мобильных Safari (iOS) и Chrome (Android).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НФТ-14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Сервер не должен хранить состояние сессии (stateless, JWT), чтобы можно было запустить несколько экземпляров за балансировщиком нагрузки.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Низкий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НФТ-15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API должно быть описано в формате OpenAPI и доступно в Swagger UI; ошибки должны возвращаться в едином JSON-формате с понятным текстом на русском языке.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Средний</w:t>
            </w:r>
          </w:p>
        </w:tc>
      </w:tr>
    </w:tbl>
    <w:p>
      <w:pPr>
        <w:pStyle w:val="Heading1"/>
      </w:pPr>
      <w:r>
        <w:t xml:space="preserve">10. Атрибуты качества</w:t>
      </w:r>
    </w:p>
    <w:p>
      <w:pPr>
        <w:spacing w:after="120"/>
        <w:rPr>
          <w:i/>
          <w:iCs/>
          <w:color w:val="555555"/>
        </w:rPr>
      </w:pPr>
      <w:r>
        <w:rPr>
          <w:i/>
          <w:iCs/>
          <w:color w:val="555555"/>
        </w:rPr>
        <w:t xml:space="preserve">Характеристики качества системы (по модели ISO/IEC 25010) с критериями, по которым можно проверить, что система ими обладает.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583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Атрибут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Описание и критерий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АК-01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Удобство использования (обучаемость)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Новый пользователь без инструкции отмечает первый регион не позднее чем через 1 минуту после регистрации.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АК-02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Удобство использования (эффективность)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Отметка региона выполняется не более чем за 2 нажатия: нажать на регион → «Был здесь».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АК-03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Эстетика интерфейса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Единый визуальный стиль на всех страницах; анимации открытия карточек и окон плавные, без заметных подтормаживаний.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АК-04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Доступность (accessibility)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У всех кнопок-иконок есть текстовые подписи (aria-label); контраст основного текста — не ниже 4,5:1 (WCAG 2.1 уровень AA).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АК-05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Конфиденциальность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100 % запросов к контенту пользователя от человека, не являющегося его другом, получают отказ (код 403).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АК-06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Целостность данных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Ограничения базы данных (уникальность, внешние ключи, CHECK) не допускают двойных отметок региона и дружбы с самим собой даже при одновременных запросах.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АК-07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Отказоустойчивость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Сбой отправки письма или внешнего геосервиса не приводит к падению приложения: ошибка записывается в лог, пользователь получает понятный ответ.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АК-08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Восстанавливаемость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После перезапуска сервера работа сервиса восстанавливается не более чем за 2 минуты без потери данных.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АК-09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Модульность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Серверный код разделён на независимые доменные модули (auth, visit, place, story, photo, friend, notify, geo); изменение одного модуля не требует правок в других.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АК-10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Модифицируемость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Каждое изменение структуры базы данных оформляется отдельной версионной миграцией Flyway, поэтому схема одинаково воспроизводится на любом окружении.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АК-11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Переносимость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Развёртывание на новом сервере выполняется одной командой docker compose и занимает не более 15 минут.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АК-12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Конфигурируемость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Все секреты, ключи API и адреса задаются переменными окружения; для смены окружения изменение кода не требуется.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АК-13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Тестируемость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Любой метод API можно проверить через Swagger UI без клиентского приложения; письма в локальном окружении перехватываются MailHog.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АК-14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Отзывчивость интерфейса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Во время загрузки файлов и публикации показывается индикатор процесса; интерфейс не блокируется и не «зависает».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АК-15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Совместимость (взаимодействие)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Регионы идентифицируются кодами ISO 3166-2:RU, координаты хранятся в системе WGS 84 — это упрощает обмен данными с другими картографическими сервисами.</w:t>
            </w:r>
          </w:p>
        </w:tc>
      </w:tr>
    </w:tbl>
    <w:p>
      <w:pPr>
        <w:pStyle w:val="Heading1"/>
      </w:pPr>
      <w:r>
        <w:t xml:space="preserve">11. Системные требования</w:t>
      </w:r>
    </w:p>
    <w:p>
      <w:pPr>
        <w:spacing w:after="120"/>
        <w:rPr>
          <w:i/>
          <w:iCs/>
          <w:color w:val="555555"/>
        </w:rPr>
      </w:pPr>
      <w:r>
        <w:rPr>
          <w:i/>
          <w:iCs/>
          <w:color w:val="555555"/>
        </w:rPr>
        <w:t xml:space="preserve">Требования к окружению, в котором работает система: аппаратное и программное обеспечение сервера и клиента, сеть, внешние сервисы, инструменты сборки.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3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Требование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СТ-01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Сервер: ОС Linux x86_64 (Ubuntu 22.04 или новее либо аналог) с установленными Docker Engine 24+ и Docker Compose v2.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СТ-02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Минимальные ресурсы сервера: 1 vCPU, 2 ГБ RAM, 20 ГБ SSD; рекомендуемые: 2 vCPU, 4 ГБ RAM, 50 ГБ SSD.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СТ-03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Среда выполнения сервера: JRE 21 (Eclipse Temurin); память JVM ограничена долей RAM контейнера (MaxRAMPercentage), сборщик мусора G1.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СТ-04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СУБД: PostgreSQL 16 с параметрами shared_buffers = 128 МБ и max_connections = 40.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СТ-05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Сеть: входящие порты 80 (HTTP) и 443 (HTTPS); исходящий HTTPS-доступ к API Яндекс Карт, Mapbox, Photon и Nominatim; исходящий SMTP (порты 465/587).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СТ-06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Внешние учётные данные: API-ключ Яндекса (JavaScript API и HTTP Геокодер), публичный токен Mapbox, учётная запись SMTP для отправки писем.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СТ-07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Обязательные переменные окружения: POSTGRES_PASSWORD, JWT_SECRET (не короче 256 бит), APP_PUBLIC_URL, ключи карт (YANDEX_MAPS_KEY, MAPBOX_TOKEN).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СТ-08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Хранилище: Docker-тома pgdata (база данных) и uploads (медиафайлы); под uploads — не менее 10 ГБ свободного места.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СТ-09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Безопасность окружения: приложение в контейнере запускается от непривилегированного пользователя, а не от root.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СТ-10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Часовой пояс: база данных и JDBC работают в UTC; клиент показывает дату и время в часовом поясе пользователя.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СТ-11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Клиент: современный браузер с поддержкой ES2020, Fetch API и localStorage; JavaScript должен быть включён.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СТ-12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Клиентское устройство: экран не меньше 360×640 пикселей; интернет-соединение от 1 Мбит/с (для загрузки видео — от 5 Мбит/с).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СТ-13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Среда разработки: JDK 21, Maven 3.9 (через Maven Wrapper), Node.js 22 и npm, Docker.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СТ-14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Локальное окружение: docker compose запускает PostgreSQL (порт 5433) и MailHog (SMTP — порт 1025, веб-интерфейс — порт 8025); API — порт 8080, клиент — порт 5173.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СТ-15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Сборка: многоэтапный Dockerfile (Node.js 22 → Maven 3.9 + JDK 21 → JRE 21 Alpine); результат — один JAR-файл, который отдаёт и API, и статику клиента.</w:t>
            </w:r>
          </w:p>
        </w:tc>
      </w:tr>
    </w:tbl>
    <w:p>
      <w:pPr>
        <w:pStyle w:val="Heading1"/>
      </w:pPr>
      <w:r>
        <w:t xml:space="preserve">12. Пользовательские требования</w:t>
      </w:r>
    </w:p>
    <w:p>
      <w:pPr>
        <w:spacing w:after="120"/>
        <w:rPr>
          <w:i/>
          <w:iCs/>
          <w:color w:val="555555"/>
        </w:rPr>
      </w:pPr>
      <w:r>
        <w:rPr>
          <w:i/>
          <w:iCs/>
          <w:color w:val="555555"/>
        </w:rPr>
        <w:t xml:space="preserve">Описывают, что пользователь хочет сделать с помощью системы и зачем. Записаны в формате пользовательских историй: «Как &lt;роль&gt;, я хочу &lt;действие&gt;, чтобы &lt;цель&gt;».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138"/>
        <w:gridCol w:w="14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Пользовательская история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Приоритет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ПТ-01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Как гость, я хочу на главной странице сразу понять, что это за сервис, и быстро зарегистрироваться, чтобы начать вести свою карту.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ПТ-02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Как путешественник, я хочу нажать на регион и отметить его посещённым, чтобы видеть на карте, где я уже был.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ПТ-03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Как путешественник, я хочу видеть, сколько регионов из 89 я посетил, чтобы оценивать свой прогресс и ставить цели.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ПТ-04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Как путешественник, я хочу выбрать свой цвет для каждого региона, чтобы, например, выделять поездки разных лет.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Низкий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ПТ-05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Как путешественник, я хочу найти город, озеро или достопримечательность по названию, чтобы быстро перейти к нему на карте.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ПТ-06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Как путешественник, я хочу поставить на карте точку в понравившемся месте и подписать её, чтобы не забыть, где это было.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ПТ-07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Как путешественник, я хочу прикрепить фото и видео к точке или истории, чтобы хранить воспоминания рядом с местом, где они появились.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ПТ-08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Как путешественник, я хочу написать историю о поездке и привязать её к региону, чтобы вести дневник путешествий.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ПТ-09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Как путешественник, я хочу найти свою старую историю по слову или региону, чтобы быстро вспомнить поездку.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ПТ-10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Как путешественник, я хочу найти друга по имени или email и добавить его, чтобы делиться друг с другом картами.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ПТ-11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Как друг, я хочу смотреть карту, истории и фото друга, чтобы вдохновляться и планировать свои поездки.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ПТ-12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Как путешественник, я хочу получать уведомление, когда меня хотят добавить в друзья или приняли мою заявку, чтобы вовремя ответить.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ПТ-13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Как путешественник, я хочу быть уверен, что мои фото и истории не увидят посторонние, чтобы спокойно делиться личным.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ПТ-14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Как путешественник, я хочу восстановить пароль по коду из письма, чтобы не потерять свою карту, если забыл пароль.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ПТ-15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Как путешественник, я хочу пользоваться сервисом с телефона прямо в поездке, чтобы отмечать места на ходу.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Высокий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Rutrip — личная карта путешествий по России</dc:title>
  <dc:creator>Rutrip</dc:creator>
  <cp:lastModifiedBy>Un-named</cp:lastModifiedBy>
  <cp:revision>1</cp:revision>
  <dcterms:created xsi:type="dcterms:W3CDTF">2026-10-01T14:11:36.040Z</dcterms:created>
  <dcterms:modified xsi:type="dcterms:W3CDTF">2026-10-01T14:11:36.040Z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