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OTG AppSuite</w:t>
      </w:r>
    </w:p>
    <w:p>
      <w:pPr>
        <w:pStyle w:val="BodyText"/>
      </w:pPr>
      <w:r>
        <w:t xml:space="preserve">Lone Worker Safety Platform</w:t>
      </w:r>
    </w:p>
    <w:p>
      <w:pPr>
        <w:pStyle w:val="BodyText"/>
      </w:pPr>
      <w:r>
        <w:rPr>
          <w:bCs/>
          <w:b/>
        </w:rPr>
        <w:t xml:space="preserve">Overview for Organisation Managers</w:t>
      </w:r>
    </w:p>
    <w:p>
      <w:pPr>
        <w:pStyle w:val="BodyText"/>
      </w:pPr>
      <w:r>
        <w:t xml:space="preserve">This document describes the OTG AppSuite — a purpose-built lone worker safety system — and is intended to help managers understand what it does, what it protects against, and how it fits into day-to-day field operations.</w:t>
      </w:r>
    </w:p>
    <w:bookmarkStart w:id="24" w:name="is-this-system-right-for-your-situation"/>
    <w:p>
      <w:pPr>
        <w:pStyle w:val="Heading1"/>
      </w:pPr>
      <w:r>
        <w:rPr>
          <w:bCs/>
          <w:b/>
        </w:rPr>
        <w:t xml:space="preserve">1. Is This System Right for Your Situation?</w:t>
      </w:r>
    </w:p>
    <w:p>
      <w:pPr>
        <w:pStyle w:val="FirstParagraph"/>
      </w:pPr>
      <w:r>
        <w:t xml:space="preserve">Before deploying any lone worker safety system, your organisation should conduct a formal risk assessment of the specific hazards faced by your workers. The OTG AppSuite is a capable and practical tool, but it has real limitations that make it more suitable for some situations than others. This section is designed to help you make that judgement.</w:t>
      </w:r>
    </w:p>
    <w:bookmarkStart w:id="20" w:name="how-the-alert-chain-works"/>
    <w:p>
      <w:pPr>
        <w:pStyle w:val="Heading2"/>
      </w:pPr>
      <w:r>
        <w:rPr>
          <w:bCs/>
          <w:b/>
        </w:rPr>
        <w:t xml:space="preserve">1.1 How the Alert Chain Works</w:t>
      </w:r>
    </w:p>
    <w:p>
      <w:pPr>
        <w:pStyle w:val="FirstParagraph"/>
      </w:pPr>
      <w:r>
        <w:t xml:space="preserve">Understanding this is essential. When a worker triggers an alarm — or fails to check out on time — the system sends notifications to nominated emergency contacts. These are people you designate: a colleague, a manager, a family member. Notifications are sent by email, SMS, and optionally via push notification to their mobile device.</w:t>
      </w:r>
    </w:p>
    <w:p>
      <w:pPr>
        <w:pStyle w:val="BodyText"/>
      </w:pPr>
      <w:r>
        <w:rPr>
          <w:bCs/>
          <w:b/>
        </w:rPr>
        <w:t xml:space="preserve">The system does not contact emergency services.</w:t>
      </w:r>
      <w:r>
        <w:t xml:space="preserve"> </w:t>
      </w:r>
      <w:r>
        <w:t xml:space="preserve">There is no direct line to police, ambulance, or any 24/7 monitoring centre. The nominated contact who receives the alert must decide what to do — including whether to call 111.</w:t>
      </w:r>
    </w:p>
    <w:p>
      <w:pPr>
        <w:pStyle w:val="BodyText"/>
      </w:pPr>
      <w:r>
        <w:t xml:space="preserve">This means the effectiveness of the system depends heavily on your nominated contacts being reachable, awake, and able to act. A contact who is in a meeting, asleep, or in a low-signal area may not see an alert in time to make a difference.</w:t>
      </w:r>
    </w:p>
    <w:bookmarkEnd w:id="20"/>
    <w:bookmarkStart w:id="21" w:name="X4f9cf1b4be752c95343188413276404b7dcf829"/>
    <w:p>
      <w:pPr>
        <w:pStyle w:val="Heading2"/>
      </w:pPr>
      <w:r>
        <w:rPr>
          <w:bCs/>
          <w:b/>
        </w:rPr>
        <w:t xml:space="preserve">1.2 The Monitor App Requires Someone Watching</w:t>
      </w:r>
    </w:p>
    <w:p>
      <w:pPr>
        <w:pStyle w:val="FirstParagraph"/>
      </w:pPr>
      <w:r>
        <w:t xml:space="preserve">The Monitor App is a browser-based dashboard that shows all active workers in real time, with an audio and visual alarm when a worker is overdue. However, it is not monitored by a 24/7 staffing service — it shows alerts only if a person is actively looking at the screen.</w:t>
      </w:r>
    </w:p>
    <w:p>
      <w:pPr>
        <w:pStyle w:val="BodyText"/>
      </w:pPr>
      <w:r>
        <w:t xml:space="preserve">If nobody has the Monitor open when an alarm fires, the audio alarm does not sound on the supervisor side. The fallback in this case is the email, SMS, and push notifications to nominated contacts. Organisations should think carefully about who monitors the dashboard, during what hours, and what happens outside those hours.</w:t>
      </w:r>
    </w:p>
    <w:bookmarkEnd w:id="21"/>
    <w:bookmarkStart w:id="22" w:name="connectivity-dependency"/>
    <w:p>
      <w:pPr>
        <w:pStyle w:val="Heading2"/>
      </w:pPr>
      <w:r>
        <w:rPr>
          <w:bCs/>
          <w:b/>
        </w:rPr>
        <w:t xml:space="preserve">1.3 Connectivity Dependency</w:t>
      </w:r>
    </w:p>
    <w:p>
      <w:pPr>
        <w:pStyle w:val="FirstParagraph"/>
      </w:pPr>
      <w:r>
        <w:t xml:space="preserve">Emergency alerts cannot be delivered unless the worker’s device has a mobile data connection at the moment the alarm fires. If a worker is in a no-coverage area, the alarm queues locally and sends when connectivity is restored — which may be too late for the alert to be useful.</w:t>
      </w:r>
    </w:p>
    <w:p>
      <w:pPr>
        <w:pStyle w:val="BodyText"/>
      </w:pPr>
      <w:r>
        <w:t xml:space="preserve">The app displays a clear warning when a visit is started without connectivity, and updates the status banner if the connection drops during a visit. Workers should be trained to treat the offline warning seriously.</w:t>
      </w:r>
    </w:p>
    <w:bookmarkEnd w:id="22"/>
    <w:bookmarkStart w:id="23" w:name="Xcec38d183472e0f83fddab06316eea0c2ef6d44"/>
    <w:p>
      <w:pPr>
        <w:pStyle w:val="Heading2"/>
      </w:pPr>
      <w:r>
        <w:rPr>
          <w:bCs/>
          <w:b/>
        </w:rPr>
        <w:t xml:space="preserve">1.4 Assessing Whether This System Suits Your Workers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 Conduct Your Own Risk Assessment</w:t>
            </w:r>
            <w:r>
              <w:t xml:space="preserve"> </w:t>
            </w:r>
            <w:r>
              <w:t xml:space="preserve">No safety technology should be adopted without first assessing the risks your workers actually face. The questions below are intended to help — they are not a substitute for professional safety advice or your own health and safety obligations. What is the realistic threat your workers face — physical harm from third parties, medical events, vehicle accidents, or hazardous environments? In the worst-case scenario, how quickly would emergency services need to be on scene for the outcome to be different? Can your nominated contacts realistically trigger that response within that window? Do your workers operate in areas with reliable mobile data coverage? If not, what is your plan for the gap? Are your nominated emergency contacts reliably reachable during all hours your workers are in the field? Is this system intended to stand alone, or to complement other controls such as working in pairs, site-level visitor sign-in, or supervisor check-in calls? If your workers face serious physical risk in environments with poor coverage, or require a guaranteed response rather than a best-effort notification, you should consider whether this system alone is sufficient — or whether it should be combined with additional controls such as satellite communication devices or a contracted 24/7 monitoring service.</w:t>
            </w:r>
          </w:p>
        </w:tc>
      </w:tr>
    </w:tbl>
    <w:bookmarkEnd w:id="23"/>
    <w:bookmarkEnd w:id="24"/>
    <w:bookmarkStart w:id="25" w:name="what-is-the-otg-appsuite"/>
    <w:p>
      <w:pPr>
        <w:pStyle w:val="Heading1"/>
      </w:pPr>
      <w:r>
        <w:rPr>
          <w:bCs/>
          <w:b/>
        </w:rPr>
        <w:t xml:space="preserve">2. What Is the OTG AppSuite?</w:t>
      </w:r>
    </w:p>
    <w:p>
      <w:pPr>
        <w:pStyle w:val="FirstParagraph"/>
      </w:pPr>
      <w:r>
        <w:t xml:space="preserve">The OTG AppSuite is a lone worker safety and field operations platform consisting of three tightly connected components:</w:t>
      </w:r>
    </w:p>
    <w:p>
      <w:pPr>
        <w:numPr>
          <w:ilvl w:val="0"/>
          <w:numId w:val="1001"/>
        </w:numPr>
      </w:pPr>
      <w:r>
        <w:rPr>
          <w:bCs/>
          <w:b/>
        </w:rPr>
        <w:t xml:space="preserve">Worker App:</w:t>
      </w:r>
      <w:r>
        <w:t xml:space="preserve"> </w:t>
      </w:r>
      <w:r>
        <w:t xml:space="preserve">A mobile application installed on each field worker’s phone. It monitors their visits and travel, accepts their check-ins, provides emergency alerting, and collects field reports — all within a single screen that workers keep open during their shift.</w:t>
      </w:r>
    </w:p>
    <w:p>
      <w:pPr>
        <w:numPr>
          <w:ilvl w:val="0"/>
          <w:numId w:val="1001"/>
        </w:numPr>
      </w:pPr>
      <w:r>
        <w:rPr>
          <w:bCs/>
          <w:b/>
        </w:rPr>
        <w:t xml:space="preserve">Monitor App:</w:t>
      </w:r>
      <w:r>
        <w:t xml:space="preserve"> </w:t>
      </w:r>
      <w:r>
        <w:t xml:space="preserve">A real-time dashboard used by office staff or safety managers to see all active workers at a glance — their current location, status, time remaining, and battery level. It must be actively watched to provide a real-time response.</w:t>
      </w:r>
    </w:p>
    <w:p>
      <w:pPr>
        <w:numPr>
          <w:ilvl w:val="0"/>
          <w:numId w:val="1001"/>
        </w:numPr>
      </w:pPr>
      <w:r>
        <w:rPr>
          <w:bCs/>
          <w:b/>
        </w:rPr>
        <w:t xml:space="preserve">Backend:</w:t>
      </w:r>
      <w:r>
        <w:t xml:space="preserve"> </w:t>
      </w:r>
      <w:r>
        <w:t xml:space="preserve">An automated data system that receives all activity from workers, sends alerts to nominated emergency contacts, stores records, and generates reports. It runs entirely within your organisation’s own Google Workspace account.</w:t>
      </w:r>
    </w:p>
    <w:p>
      <w:pPr>
        <w:pStyle w:val="FirstParagraph"/>
      </w:pPr>
      <w:r>
        <w:t xml:space="preserve">The system is configured and deployed for your organisation using the App Factory — a simple tool that generates a personalised Worker App for each member of your team. No technical knowledge is required to operate it on an ongoing basis.</w:t>
      </w:r>
    </w:p>
    <w:bookmarkEnd w:id="25"/>
    <w:bookmarkStart w:id="26" w:name="how-workers-use-it"/>
    <w:p>
      <w:pPr>
        <w:pStyle w:val="Heading1"/>
      </w:pPr>
      <w:r>
        <w:rPr>
          <w:bCs/>
          <w:b/>
        </w:rPr>
        <w:t xml:space="preserve">3. How Workers Use It</w:t>
      </w:r>
    </w:p>
    <w:p>
      <w:pPr>
        <w:pStyle w:val="FirstParagraph"/>
      </w:pPr>
      <w:r>
        <w:t xml:space="preserve">For the worker, the experience is deliberately simple. When they leave for a site visit or travel assignment, they open the app and follow three steps:</w:t>
      </w:r>
    </w:p>
    <w:p>
      <w:pPr>
        <w:numPr>
          <w:ilvl w:val="0"/>
          <w:numId w:val="1002"/>
        </w:numPr>
      </w:pPr>
      <w:r>
        <w:rPr>
          <w:bCs/>
          <w:b/>
        </w:rPr>
        <w:t xml:space="preserve">Select their destination</w:t>
      </w:r>
      <w:r>
        <w:rPr>
          <w:bCs/>
          <w:b/>
        </w:rPr>
        <w:t xml:space="preserve"> </w:t>
      </w:r>
      <w:r>
        <w:t xml:space="preserve">— either from a list of pre-loaded sites or by activating Travel Mode for general vehicle travel.</w:t>
      </w:r>
    </w:p>
    <w:p>
      <w:pPr>
        <w:numPr>
          <w:ilvl w:val="0"/>
          <w:numId w:val="1002"/>
        </w:numPr>
      </w:pPr>
      <w:r>
        <w:rPr>
          <w:bCs/>
          <w:b/>
        </w:rPr>
        <w:t xml:space="preserve">Set a duration</w:t>
      </w:r>
      <w:r>
        <w:rPr>
          <w:bCs/>
          <w:b/>
        </w:rPr>
        <w:t xml:space="preserve"> </w:t>
      </w:r>
      <w:r>
        <w:t xml:space="preserve">— how long they expect to be there, using a row of quick-select time presets. The scheduled end time is displayed immediately.</w:t>
      </w:r>
    </w:p>
    <w:p>
      <w:pPr>
        <w:numPr>
          <w:ilvl w:val="0"/>
          <w:numId w:val="1002"/>
        </w:numPr>
      </w:pPr>
      <w:r>
        <w:rPr>
          <w:bCs/>
          <w:b/>
        </w:rPr>
        <w:t xml:space="preserve">Slide to start</w:t>
      </w:r>
      <w:r>
        <w:rPr>
          <w:bCs/>
          <w:b/>
        </w:rPr>
        <w:t xml:space="preserve"> </w:t>
      </w:r>
      <w:r>
        <w:t xml:space="preserve">— a slide-to-confirm action confirms the visit start, the safety timer begins, and monitoring is active.</w:t>
      </w:r>
    </w:p>
    <w:p>
      <w:pPr>
        <w:pStyle w:val="FirstParagraph"/>
      </w:pPr>
      <w:r>
        <w:t xml:space="preserve">From this point, the app runs quietly in the background. When their time is nearly up, it gives audible warnings at five minutes and two minutes before the scheduled departure. If they simply depart on time, they slide to confirm departure and the app walks them through a departure report, which is submitted automatically.</w:t>
      </w:r>
    </w:p>
    <w:p>
      <w:pPr>
        <w:pStyle w:val="BodyText"/>
      </w:pPr>
      <w:r>
        <w:t xml:space="preserve">If something goes wrong — or if they just need more time — they have several options available at all times.</w:t>
      </w:r>
    </w:p>
    <w:bookmarkEnd w:id="26"/>
    <w:bookmarkStart w:id="33" w:name="safety-and-alerting-features"/>
    <w:p>
      <w:pPr>
        <w:pStyle w:val="Heading1"/>
      </w:pPr>
      <w:r>
        <w:rPr>
          <w:bCs/>
          <w:b/>
        </w:rPr>
        <w:t xml:space="preserve">4. Safety and Alerting Features</w:t>
      </w:r>
    </w:p>
    <w:bookmarkStart w:id="27" w:name="countdown-timer-and-overdue-alarm"/>
    <w:p>
      <w:pPr>
        <w:pStyle w:val="Heading2"/>
      </w:pPr>
      <w:r>
        <w:rPr>
          <w:bCs/>
          <w:b/>
        </w:rPr>
        <w:t xml:space="preserve">4.1 Countdown Timer and Overdue Alarm</w:t>
      </w:r>
    </w:p>
    <w:p>
      <w:pPr>
        <w:pStyle w:val="FirstParagraph"/>
      </w:pPr>
      <w:r>
        <w:t xml:space="preserve">The core of the safety system is a visible countdown timer. If the scheduled departure time passes without the worker checking out:</w:t>
      </w:r>
    </w:p>
    <w:p>
      <w:pPr>
        <w:numPr>
          <w:ilvl w:val="0"/>
          <w:numId w:val="1003"/>
        </w:numPr>
      </w:pPr>
      <w:r>
        <w:t xml:space="preserve">The app marks them as Overdue and begins tracking their GPS location continuously.</w:t>
      </w:r>
    </w:p>
    <w:p>
      <w:pPr>
        <w:numPr>
          <w:ilvl w:val="0"/>
          <w:numId w:val="1003"/>
        </w:numPr>
      </w:pPr>
      <w:r>
        <w:t xml:space="preserve">An overdue alert is sent to their nominated emergency contact by email, SMS, and push notification. The contact must then decide whether to call the worker, call 111, or take another action.</w:t>
      </w:r>
    </w:p>
    <w:p>
      <w:pPr>
        <w:numPr>
          <w:ilvl w:val="0"/>
          <w:numId w:val="1003"/>
        </w:numPr>
      </w:pPr>
      <w:r>
        <w:t xml:space="preserve">A 15-minute grace period begins. If the worker does not respond within that window, a full alarm is triggered and escalation contacts are also notified.</w:t>
      </w:r>
    </w:p>
    <w:p>
      <w:pPr>
        <w:numPr>
          <w:ilvl w:val="0"/>
          <w:numId w:val="1003"/>
        </w:numPr>
      </w:pPr>
      <w:r>
        <w:t xml:space="preserve">The worker can extend their visit at any time before or after the timer expires.</w:t>
      </w:r>
    </w:p>
    <w:p>
      <w:pPr>
        <w:pStyle w:val="FirstParagraph"/>
      </w:pPr>
      <w:r>
        <w:t xml:space="preserve">For high-risk visits, the backend applies tighter overdue checking, processing the worker’s status more frequently than during normal visits.</w:t>
      </w:r>
    </w:p>
    <w:bookmarkEnd w:id="27"/>
    <w:bookmarkStart w:id="28" w:name="safety-check-ins"/>
    <w:p>
      <w:pPr>
        <w:pStyle w:val="Heading2"/>
      </w:pPr>
      <w:r>
        <w:rPr>
          <w:bCs/>
          <w:b/>
        </w:rPr>
        <w:t xml:space="preserve">4.2 Safety Check-Ins</w:t>
      </w:r>
    </w:p>
    <w:p>
      <w:pPr>
        <w:pStyle w:val="FirstParagraph"/>
      </w:pPr>
      <w:r>
        <w:t xml:space="preserve">Organisations can configure periodic welfare check-ins for workers on active visits. At the configured interval, a full-screen prompt appears on the worker’s device. The worker taps a single button — ✅ I’m OK — to confirm they are safe. If they do not respond within the check-in window, the system raises an alert.</w:t>
      </w:r>
    </w:p>
    <w:p>
      <w:pPr>
        <w:pStyle w:val="BodyText"/>
      </w:pPr>
      <w:r>
        <w:t xml:space="preserve">Depending on how your organisation has configured the system, workers may also be able to choose their own preferred check-in interval from a set of options (for example, 10, 15, 30, or 60 minutes).</w:t>
      </w:r>
    </w:p>
    <w:bookmarkEnd w:id="28"/>
    <w:bookmarkStart w:id="29" w:name="emergency-alert-options"/>
    <w:p>
      <w:pPr>
        <w:pStyle w:val="Heading2"/>
      </w:pPr>
      <w:r>
        <w:rPr>
          <w:bCs/>
          <w:b/>
        </w:rPr>
        <w:t xml:space="preserve">4.3 Emergency Alert Options</w:t>
      </w:r>
    </w:p>
    <w:p>
      <w:pPr>
        <w:pStyle w:val="FirstParagraph"/>
      </w:pPr>
      <w:r>
        <w:t xml:space="preserve">Workers have three independent ways to raise an emergency — without needing to navigate any menus:</w:t>
      </w:r>
    </w:p>
    <w:p>
      <w:pPr>
        <w:numPr>
          <w:ilvl w:val="0"/>
          <w:numId w:val="1004"/>
        </w:numPr>
      </w:pPr>
      <w:r>
        <w:rPr>
          <w:bCs/>
          <w:b/>
        </w:rPr>
        <w:t xml:space="preserve">SOS Button:</w:t>
      </w:r>
      <w:r>
        <w:t xml:space="preserve"> </w:t>
      </w:r>
      <w:r>
        <w:t xml:space="preserve">A large, always-visible button that immediately triggers a full alarm — visual overlay, audio alarm, GPS tracking, and instant notification to emergency contacts.</w:t>
      </w:r>
    </w:p>
    <w:p>
      <w:pPr>
        <w:numPr>
          <w:ilvl w:val="0"/>
          <w:numId w:val="1004"/>
        </w:numPr>
      </w:pPr>
      <w:r>
        <w:rPr>
          <w:bCs/>
          <w:b/>
        </w:rPr>
        <w:t xml:space="preserve">Shake to Alert:</w:t>
      </w:r>
      <w:r>
        <w:t xml:space="preserve"> </w:t>
      </w:r>
      <w:r>
        <w:t xml:space="preserve">Vigorous physical shaking of the phone triggers an alert. A two-step confirmation screen is required to prevent accidental activation.</w:t>
      </w:r>
    </w:p>
    <w:p>
      <w:pPr>
        <w:numPr>
          <w:ilvl w:val="0"/>
          <w:numId w:val="1004"/>
        </w:numPr>
      </w:pPr>
      <w:r>
        <w:rPr>
          <w:bCs/>
          <w:b/>
        </w:rPr>
        <w:t xml:space="preserve">Volume Buttons:</w:t>
      </w:r>
      <w:r>
        <w:t xml:space="preserve"> </w:t>
      </w:r>
      <w:r>
        <w:t xml:space="preserve">Pressing either volume button five times within three seconds opens a confirmation screen. Three more presses within five seconds sends an emergency signal — useful when the worker cannot safely look at or tap the screen. This feature is available on Android devices.</w:t>
      </w:r>
    </w:p>
    <w:bookmarkEnd w:id="29"/>
    <w:bookmarkStart w:id="30" w:name="duress-mode-silent-alert"/>
    <w:p>
      <w:pPr>
        <w:pStyle w:val="Heading2"/>
      </w:pPr>
      <w:r>
        <w:rPr>
          <w:bCs/>
          <w:b/>
        </w:rPr>
        <w:t xml:space="preserve">4.4 Duress Mode — Silent Alert</w:t>
      </w:r>
    </w:p>
    <w:p>
      <w:pPr>
        <w:pStyle w:val="FirstParagraph"/>
      </w:pPr>
      <w:r>
        <w:t xml:space="preserve">If a worker is being coerced or is in a situation where triggering a visible alarm could put them in greater danger, they can enter their Duress PIN. Tapping any button on the alarm screen prompts for a PIN. Entering the Duress PIN sends a silent DURESS alert to the backend and nominated contacts, while showing only a brief confirmation on screen. The alarm overlay changes colour to indicate duress internally, but the app continues to operate normally — the aggressor sees nothing to suggest an alert has been raised.</w:t>
      </w:r>
    </w:p>
    <w:p>
      <w:pPr>
        <w:pStyle w:val="BodyText"/>
      </w:pPr>
      <w:r>
        <w:t xml:space="preserve">Emergency contacts are notified immediately with the duress status clearly marked, without the aggressor knowing an alert has been raised.</w:t>
      </w:r>
    </w:p>
    <w:bookmarkEnd w:id="30"/>
    <w:bookmarkStart w:id="31" w:name="what-happens-when-an-alert-is-triggered"/>
    <w:p>
      <w:pPr>
        <w:pStyle w:val="Heading2"/>
      </w:pPr>
      <w:r>
        <w:rPr>
          <w:bCs/>
          <w:b/>
        </w:rPr>
        <w:t xml:space="preserve">4.5 What Happens When an Alert Is Triggered</w:t>
      </w:r>
    </w:p>
    <w:p>
      <w:pPr>
        <w:pStyle w:val="FirstParagraph"/>
      </w:pPr>
      <w:r>
        <w:t xml:space="preserve">Regardless of how an alert is raised, the backend automatically:</w:t>
      </w:r>
    </w:p>
    <w:p>
      <w:pPr>
        <w:numPr>
          <w:ilvl w:val="0"/>
          <w:numId w:val="1005"/>
        </w:numPr>
      </w:pPr>
      <w:r>
        <w:t xml:space="preserve">Sends an email to the emergency contact and escalation contact immediately.</w:t>
      </w:r>
    </w:p>
    <w:p>
      <w:pPr>
        <w:numPr>
          <w:ilvl w:val="0"/>
          <w:numId w:val="1005"/>
        </w:numPr>
      </w:pPr>
      <w:r>
        <w:t xml:space="preserve">Sends an SMS to both contacts via a text messaging service.</w:t>
      </w:r>
    </w:p>
    <w:p>
      <w:pPr>
        <w:numPr>
          <w:ilvl w:val="0"/>
          <w:numId w:val="1005"/>
        </w:numPr>
      </w:pPr>
      <w:r>
        <w:t xml:space="preserve">Sends a push notification to any nominated contacts configured with the ntfy notification service.</w:t>
      </w:r>
    </w:p>
    <w:p>
      <w:pPr>
        <w:numPr>
          <w:ilvl w:val="0"/>
          <w:numId w:val="1005"/>
        </w:numPr>
      </w:pPr>
      <w:r>
        <w:t xml:space="preserve">Includes the worker’s name, last known GPS location, a map link, and the time of the alert in every message. Where available, a what3words address is included for precise location.</w:t>
      </w:r>
    </w:p>
    <w:p>
      <w:pPr>
        <w:numPr>
          <w:ilvl w:val="0"/>
          <w:numId w:val="1005"/>
        </w:numPr>
      </w:pPr>
      <w:r>
        <w:t xml:space="preserve">Begins continuous GPS tracking on the worker’s device.</w:t>
      </w:r>
    </w:p>
    <w:p>
      <w:pPr>
        <w:pStyle w:val="FirstParagraph"/>
      </w:pPr>
      <w:r>
        <w:rPr>
          <w:bCs/>
          <w:b/>
        </w:rPr>
        <w:t xml:space="preserve">Important:</w:t>
      </w:r>
      <w:r>
        <w:t xml:space="preserve"> </w:t>
      </w:r>
      <w:r>
        <w:t xml:space="preserve">These notifications go to your nominated contacts — not to emergency services. The nominated contact is responsible for assessing the situation and deciding whether to call 111 or take other action.</w:t>
      </w:r>
    </w:p>
    <w:p>
      <w:pPr>
        <w:pStyle w:val="BodyText"/>
      </w:pPr>
      <w:r>
        <w:t xml:space="preserve">When the worker is safe, they tap any button on the alarm screen and enter their normal PIN to confirm safety. An</w:t>
      </w:r>
      <w:r>
        <w:t xml:space="preserve"> </w:t>
      </w:r>
      <w:r>
        <w:t xml:space="preserve">‘</w:t>
      </w:r>
      <w:r>
        <w:t xml:space="preserve">All Clear</w:t>
      </w:r>
      <w:r>
        <w:t xml:space="preserve">’</w:t>
      </w:r>
      <w:r>
        <w:t xml:space="preserve"> </w:t>
      </w:r>
      <w:r>
        <w:t xml:space="preserve">message is automatically sent to all contacts by both email and SMS.</w:t>
      </w:r>
    </w:p>
    <w:bookmarkEnd w:id="31"/>
    <w:bookmarkStart w:id="32" w:name="automated-watchdog"/>
    <w:p>
      <w:pPr>
        <w:pStyle w:val="Heading2"/>
      </w:pPr>
      <w:r>
        <w:rPr>
          <w:bCs/>
          <w:b/>
        </w:rPr>
        <w:t xml:space="preserve">4.6 Automated Watchdog</w:t>
      </w:r>
    </w:p>
    <w:p>
      <w:pPr>
        <w:pStyle w:val="FirstParagraph"/>
      </w:pPr>
      <w:r>
        <w:t xml:space="preserve">The backend runs a continuous automated watchdog that checks all active visits for overdue workers, even if no one is interacting with the system. A dead-man’s switch integration (Healthchecks.io) monitors the watchdog itself — if the watchdog stops running for any reason, an external alert is triggered.</w:t>
      </w:r>
    </w:p>
    <w:bookmarkEnd w:id="32"/>
    <w:bookmarkEnd w:id="33"/>
    <w:bookmarkStart w:id="40" w:name="field-operations-features"/>
    <w:p>
      <w:pPr>
        <w:pStyle w:val="Heading1"/>
      </w:pPr>
      <w:r>
        <w:rPr>
          <w:bCs/>
          <w:b/>
        </w:rPr>
        <w:t xml:space="preserve">5. Field Operations Features</w:t>
      </w:r>
    </w:p>
    <w:p>
      <w:pPr>
        <w:pStyle w:val="FirstParagraph"/>
      </w:pPr>
      <w:r>
        <w:t xml:space="preserve">Beyond safety monitoring, the Worker App is a complete field operations tool. This reduces the number of separate systems workers need to carry and use.</w:t>
      </w:r>
    </w:p>
    <w:bookmarkStart w:id="34" w:name="custom-forms-and-reports"/>
    <w:p>
      <w:pPr>
        <w:pStyle w:val="Heading2"/>
      </w:pPr>
      <w:r>
        <w:rPr>
          <w:bCs/>
          <w:b/>
        </w:rPr>
        <w:t xml:space="preserve">5.1 Custom Forms and Reports</w:t>
      </w:r>
    </w:p>
    <w:p>
      <w:pPr>
        <w:pStyle w:val="FirstParagraph"/>
      </w:pPr>
      <w:r>
        <w:t xml:space="preserve">Your organisation can define any number of form templates — site visit reports, hazard assessments, vehicle checks, or any other structured document your team needs to complete. Workers fill these in on-screen at the end of each visit, and the completed report is submitted automatically to your data records. Reports can include free-text notes, multiple-choice answers, numeric fields, photo attachments (up to four photos per report), and a digital signature field. The system can optionally process completed notes through an AI writing assistant that converts informal field notes into polished, professional report language while preserving all factual content.</w:t>
      </w:r>
    </w:p>
    <w:bookmarkEnd w:id="34"/>
    <w:bookmarkStart w:id="35" w:name="travel-monitoring-and-mileage"/>
    <w:p>
      <w:pPr>
        <w:pStyle w:val="Heading2"/>
      </w:pPr>
      <w:r>
        <w:rPr>
          <w:bCs/>
          <w:b/>
        </w:rPr>
        <w:t xml:space="preserve">5.2 Travel Monitoring and Mileage</w:t>
      </w:r>
    </w:p>
    <w:p>
      <w:pPr>
        <w:pStyle w:val="FirstParagraph"/>
      </w:pPr>
      <w:r>
        <w:t xml:space="preserve">When a worker activates Travel Mode, the app tracks their journey from start to finish. At the end of the trip, it automatically calculates the distance travelled — using actual road routing where available, or straight-line calculation as a fallback — and pre-fills this into the travel report. The travel report also auto-fills the start address (resolved via reverse geocoding) and the destination, saving workers from having to record these manually. Workers no longer need to manually record odometer readings or estimate distances.</w:t>
      </w:r>
    </w:p>
    <w:p>
      <w:pPr>
        <w:pStyle w:val="BodyText"/>
      </w:pPr>
      <w:r>
        <w:t xml:space="preserve">For personal travel where no report is required, workers can toggle a</w:t>
      </w:r>
      <w:r>
        <w:t xml:space="preserve"> </w:t>
      </w:r>
      <w:r>
        <w:t xml:space="preserve">‘</w:t>
      </w:r>
      <w:r>
        <w:t xml:space="preserve">Personal Travel — No Report</w:t>
      </w:r>
      <w:r>
        <w:t xml:space="preserve">’</w:t>
      </w:r>
      <w:r>
        <w:t xml:space="preserve"> </w:t>
      </w:r>
      <w:r>
        <w:t xml:space="preserve">switch before starting a trip.</w:t>
      </w:r>
    </w:p>
    <w:bookmarkEnd w:id="35"/>
    <w:bookmarkStart w:id="36" w:name="pre-visit-forms"/>
    <w:p>
      <w:pPr>
        <w:pStyle w:val="Heading2"/>
      </w:pPr>
      <w:r>
        <w:rPr>
          <w:bCs/>
          <w:b/>
        </w:rPr>
        <w:t xml:space="preserve">5.3 Pre-Visit Forms</w:t>
      </w:r>
    </w:p>
    <w:p>
      <w:pPr>
        <w:pStyle w:val="FirstParagraph"/>
      </w:pPr>
      <w:r>
        <w:t xml:space="preserve">Certain site types can be configured to require a pre-visit form to be completed before the visit timer starts — for example, to capture hazard assessments or on-arrival checks. This form is presented immediately after the worker confirms their arrival. The visit is held in a pre-visit phase until the form is submitted.</w:t>
      </w:r>
    </w:p>
    <w:bookmarkEnd w:id="36"/>
    <w:bookmarkStart w:id="37" w:name="vehicle-compliance"/>
    <w:p>
      <w:pPr>
        <w:pStyle w:val="Heading2"/>
      </w:pPr>
      <w:r>
        <w:rPr>
          <w:bCs/>
          <w:b/>
        </w:rPr>
        <w:t xml:space="preserve">5.4 Vehicle Compliance</w:t>
      </w:r>
    </w:p>
    <w:p>
      <w:pPr>
        <w:pStyle w:val="FirstParagraph"/>
      </w:pPr>
      <w:r>
        <w:t xml:space="preserve">The system tracks each worker’s vehicle Warrant of Fitness (WOF) expiry date. Fourteen days before expiry, the worker receives a reminder every time they open the app. If the WOF has already expired, travel monitoring is blocked entirely — the worker cannot start a travel session until the record is updated. Site visits are not affected.</w:t>
      </w:r>
    </w:p>
    <w:bookmarkEnd w:id="37"/>
    <w:bookmarkStart w:id="38" w:name="safety-hub-and-notices"/>
    <w:p>
      <w:pPr>
        <w:pStyle w:val="Heading2"/>
      </w:pPr>
      <w:r>
        <w:rPr>
          <w:bCs/>
          <w:b/>
        </w:rPr>
        <w:t xml:space="preserve">5.5 Safety Hub and Notices</w:t>
      </w:r>
    </w:p>
    <w:p>
      <w:pPr>
        <w:pStyle w:val="FirstParagraph"/>
      </w:pPr>
      <w:r>
        <w:t xml:space="preserve">Each worker’s app contains a Safety Hub — a library of resources, safety documents, procedures, and reference materials that you assign to them. Workers can access these at any time, even without an internet connection. You can also send broadcast notices — announcements, policy updates, or safety alerts — that appear on workers’ screens the next time they open the app. Notices can be marked as Standard, Urgent, or Critical, and workers must acknowledge them before they are dismissed. Acknowledgements are logged.</w:t>
      </w:r>
    </w:p>
    <w:bookmarkEnd w:id="38"/>
    <w:bookmarkStart w:id="39" w:name="visit-history"/>
    <w:p>
      <w:pPr>
        <w:pStyle w:val="Heading2"/>
      </w:pPr>
      <w:r>
        <w:rPr>
          <w:bCs/>
          <w:b/>
        </w:rPr>
        <w:t xml:space="preserve">5.6 Visit History</w:t>
      </w:r>
    </w:p>
    <w:p>
      <w:pPr>
        <w:pStyle w:val="FirstParagraph"/>
      </w:pPr>
      <w:r>
        <w:t xml:space="preserve">Workers can view a log of their recent visits directly within the app. Visits are displayed in chronological groups by date, showing the location, visit type, and timing. This provides workers with a ready reference for their own activity without requiring access to the backend spreadsheet.</w:t>
      </w:r>
    </w:p>
    <w:bookmarkEnd w:id="39"/>
    <w:bookmarkEnd w:id="40"/>
    <w:bookmarkStart w:id="41" w:name="what-managers-and-safety-officers-see"/>
    <w:p>
      <w:pPr>
        <w:pStyle w:val="Heading1"/>
      </w:pPr>
      <w:r>
        <w:rPr>
          <w:bCs/>
          <w:b/>
        </w:rPr>
        <w:t xml:space="preserve">6. What Managers and Safety Officers See</w:t>
      </w:r>
    </w:p>
    <w:p>
      <w:pPr>
        <w:pStyle w:val="FirstParagraph"/>
      </w:pPr>
      <w:r>
        <w:t xml:space="preserve">The Monitor App provides a live dashboard of all currently active workers. For each worker it shows:</w:t>
      </w:r>
    </w:p>
    <w:p>
      <w:pPr>
        <w:numPr>
          <w:ilvl w:val="0"/>
          <w:numId w:val="1006"/>
        </w:numPr>
      </w:pPr>
      <w:r>
        <w:t xml:space="preserve">Current status (Travelling, On Site, Overdue, Alarm)</w:t>
      </w:r>
    </w:p>
    <w:p>
      <w:pPr>
        <w:numPr>
          <w:ilvl w:val="0"/>
          <w:numId w:val="1006"/>
        </w:numPr>
      </w:pPr>
      <w:r>
        <w:t xml:space="preserve">Location name and address</w:t>
      </w:r>
    </w:p>
    <w:p>
      <w:pPr>
        <w:numPr>
          <w:ilvl w:val="0"/>
          <w:numId w:val="1006"/>
        </w:numPr>
      </w:pPr>
      <w:r>
        <w:t xml:space="preserve">Time remaining before scheduled departure</w:t>
      </w:r>
    </w:p>
    <w:p>
      <w:pPr>
        <w:numPr>
          <w:ilvl w:val="0"/>
          <w:numId w:val="1006"/>
        </w:numPr>
      </w:pPr>
      <w:r>
        <w:t xml:space="preserve">Battery level</w:t>
      </w:r>
    </w:p>
    <w:p>
      <w:pPr>
        <w:numPr>
          <w:ilvl w:val="0"/>
          <w:numId w:val="1006"/>
        </w:numPr>
      </w:pPr>
      <w:r>
        <w:t xml:space="preserve">A map showing their last known GPS position. Where GPS is not available, the map falls back to an address-based location marker.</w:t>
      </w:r>
    </w:p>
    <w:p>
      <w:pPr>
        <w:numPr>
          <w:ilvl w:val="0"/>
          <w:numId w:val="1006"/>
        </w:numPr>
      </w:pPr>
      <w:r>
        <w:t xml:space="preserve">Their phone number for direct contact</w:t>
      </w:r>
    </w:p>
    <w:p>
      <w:pPr>
        <w:numPr>
          <w:ilvl w:val="0"/>
          <w:numId w:val="1006"/>
        </w:numPr>
      </w:pPr>
      <w:r>
        <w:rPr>
          <w:bCs/>
          <w:b/>
        </w:rPr>
        <w:t xml:space="preserve">Anticipated departure time (</w:t>
      </w:r>
      <w:r>
        <w:rPr>
          <w:bCs/>
          <w:b/>
        </w:rPr>
        <w:t xml:space="preserve">“</w:t>
      </w:r>
      <w:r>
        <w:rPr>
          <w:bCs/>
          <w:b/>
        </w:rPr>
        <w:t xml:space="preserve">Due Out</w:t>
      </w:r>
      <w:r>
        <w:rPr>
          <w:bCs/>
          <w:b/>
        </w:rPr>
        <w:t xml:space="preserve">”</w:t>
      </w:r>
      <w:r>
        <w:rPr>
          <w:bCs/>
          <w:b/>
        </w:rPr>
        <w:t xml:space="preserve">)</w:t>
      </w:r>
      <w:r>
        <w:t xml:space="preserve"> </w:t>
      </w:r>
      <w:r>
        <w:t xml:space="preserve">— shown on each card whenever a valid departure time exists. Turns red with a pulsing indicator when the worker is overdue, making it easy to see at a glance how long they have been past their scheduled departure.</w:t>
      </w:r>
    </w:p>
    <w:p>
      <w:pPr>
        <w:numPr>
          <w:ilvl w:val="0"/>
          <w:numId w:val="1006"/>
        </w:numPr>
      </w:pPr>
      <w:r>
        <w:rPr>
          <w:bCs/>
          <w:b/>
        </w:rPr>
        <w:t xml:space="preserve">Emergency contact details (ICE panel)</w:t>
      </w:r>
      <w:r>
        <w:t xml:space="preserve"> </w:t>
      </w:r>
      <w:r>
        <w:t xml:space="preserve">— when a worker is in an alarm state, their nominated emergency and escalation contact names and phone numbers are shown directly on the card as tappable call links. This allows the monitor operator to call the worker’s contact immediately without needing to look up details separately.</w:t>
      </w:r>
    </w:p>
    <w:p>
      <w:pPr>
        <w:pStyle w:val="FirstParagraph"/>
      </w:pPr>
      <w:r>
        <w:t xml:space="preserve">The Monitor App emits an audible alarm and full-screen overlay when a worker is overdue or in alarm state. However, this is only effective if someone is actively watching the dashboard. Out-of-hours coverage or unattended periods should be accounted for in your deployment plan.</w:t>
      </w:r>
    </w:p>
    <w:p>
      <w:pPr>
        <w:pStyle w:val="BodyText"/>
      </w:pPr>
      <w:r>
        <w:t xml:space="preserve">In addition, all visit and alert data flows directly into your Google Sheets workspace. Your team can run monthly activity statistics by client, generate individual worker travel reports, and receive an automated weekly safety summary by email.</w:t>
      </w:r>
    </w:p>
    <w:bookmarkEnd w:id="41"/>
    <w:bookmarkStart w:id="42" w:name="X1032b9591c9d3ad1d5b56c5e877a7666d829ff2"/>
    <w:p>
      <w:pPr>
        <w:pStyle w:val="Heading1"/>
      </w:pPr>
      <w:r>
        <w:rPr>
          <w:bCs/>
          <w:b/>
        </w:rPr>
        <w:t xml:space="preserve">7. Features Not Typically Found in Lone Worker Apps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Feature</w:t>
            </w:r>
          </w:p>
        </w:tc>
        <w:tc>
          <w:tcPr/>
          <w:p>
            <w:pPr>
              <w:pStyle w:val="Compact"/>
              <w:jc w:val="left"/>
            </w:pPr>
            <w:r>
              <w:rPr>
                <w:bCs/>
                <w:b/>
              </w:rPr>
              <w:t xml:space="preserve">Detail</w:t>
            </w:r>
          </w:p>
        </w:tc>
      </w:tr>
      <w:tr>
        <w:tc>
          <w:tcPr/>
          <w:p>
            <w:pPr>
              <w:pStyle w:val="Compact"/>
              <w:jc w:val="left"/>
            </w:pPr>
            <w:r>
              <w:rPr>
                <w:bCs/>
                <w:b/>
              </w:rPr>
              <w:t xml:space="preserve">Silent Duress Alert</w:t>
            </w:r>
          </w:p>
        </w:tc>
        <w:tc>
          <w:tcPr/>
          <w:p>
            <w:pPr>
              <w:pStyle w:val="Compact"/>
              <w:jc w:val="left"/>
            </w:pPr>
            <w:r>
              <w:t xml:space="preserve">Workers can send a covert emergency signal using a secret PIN, while the alarm remains active without any obvious visual escalation visible to an aggressor.</w:t>
            </w:r>
          </w:p>
        </w:tc>
      </w:tr>
      <w:tr>
        <w:tc>
          <w:tcPr/>
          <w:p>
            <w:pPr>
              <w:pStyle w:val="Compact"/>
              <w:jc w:val="left"/>
            </w:pPr>
            <w:r>
              <w:rPr>
                <w:bCs/>
                <w:b/>
              </w:rPr>
              <w:t xml:space="preserve">AI-Assisted Reports</w:t>
            </w:r>
          </w:p>
        </w:tc>
        <w:tc>
          <w:tcPr/>
          <w:p>
            <w:pPr>
              <w:pStyle w:val="Compact"/>
              <w:jc w:val="left"/>
            </w:pPr>
            <w:r>
              <w:t xml:space="preserve">Field notes are automatically rewritten into formal professional documents using an AI language model, saving time while improving report quality and consistency.</w:t>
            </w:r>
          </w:p>
        </w:tc>
      </w:tr>
      <w:tr>
        <w:tc>
          <w:tcPr/>
          <w:p>
            <w:pPr>
              <w:pStyle w:val="Compact"/>
              <w:jc w:val="left"/>
            </w:pPr>
            <w:r>
              <w:rPr>
                <w:bCs/>
                <w:b/>
              </w:rPr>
              <w:t xml:space="preserve">Custom Form Builder</w:t>
            </w:r>
          </w:p>
        </w:tc>
        <w:tc>
          <w:tcPr/>
          <w:p>
            <w:pPr>
              <w:pStyle w:val="Compact"/>
              <w:jc w:val="left"/>
            </w:pPr>
            <w:r>
              <w:t xml:space="preserve">Unlimited form templates with any combination of text, numeric, checkbox, photo, and signature fields — defined by you, not locked to a fixed format.</w:t>
            </w:r>
          </w:p>
        </w:tc>
      </w:tr>
      <w:tr>
        <w:tc>
          <w:tcPr/>
          <w:p>
            <w:pPr>
              <w:pStyle w:val="Compact"/>
              <w:jc w:val="left"/>
            </w:pPr>
            <w:r>
              <w:rPr>
                <w:bCs/>
                <w:b/>
              </w:rPr>
              <w:t xml:space="preserve">Pre-Visit Forms</w:t>
            </w:r>
          </w:p>
        </w:tc>
        <w:tc>
          <w:tcPr/>
          <w:p>
            <w:pPr>
              <w:pStyle w:val="Compact"/>
              <w:jc w:val="left"/>
            </w:pPr>
            <w:r>
              <w:t xml:space="preserve">Site-specific forms can be triggered before the visit timer starts, capturing arrival checks or hazard assessments at the right moment.</w:t>
            </w:r>
          </w:p>
        </w:tc>
      </w:tr>
      <w:tr>
        <w:tc>
          <w:tcPr/>
          <w:p>
            <w:pPr>
              <w:pStyle w:val="Compact"/>
              <w:jc w:val="left"/>
            </w:pPr>
            <w:r>
              <w:rPr>
                <w:bCs/>
                <w:b/>
              </w:rPr>
              <w:t xml:space="preserve">Automated Mileage</w:t>
            </w:r>
          </w:p>
        </w:tc>
        <w:tc>
          <w:tcPr/>
          <w:p>
            <w:pPr>
              <w:pStyle w:val="Compact"/>
              <w:jc w:val="left"/>
            </w:pPr>
            <w:r>
              <w:t xml:space="preserve">End-to-end journey distance is calculated automatically from GPS data using road routing, eliminating manual odometer recording.</w:t>
            </w:r>
          </w:p>
        </w:tc>
      </w:tr>
      <w:tr>
        <w:tc>
          <w:tcPr/>
          <w:p>
            <w:pPr>
              <w:pStyle w:val="Compact"/>
              <w:jc w:val="left"/>
            </w:pPr>
            <w:r>
              <w:rPr>
                <w:bCs/>
                <w:b/>
              </w:rPr>
              <w:t xml:space="preserve">Per-Site Templates</w:t>
            </w:r>
          </w:p>
        </w:tc>
        <w:tc>
          <w:tcPr/>
          <w:p>
            <w:pPr>
              <w:pStyle w:val="Compact"/>
              <w:jc w:val="left"/>
            </w:pPr>
            <w:r>
              <w:t xml:space="preserve">Different form templates can be assigned to different sites, so workers always see the right form for the right location.</w:t>
            </w:r>
          </w:p>
        </w:tc>
      </w:tr>
      <w:tr>
        <w:tc>
          <w:tcPr/>
          <w:p>
            <w:pPr>
              <w:pStyle w:val="Compact"/>
              <w:jc w:val="left"/>
            </w:pPr>
            <w:r>
              <w:rPr>
                <w:bCs/>
                <w:b/>
              </w:rPr>
              <w:t xml:space="preserve">Vehicle Compliance Gating</w:t>
            </w:r>
          </w:p>
        </w:tc>
        <w:tc>
          <w:tcPr/>
          <w:p>
            <w:pPr>
              <w:pStyle w:val="Compact"/>
              <w:jc w:val="left"/>
            </w:pPr>
            <w:r>
              <w:t xml:space="preserve">Expired WOF blocks travel sessions — not just a warning banner. The block is cleared automatically when an updated Vehicle Safety Check is submitted.</w:t>
            </w:r>
          </w:p>
        </w:tc>
      </w:tr>
      <w:tr>
        <w:tc>
          <w:tcPr/>
          <w:p>
            <w:pPr>
              <w:pStyle w:val="Compact"/>
              <w:jc w:val="left"/>
            </w:pPr>
            <w:r>
              <w:rPr>
                <w:bCs/>
                <w:b/>
              </w:rPr>
              <w:t xml:space="preserve">Multi-Channel Alerting</w:t>
            </w:r>
          </w:p>
        </w:tc>
        <w:tc>
          <w:tcPr/>
          <w:p>
            <w:pPr>
              <w:pStyle w:val="Compact"/>
              <w:jc w:val="left"/>
            </w:pPr>
            <w:r>
              <w:t xml:space="preserve">Emergency notifications are sent simultaneously by email, SMS, and push notification (via ntfy) to ensure contacts are reached even if one channel fails.</w:t>
            </w:r>
          </w:p>
        </w:tc>
      </w:tr>
      <w:tr>
        <w:tc>
          <w:tcPr/>
          <w:p>
            <w:pPr>
              <w:pStyle w:val="Compact"/>
              <w:jc w:val="left"/>
            </w:pPr>
            <w:r>
              <w:rPr>
                <w:bCs/>
                <w:b/>
              </w:rPr>
              <w:t xml:space="preserve">Precise Location (what3words)</w:t>
            </w:r>
          </w:p>
        </w:tc>
        <w:tc>
          <w:tcPr/>
          <w:p>
            <w:pPr>
              <w:pStyle w:val="Compact"/>
              <w:jc w:val="left"/>
            </w:pPr>
            <w:r>
              <w:t xml:space="preserve">Where configured, alert notifications include a what3words address alongside GPS coordinates, giving emergency responders a precise and easy-to-communicate location.</w:t>
            </w:r>
          </w:p>
        </w:tc>
      </w:tr>
      <w:tr>
        <w:tc>
          <w:tcPr/>
          <w:p>
            <w:pPr>
              <w:pStyle w:val="Compact"/>
              <w:jc w:val="left"/>
            </w:pPr>
            <w:r>
              <w:rPr>
                <w:bCs/>
                <w:b/>
              </w:rPr>
              <w:t xml:space="preserve">Broadcast Notices</w:t>
            </w:r>
          </w:p>
        </w:tc>
        <w:tc>
          <w:tcPr/>
          <w:p>
            <w:pPr>
              <w:pStyle w:val="Compact"/>
              <w:jc w:val="left"/>
            </w:pPr>
            <w:r>
              <w:t xml:space="preserve">Priority-graded notices push to specific workers or groups and require acknowledgement before dismissal. All acknowledgements are recorded.</w:t>
            </w:r>
          </w:p>
        </w:tc>
      </w:tr>
      <w:tr>
        <w:tc>
          <w:tcPr/>
          <w:p>
            <w:pPr>
              <w:pStyle w:val="Compact"/>
              <w:jc w:val="left"/>
            </w:pPr>
            <w:r>
              <w:rPr>
                <w:bCs/>
                <w:b/>
              </w:rPr>
              <w:t xml:space="preserve">Welfare Check-Ins</w:t>
            </w:r>
          </w:p>
        </w:tc>
        <w:tc>
          <w:tcPr/>
          <w:p>
            <w:pPr>
              <w:pStyle w:val="Compact"/>
              <w:jc w:val="left"/>
            </w:pPr>
            <w:r>
              <w:t xml:space="preserve">Configurable periodic check-in prompts require a single tap to confirm safety. Missed check-ins trigger an alert.</w:t>
            </w:r>
          </w:p>
        </w:tc>
      </w:tr>
      <w:tr>
        <w:tc>
          <w:tcPr/>
          <w:p>
            <w:pPr>
              <w:pStyle w:val="Compact"/>
              <w:jc w:val="left"/>
            </w:pPr>
            <w:r>
              <w:rPr>
                <w:bCs/>
                <w:b/>
              </w:rPr>
              <w:t xml:space="preserve">Visit History</w:t>
            </w:r>
          </w:p>
        </w:tc>
        <w:tc>
          <w:tcPr/>
          <w:p>
            <w:pPr>
              <w:pStyle w:val="Compact"/>
              <w:jc w:val="left"/>
            </w:pPr>
            <w:r>
              <w:t xml:space="preserve">Workers can view a log of their recent visits directly within the app, grouped by date.</w:t>
            </w:r>
          </w:p>
        </w:tc>
      </w:tr>
      <w:tr>
        <w:tc>
          <w:tcPr/>
          <w:p>
            <w:pPr>
              <w:pStyle w:val="Compact"/>
              <w:jc w:val="left"/>
            </w:pPr>
            <w:r>
              <w:rPr>
                <w:bCs/>
                <w:b/>
              </w:rPr>
              <w:t xml:space="preserve">Battery Saver Mode</w:t>
            </w:r>
          </w:p>
        </w:tc>
        <w:tc>
          <w:tcPr/>
          <w:p>
            <w:pPr>
              <w:pStyle w:val="Compact"/>
              <w:jc w:val="left"/>
            </w:pPr>
            <w:r>
              <w:t xml:space="preserve">A near-black screen mode reduces power consumption dramatically during long visits, while keeping the safety system fully active.</w:t>
            </w:r>
          </w:p>
        </w:tc>
      </w:tr>
      <w:tr>
        <w:tc>
          <w:tcPr/>
          <w:p>
            <w:pPr>
              <w:pStyle w:val="Compact"/>
              <w:jc w:val="left"/>
            </w:pPr>
            <w:r>
              <w:rPr>
                <w:bCs/>
                <w:b/>
              </w:rPr>
              <w:t xml:space="preserve">No Subscription Platform</w:t>
            </w:r>
          </w:p>
        </w:tc>
        <w:tc>
          <w:tcPr/>
          <w:p>
            <w:pPr>
              <w:pStyle w:val="Compact"/>
              <w:jc w:val="left"/>
            </w:pPr>
            <w:r>
              <w:t xml:space="preserve">The system runs on Google Workspace — which most organisations already pay for — with no additional per-user or per-month fees to a third-party platform.</w:t>
            </w:r>
          </w:p>
        </w:tc>
      </w:tr>
      <w:tr>
        <w:tc>
          <w:tcPr/>
          <w:p>
            <w:pPr>
              <w:pStyle w:val="Compact"/>
              <w:jc w:val="left"/>
            </w:pPr>
            <w:r>
              <w:rPr>
                <w:bCs/>
                <w:b/>
              </w:rPr>
              <w:t xml:space="preserve">Personal Travel Toggle</w:t>
            </w:r>
          </w:p>
        </w:tc>
        <w:tc>
          <w:tcPr/>
          <w:p>
            <w:pPr>
              <w:pStyle w:val="Compact"/>
              <w:jc w:val="left"/>
            </w:pPr>
            <w:r>
              <w:t xml:space="preserve">Workers can mark individual trips as personal travel with no report required, on a per-trip basis, without affecting their default settings.</w:t>
            </w:r>
          </w:p>
        </w:tc>
      </w:tr>
    </w:tbl>
    <w:bookmarkEnd w:id="42"/>
    <w:bookmarkStart w:id="43" w:name="practical-limitations-to-be-aware-of"/>
    <w:p>
      <w:pPr>
        <w:pStyle w:val="Heading1"/>
      </w:pPr>
      <w:r>
        <w:rPr>
          <w:bCs/>
          <w:b/>
        </w:rPr>
        <w:t xml:space="preserve">8. Practical Limitations to Be Aware Of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Limitation</w:t>
            </w:r>
          </w:p>
        </w:tc>
        <w:tc>
          <w:tcPr/>
          <w:p>
            <w:pPr>
              <w:pStyle w:val="Compact"/>
              <w:jc w:val="left"/>
            </w:pPr>
            <w:r>
              <w:rPr>
                <w:bCs/>
                <w:b/>
              </w:rPr>
              <w:t xml:space="preserve">What This Means</w:t>
            </w:r>
          </w:p>
        </w:tc>
      </w:tr>
      <w:tr>
        <w:tc>
          <w:tcPr/>
          <w:p>
            <w:pPr>
              <w:pStyle w:val="Compact"/>
              <w:jc w:val="left"/>
            </w:pPr>
            <w:r>
              <w:rPr>
                <w:bCs/>
                <w:b/>
              </w:rPr>
              <w:t xml:space="preserve">No link to emergency services</w:t>
            </w:r>
          </w:p>
        </w:tc>
        <w:tc>
          <w:tcPr/>
          <w:p>
            <w:pPr>
              <w:pStyle w:val="Compact"/>
              <w:jc w:val="left"/>
            </w:pPr>
            <w:r>
              <w:t xml:space="preserve">Alerts go to your nominated contacts only. There is no direct connection to police, ambulance, or any 24/7 monitoring service. Contacts must decide whether to call 111.</w:t>
            </w:r>
          </w:p>
        </w:tc>
      </w:tr>
      <w:tr>
        <w:tc>
          <w:tcPr/>
          <w:p>
            <w:pPr>
              <w:pStyle w:val="Compact"/>
              <w:jc w:val="left"/>
            </w:pPr>
            <w:r>
              <w:rPr>
                <w:bCs/>
                <w:b/>
              </w:rPr>
              <w:t xml:space="preserve">Monitor requires active supervision</w:t>
            </w:r>
          </w:p>
        </w:tc>
        <w:tc>
          <w:tcPr/>
          <w:p>
            <w:pPr>
              <w:pStyle w:val="Compact"/>
              <w:jc w:val="left"/>
            </w:pPr>
            <w:r>
              <w:t xml:space="preserve">The dashboard alarm only fires if someone has the Monitor open. There is no background alert service. Plan for who monitors during operating hours and what happens outside them.</w:t>
            </w:r>
          </w:p>
        </w:tc>
      </w:tr>
      <w:tr>
        <w:tc>
          <w:tcPr/>
          <w:p>
            <w:pPr>
              <w:pStyle w:val="Compact"/>
              <w:jc w:val="left"/>
            </w:pPr>
            <w:r>
              <w:rPr>
                <w:bCs/>
                <w:b/>
              </w:rPr>
              <w:t xml:space="preserve">Internet connectivity required for alerts</w:t>
            </w:r>
          </w:p>
        </w:tc>
        <w:tc>
          <w:tcPr/>
          <w:p>
            <w:pPr>
              <w:pStyle w:val="Compact"/>
              <w:jc w:val="left"/>
            </w:pPr>
            <w:r>
              <w:t xml:space="preserve">The app queues data locally when offline, but emergency alerts cannot be delivered until the worker’s device regains a data connection. In zero-coverage environments, alert delivery may be delayed significantly.</w:t>
            </w:r>
          </w:p>
        </w:tc>
      </w:tr>
      <w:tr>
        <w:tc>
          <w:tcPr/>
          <w:p>
            <w:pPr>
              <w:pStyle w:val="Compact"/>
              <w:jc w:val="left"/>
            </w:pPr>
            <w:r>
              <w:rPr>
                <w:bCs/>
                <w:b/>
              </w:rPr>
              <w:t xml:space="preserve">Nominated contacts must be reachable</w:t>
            </w:r>
          </w:p>
        </w:tc>
        <w:tc>
          <w:tcPr/>
          <w:p>
            <w:pPr>
              <w:pStyle w:val="Compact"/>
              <w:jc w:val="left"/>
            </w:pPr>
            <w:r>
              <w:t xml:space="preserve">The alert chain relies on your nominated contacts being available and able to act. A contact who is unavailable, asleep, or in a poor-signal area may not respond in time.</w:t>
            </w:r>
          </w:p>
        </w:tc>
      </w:tr>
      <w:tr>
        <w:tc>
          <w:tcPr/>
          <w:p>
            <w:pPr>
              <w:pStyle w:val="Compact"/>
              <w:jc w:val="left"/>
            </w:pPr>
            <w:r>
              <w:rPr>
                <w:bCs/>
                <w:b/>
              </w:rPr>
              <w:t xml:space="preserve">One device per worker</w:t>
            </w:r>
          </w:p>
        </w:tc>
        <w:tc>
          <w:tcPr/>
          <w:p>
            <w:pPr>
              <w:pStyle w:val="Compact"/>
              <w:jc w:val="left"/>
            </w:pPr>
            <w:r>
              <w:t xml:space="preserve">Each worker’s app is bound to a single device. If a worker changes phones, an administrator must update the device registration.</w:t>
            </w:r>
          </w:p>
        </w:tc>
      </w:tr>
      <w:tr>
        <w:tc>
          <w:tcPr/>
          <w:p>
            <w:pPr>
              <w:pStyle w:val="Compact"/>
              <w:jc w:val="left"/>
            </w:pPr>
            <w:r>
              <w:rPr>
                <w:bCs/>
                <w:b/>
              </w:rPr>
              <w:t xml:space="preserve">SMS costs</w:t>
            </w:r>
          </w:p>
        </w:tc>
        <w:tc>
          <w:tcPr/>
          <w:p>
            <w:pPr>
              <w:pStyle w:val="Compact"/>
              <w:jc w:val="left"/>
            </w:pPr>
            <w:r>
              <w:t xml:space="preserve">Text message alerts are sent via the Textbelt service, which charges a small per-message fee.</w:t>
            </w:r>
          </w:p>
        </w:tc>
      </w:tr>
      <w:tr>
        <w:tc>
          <w:tcPr/>
          <w:p>
            <w:pPr>
              <w:pStyle w:val="Compact"/>
              <w:jc w:val="left"/>
            </w:pPr>
            <w:r>
              <w:rPr>
                <w:bCs/>
                <w:b/>
              </w:rPr>
              <w:t xml:space="preserve">Google Workspace dependency</w:t>
            </w:r>
          </w:p>
        </w:tc>
        <w:tc>
          <w:tcPr/>
          <w:p>
            <w:pPr>
              <w:pStyle w:val="Compact"/>
              <w:jc w:val="left"/>
            </w:pPr>
            <w:r>
              <w:t xml:space="preserve">The backend runs entirely on Google Apps Script. Your Google Workspace subscription must remain active.</w:t>
            </w:r>
          </w:p>
        </w:tc>
      </w:tr>
      <w:tr>
        <w:tc>
          <w:tcPr/>
          <w:p>
            <w:pPr>
              <w:pStyle w:val="Compact"/>
              <w:jc w:val="left"/>
            </w:pPr>
            <w:r>
              <w:rPr>
                <w:bCs/>
                <w:b/>
              </w:rPr>
              <w:t xml:space="preserve">Screen-off behaviour</w:t>
            </w:r>
          </w:p>
        </w:tc>
        <w:tc>
          <w:tcPr/>
          <w:p>
            <w:pPr>
              <w:pStyle w:val="Compact"/>
              <w:jc w:val="left"/>
            </w:pPr>
            <w:r>
              <w:t xml:space="preserve">On some Android devices, aggressive battery management may suspend the app when the screen is off. Workers should enable Battery Saver mode within the app to reduce this risk.</w:t>
            </w:r>
          </w:p>
        </w:tc>
      </w:tr>
      <w:tr>
        <w:tc>
          <w:tcPr/>
          <w:p>
            <w:pPr>
              <w:pStyle w:val="Compact"/>
              <w:jc w:val="left"/>
            </w:pPr>
            <w:r>
              <w:rPr>
                <w:bCs/>
                <w:b/>
              </w:rPr>
              <w:t xml:space="preserve">App updates require connectivity</w:t>
            </w:r>
          </w:p>
        </w:tc>
        <w:tc>
          <w:tcPr/>
          <w:p>
            <w:pPr>
              <w:pStyle w:val="Compact"/>
              <w:jc w:val="left"/>
            </w:pPr>
            <w:r>
              <w:t xml:space="preserve">Workers receive updated app versions automatically, but only when they open the app while connected to the internet at least once after an update is published.</w:t>
            </w:r>
          </w:p>
        </w:tc>
      </w:tr>
    </w:tbl>
    <w:bookmarkEnd w:id="43"/>
    <w:bookmarkStart w:id="44" w:name="deployment-and-onboarding"/>
    <w:p>
      <w:pPr>
        <w:pStyle w:val="Heading1"/>
      </w:pPr>
      <w:r>
        <w:rPr>
          <w:bCs/>
          <w:b/>
        </w:rPr>
        <w:t xml:space="preserve">9. Deployment and Onboarding</w:t>
      </w:r>
    </w:p>
    <w:p>
      <w:pPr>
        <w:pStyle w:val="FirstParagraph"/>
      </w:pPr>
      <w:r>
        <w:t xml:space="preserve">Deploying the OTG AppSuite for your organisation involves the following steps, most of which are one-time setup tasks:</w:t>
      </w:r>
    </w:p>
    <w:p>
      <w:pPr>
        <w:numPr>
          <w:ilvl w:val="0"/>
          <w:numId w:val="1007"/>
        </w:numPr>
      </w:pPr>
      <w:r>
        <w:rPr>
          <w:bCs/>
          <w:b/>
        </w:rPr>
        <w:t xml:space="preserve">Backend setup:</w:t>
      </w:r>
      <w:r>
        <w:rPr>
          <w:bCs/>
          <w:b/>
        </w:rPr>
        <w:t xml:space="preserve"> </w:t>
      </w:r>
      <w:r>
        <w:t xml:space="preserve">A Google Sheet with the required tabs (Staff, Sites, Visits, Templates, Resources, Notices) is created for your organisation. Emergency contact details, timezone, and organisation name are configured.</w:t>
      </w:r>
    </w:p>
    <w:p>
      <w:pPr>
        <w:numPr>
          <w:ilvl w:val="0"/>
          <w:numId w:val="1007"/>
        </w:numPr>
      </w:pPr>
      <w:r>
        <w:rPr>
          <w:bCs/>
          <w:b/>
        </w:rPr>
        <w:t xml:space="preserve">Worker registration:</w:t>
      </w:r>
      <w:r>
        <w:rPr>
          <w:bCs/>
          <w:b/>
        </w:rPr>
        <w:t xml:space="preserve"> </w:t>
      </w:r>
      <w:r>
        <w:t xml:space="preserve">Each worker’s name, phone number, emergency contacts, and escalation contacts are added to the Staff sheet.</w:t>
      </w:r>
    </w:p>
    <w:p>
      <w:pPr>
        <w:numPr>
          <w:ilvl w:val="0"/>
          <w:numId w:val="1007"/>
        </w:numPr>
      </w:pPr>
      <w:r>
        <w:rPr>
          <w:bCs/>
          <w:b/>
        </w:rPr>
        <w:t xml:space="preserve">App generation:</w:t>
      </w:r>
      <w:r>
        <w:rPr>
          <w:bCs/>
          <w:b/>
        </w:rPr>
        <w:t xml:space="preserve"> </w:t>
      </w:r>
      <w:r>
        <w:t xml:space="preserve">The App Factory tool is used to generate a personalised Worker App for each team member. This takes less than a minute per worker.</w:t>
      </w:r>
    </w:p>
    <w:p>
      <w:pPr>
        <w:numPr>
          <w:ilvl w:val="0"/>
          <w:numId w:val="1007"/>
        </w:numPr>
      </w:pPr>
      <w:r>
        <w:rPr>
          <w:bCs/>
          <w:b/>
        </w:rPr>
        <w:t xml:space="preserve">Worker setup:</w:t>
      </w:r>
      <w:r>
        <w:rPr>
          <w:bCs/>
          <w:b/>
        </w:rPr>
        <w:t xml:space="preserve"> </w:t>
      </w:r>
      <w:r>
        <w:t xml:space="preserve">Each worker opens the app, completes a short setup wizard (name, PIN, and duress PIN), and adds it to their phone’s home screen. The whole process takes under five minutes.</w:t>
      </w:r>
    </w:p>
    <w:p>
      <w:pPr>
        <w:numPr>
          <w:ilvl w:val="0"/>
          <w:numId w:val="1007"/>
        </w:numPr>
      </w:pPr>
      <w:r>
        <w:rPr>
          <w:bCs/>
          <w:b/>
        </w:rPr>
        <w:t xml:space="preserve">Ongoing admin:</w:t>
      </w:r>
      <w:r>
        <w:rPr>
          <w:bCs/>
          <w:b/>
        </w:rPr>
        <w:t xml:space="preserve"> </w:t>
      </w:r>
      <w:r>
        <w:t xml:space="preserve">Adding sites, updating form templates, publishing notices, and monitoring compliance are all done directly in the Google Sheet.</w:t>
      </w:r>
    </w:p>
    <w:bookmarkEnd w:id="44"/>
    <w:bookmarkStart w:id="45" w:name="summary"/>
    <w:p>
      <w:pPr>
        <w:pStyle w:val="Heading1"/>
      </w:pPr>
      <w:r>
        <w:rPr>
          <w:bCs/>
          <w:b/>
        </w:rPr>
        <w:t xml:space="preserve">10. Summary</w:t>
      </w:r>
    </w:p>
    <w:p>
      <w:pPr>
        <w:pStyle w:val="FirstParagraph"/>
      </w:pPr>
      <w:r>
        <w:t xml:space="preserve">The OTG AppSuite provides practical lone worker safety monitoring combined with a field operations toolkit — all within a single application that workers carry on their existing mobile device. It is designed to be unobtrusive when everything is fine, and to notify the right people quickly when something goes wrong.</w:t>
      </w:r>
    </w:p>
    <w:p>
      <w:pPr>
        <w:pStyle w:val="BodyText"/>
      </w:pPr>
      <w:r>
        <w:t xml:space="preserve">Its most significant strengths are the depth of alerting options (including the silent duress system and multi-channel notifications), the elimination of manual reporting through automated mileage calculation and AI-assisted report writing, and the fact that it runs on infrastructure your organisation already owns — with no ongoing platform licence fees.</w:t>
      </w:r>
    </w:p>
    <w:p>
      <w:pPr>
        <w:pStyle w:val="BodyText"/>
      </w:pPr>
      <w:r>
        <w:t xml:space="preserve">Its key constraint is that it is a notification system, not a monitored response service. It alerts the people you nominate. Whether those people can act effectively — and how quickly — depends on factors outside the system itself: their availability, the mobile coverage in your work areas, and the risk profile of the work your team undertakes.</w:t>
      </w:r>
    </w:p>
    <w:p>
      <w:pPr>
        <w:pStyle w:val="BodyText"/>
      </w:pPr>
      <w:r>
        <w:t xml:space="preserve">Organisations should satisfy themselves, through their own risk assessment process, that this notification model is appropriate for the hazards their workers face before deploying the system. For technical questions about architecture, security, and hosting requirements, a companion document prepared for IT advisors is available separately.</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2026-04-01T23:33:44Z</dcterms:created>
  <dcterms:modified xsi:type="dcterms:W3CDTF">2026-04-01T23:33:44Z</dcterms:modified>
</cp:coreProperties>
</file>

<file path=docProps/custom.xml><?xml version="1.0" encoding="utf-8"?>
<Properties xmlns="http://schemas.openxmlformats.org/officeDocument/2006/custom-properties" xmlns:vt="http://schemas.openxmlformats.org/officeDocument/2006/docPropsVTypes"/>
</file>