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9406" w14:textId="667C1E47" w:rsidR="00620FCB" w:rsidRDefault="003D74B0" w:rsidP="003D74B0">
      <w:pPr>
        <w:pStyle w:val="a6"/>
        <w:ind w:firstLine="920"/>
        <w:rPr>
          <w:rFonts w:hint="eastAsia"/>
        </w:rPr>
      </w:pPr>
      <w:r>
        <w:rPr>
          <w:rFonts w:hint="eastAsia"/>
        </w:rPr>
        <w:t xml:space="preserve">AxisMeasurement </w:t>
      </w:r>
      <w:r>
        <w:rPr>
          <w:rFonts w:hint="eastAsia"/>
        </w:rPr>
        <w:t>现场参数调试与代码修改说明书</w:t>
      </w:r>
    </w:p>
    <w:p w14:paraId="6D0B560B" w14:textId="66F0DD87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版本：第一版</w:t>
      </w:r>
    </w:p>
    <w:p w14:paraId="6C094F63" w14:textId="3C377A55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>2026-09-29</w:t>
      </w:r>
    </w:p>
    <w:p w14:paraId="0155F829" w14:textId="5A1DE32E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适用对象：现场调试人员和维护开发人员</w:t>
      </w:r>
    </w:p>
    <w:p w14:paraId="1344A92D" w14:textId="4C1ACDFB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使用目的</w:t>
      </w:r>
    </w:p>
    <w:p w14:paraId="79793071" w14:textId="39444DCC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本说明书回答三个问题：现场现象应先调整哪个参数，参数位于界面还是源码，修改后必须执行哪些验证。文档以程序号</w:t>
      </w:r>
      <w:r>
        <w:rPr>
          <w:rFonts w:hint="eastAsia"/>
        </w:rPr>
        <w:t xml:space="preserve"> 61 </w:t>
      </w:r>
      <w:r>
        <w:rPr>
          <w:rFonts w:hint="eastAsia"/>
        </w:rPr>
        <w:t>至</w:t>
      </w:r>
      <w:r>
        <w:rPr>
          <w:rFonts w:hint="eastAsia"/>
        </w:rPr>
        <w:t xml:space="preserve"> 999 </w:t>
      </w:r>
      <w:r>
        <w:rPr>
          <w:rFonts w:hint="eastAsia"/>
        </w:rPr>
        <w:t>的图形化测量链为主，也标出与旧程序共用的补偿和运动参数。</w:t>
      </w:r>
    </w:p>
    <w:p w14:paraId="3F44B320" w14:textId="4998B468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现场调试按“先界面参数、再方案参数、最后源码参数”的顺序进行。每次只改一项，记录原值、新值、试件和结果。涉及轴方向、限位、停止、脉冲当量、补偿公式或转台整周脉冲时，必须低速空载并保证物理急停可用。</w:t>
      </w:r>
    </w:p>
    <w:p w14:paraId="7EF8A9B7" w14:textId="2493C76C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参数分级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6"/>
        <w:gridCol w:w="2406"/>
        <w:gridCol w:w="2408"/>
        <w:gridCol w:w="2408"/>
      </w:tblGrid>
      <w:tr w:rsidR="003D74B0" w14:paraId="07E6FF53" w14:textId="77777777" w:rsidTr="003D74B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D9D9D9"/>
            <w:vAlign w:val="center"/>
          </w:tcPr>
          <w:p w14:paraId="1C65DACD" w14:textId="4B1242FC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等级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A87BDB9" w14:textId="16A09238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调整方式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14860E1E" w14:textId="29162B90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是否重编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75D8594E" w14:textId="5291F626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典型内容</w:t>
            </w:r>
          </w:p>
        </w:tc>
      </w:tr>
      <w:tr w:rsidR="003D74B0" w14:paraId="2AF1BC88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43DDBB8A" w14:textId="449CEA8B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A</w:t>
            </w:r>
          </w:p>
        </w:tc>
        <w:tc>
          <w:tcPr>
            <w:tcW w:w="2409" w:type="dxa"/>
            <w:vAlign w:val="center"/>
          </w:tcPr>
          <w:p w14:paraId="2C70734D" w14:textId="52DEAF0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图形化窗口或测量方案</w:t>
            </w:r>
          </w:p>
        </w:tc>
        <w:tc>
          <w:tcPr>
            <w:tcW w:w="2410" w:type="dxa"/>
            <w:vAlign w:val="center"/>
          </w:tcPr>
          <w:p w14:paraId="71042677" w14:textId="43EEC71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否</w:t>
            </w:r>
          </w:p>
        </w:tc>
        <w:tc>
          <w:tcPr>
            <w:tcW w:w="2410" w:type="dxa"/>
            <w:vAlign w:val="center"/>
          </w:tcPr>
          <w:p w14:paraId="474486BC" w14:textId="3A59764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曝光、检测阈值、标定系数、</w:t>
            </w:r>
            <w:r w:rsidRPr="003D74B0">
              <w:rPr>
                <w:rFonts w:hint="eastAsia"/>
                <w:sz w:val="18"/>
              </w:rPr>
              <w:t>ROI</w:t>
            </w:r>
            <w:r w:rsidRPr="003D74B0">
              <w:rPr>
                <w:rFonts w:hint="eastAsia"/>
                <w:sz w:val="18"/>
              </w:rPr>
              <w:t>、三截面偏移、公差</w:t>
            </w:r>
          </w:p>
        </w:tc>
      </w:tr>
      <w:tr w:rsidR="003D74B0" w14:paraId="1EF0B2EE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6DA65E8" w14:textId="151A89D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B</w:t>
            </w:r>
          </w:p>
        </w:tc>
        <w:tc>
          <w:tcPr>
            <w:tcW w:w="2409" w:type="dxa"/>
            <w:vAlign w:val="center"/>
          </w:tcPr>
          <w:p w14:paraId="5384271C" w14:textId="362691A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修改公共源码参数</w:t>
            </w:r>
          </w:p>
        </w:tc>
        <w:tc>
          <w:tcPr>
            <w:tcW w:w="2410" w:type="dxa"/>
            <w:vAlign w:val="center"/>
          </w:tcPr>
          <w:p w14:paraId="0FDD2EFF" w14:textId="00ADEB3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是</w:t>
            </w:r>
          </w:p>
        </w:tc>
        <w:tc>
          <w:tcPr>
            <w:tcW w:w="2410" w:type="dxa"/>
            <w:vAlign w:val="center"/>
          </w:tcPr>
          <w:p w14:paraId="3360AD9A" w14:textId="2B255E0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轴速度、加减速、到位带、光幕周期、超时、最小样本数、整周脉冲</w:t>
            </w:r>
          </w:p>
        </w:tc>
      </w:tr>
      <w:tr w:rsidR="003D74B0" w14:paraId="080536C1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30D20F7" w14:textId="5394B2C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C</w:t>
            </w:r>
          </w:p>
        </w:tc>
        <w:tc>
          <w:tcPr>
            <w:tcW w:w="2409" w:type="dxa"/>
            <w:vAlign w:val="center"/>
          </w:tcPr>
          <w:p w14:paraId="79B668A9" w14:textId="0A9B037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修改标定公式或安全语义</w:t>
            </w:r>
          </w:p>
        </w:tc>
        <w:tc>
          <w:tcPr>
            <w:tcW w:w="2410" w:type="dxa"/>
            <w:vAlign w:val="center"/>
          </w:tcPr>
          <w:p w14:paraId="65DA1FCA" w14:textId="77E026B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是，并重新标定</w:t>
            </w:r>
          </w:p>
        </w:tc>
        <w:tc>
          <w:tcPr>
            <w:tcW w:w="2410" w:type="dxa"/>
            <w:vAlign w:val="center"/>
          </w:tcPr>
          <w:p w14:paraId="7C028715" w14:textId="6D39654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轴</w:t>
            </w:r>
            <w:r w:rsidRPr="003D74B0">
              <w:rPr>
                <w:rFonts w:hint="eastAsia"/>
                <w:sz w:val="18"/>
              </w:rPr>
              <w:t>5</w:t>
            </w:r>
            <w:r w:rsidRPr="003D74B0">
              <w:rPr>
                <w:rFonts w:hint="eastAsia"/>
                <w:sz w:val="18"/>
              </w:rPr>
              <w:t>补偿、直径补偿、限位状态位、停止方式、圆跳动计算语义</w:t>
            </w:r>
          </w:p>
        </w:tc>
      </w:tr>
    </w:tbl>
    <w:p w14:paraId="0C0A0F6D" w14:textId="77777777" w:rsidR="003D74B0" w:rsidRDefault="003D74B0" w:rsidP="003D74B0">
      <w:pPr>
        <w:ind w:firstLine="420"/>
      </w:pPr>
    </w:p>
    <w:p w14:paraId="7A19AA9C" w14:textId="45B3214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lastRenderedPageBreak/>
        <w:t>优先调整</w:t>
      </w:r>
      <w:r>
        <w:rPr>
          <w:rFonts w:hint="eastAsia"/>
        </w:rPr>
        <w:t xml:space="preserve"> A </w:t>
      </w:r>
      <w:r>
        <w:rPr>
          <w:rFonts w:hint="eastAsia"/>
        </w:rPr>
        <w:t>级。</w:t>
      </w:r>
      <w:r>
        <w:rPr>
          <w:rFonts w:hint="eastAsia"/>
        </w:rPr>
        <w:t xml:space="preserve">B </w:t>
      </w:r>
      <w:r>
        <w:rPr>
          <w:rFonts w:hint="eastAsia"/>
        </w:rPr>
        <w:t>级必须先保存当前源码和</w:t>
      </w:r>
      <w:r>
        <w:rPr>
          <w:rFonts w:hint="eastAsia"/>
        </w:rPr>
        <w:t xml:space="preserve"> Release</w:t>
      </w:r>
      <w:r>
        <w:rPr>
          <w:rFonts w:hint="eastAsia"/>
        </w:rPr>
        <w:t>；</w:t>
      </w:r>
      <w:r>
        <w:rPr>
          <w:rFonts w:hint="eastAsia"/>
        </w:rPr>
        <w:t xml:space="preserve">C </w:t>
      </w:r>
      <w:r>
        <w:rPr>
          <w:rFonts w:hint="eastAsia"/>
        </w:rPr>
        <w:t>级不能凭单个零件结果试凑系数。</w:t>
      </w:r>
    </w:p>
    <w:p w14:paraId="29995ECA" w14:textId="7BD6297F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快速索引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2"/>
        <w:gridCol w:w="2162"/>
        <w:gridCol w:w="3108"/>
        <w:gridCol w:w="2226"/>
      </w:tblGrid>
      <w:tr w:rsidR="003D74B0" w14:paraId="07A87834" w14:textId="77777777" w:rsidTr="003D74B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D9D9D9"/>
            <w:vAlign w:val="center"/>
          </w:tcPr>
          <w:p w14:paraId="62B88488" w14:textId="57A1FA6F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现象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5BC14413" w14:textId="7C115A39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先检查或调整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205D719C" w14:textId="40BF3E1C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位置或符号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BDC25F2" w14:textId="03BE8653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当前值</w:t>
            </w:r>
          </w:p>
        </w:tc>
      </w:tr>
      <w:tr w:rsidR="003D74B0" w14:paraId="252F2ED8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65181AB6" w14:textId="3F33E2F0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图像太暗或过曝</w:t>
            </w:r>
          </w:p>
        </w:tc>
        <w:tc>
          <w:tcPr>
            <w:tcW w:w="2409" w:type="dxa"/>
            <w:vAlign w:val="center"/>
          </w:tcPr>
          <w:p w14:paraId="68C59E51" w14:textId="4495E14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相机曝光</w:t>
            </w:r>
          </w:p>
        </w:tc>
        <w:tc>
          <w:tcPr>
            <w:tcW w:w="2410" w:type="dxa"/>
            <w:vAlign w:val="center"/>
          </w:tcPr>
          <w:p w14:paraId="00578057" w14:textId="44F08E0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图形化窗口相机采集区</w:t>
            </w:r>
          </w:p>
        </w:tc>
        <w:tc>
          <w:tcPr>
            <w:tcW w:w="2410" w:type="dxa"/>
            <w:vAlign w:val="center"/>
          </w:tcPr>
          <w:p w14:paraId="37E34733" w14:textId="5B857A9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30000 </w:t>
            </w:r>
            <w:r w:rsidRPr="003D74B0">
              <w:rPr>
                <w:rFonts w:hint="eastAsia"/>
                <w:sz w:val="18"/>
              </w:rPr>
              <w:t>微秒，默认</w:t>
            </w:r>
            <w:r w:rsidRPr="003D74B0">
              <w:rPr>
                <w:rFonts w:hint="eastAsia"/>
                <w:sz w:val="18"/>
              </w:rPr>
              <w:t xml:space="preserve"> 400</w:t>
            </w:r>
          </w:p>
        </w:tc>
      </w:tr>
      <w:tr w:rsidR="003D74B0" w14:paraId="1B20EAFF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E24E8FE" w14:textId="2ABC9061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边缘断裂或噪声多</w:t>
            </w:r>
          </w:p>
        </w:tc>
        <w:tc>
          <w:tcPr>
            <w:tcW w:w="2409" w:type="dxa"/>
            <w:vAlign w:val="center"/>
          </w:tcPr>
          <w:p w14:paraId="090B078F" w14:textId="1EFBA27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Canny </w:t>
            </w:r>
            <w:r w:rsidRPr="003D74B0">
              <w:rPr>
                <w:rFonts w:hint="eastAsia"/>
                <w:sz w:val="18"/>
              </w:rPr>
              <w:t>平滑和高低阈值</w:t>
            </w:r>
          </w:p>
        </w:tc>
        <w:tc>
          <w:tcPr>
            <w:tcW w:w="2410" w:type="dxa"/>
            <w:vAlign w:val="center"/>
          </w:tcPr>
          <w:p w14:paraId="072D9DAB" w14:textId="3693B4A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检测参数页</w:t>
            </w:r>
          </w:p>
        </w:tc>
        <w:tc>
          <w:tcPr>
            <w:tcW w:w="2410" w:type="dxa"/>
            <w:vAlign w:val="center"/>
          </w:tcPr>
          <w:p w14:paraId="7C065CBE" w14:textId="5B8617D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2</w:t>
            </w:r>
            <w:r w:rsidRPr="003D74B0">
              <w:rPr>
                <w:rFonts w:hint="eastAsia"/>
                <w:sz w:val="18"/>
              </w:rPr>
              <w:t>，</w:t>
            </w:r>
            <w:r w:rsidRPr="003D74B0">
              <w:rPr>
                <w:rFonts w:hint="eastAsia"/>
                <w:sz w:val="18"/>
              </w:rPr>
              <w:t>20</w:t>
            </w:r>
            <w:r w:rsidRPr="003D74B0">
              <w:rPr>
                <w:rFonts w:hint="eastAsia"/>
                <w:sz w:val="18"/>
              </w:rPr>
              <w:t>，</w:t>
            </w:r>
            <w:r w:rsidRPr="003D74B0">
              <w:rPr>
                <w:rFonts w:hint="eastAsia"/>
                <w:sz w:val="18"/>
              </w:rPr>
              <w:t>60</w:t>
            </w:r>
          </w:p>
        </w:tc>
      </w:tr>
      <w:tr w:rsidR="003D74B0" w14:paraId="7154E37E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58E409C8" w14:textId="424DCDF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有效短边被过滤</w:t>
            </w:r>
          </w:p>
        </w:tc>
        <w:tc>
          <w:tcPr>
            <w:tcW w:w="2409" w:type="dxa"/>
            <w:vAlign w:val="center"/>
          </w:tcPr>
          <w:p w14:paraId="3F5832FF" w14:textId="3DE3CA1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最短轮廓</w:t>
            </w:r>
          </w:p>
        </w:tc>
        <w:tc>
          <w:tcPr>
            <w:tcW w:w="2410" w:type="dxa"/>
            <w:vAlign w:val="center"/>
          </w:tcPr>
          <w:p w14:paraId="35A92559" w14:textId="66CD694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检测参数页</w:t>
            </w:r>
          </w:p>
        </w:tc>
        <w:tc>
          <w:tcPr>
            <w:tcW w:w="2410" w:type="dxa"/>
            <w:vAlign w:val="center"/>
          </w:tcPr>
          <w:p w14:paraId="350A9077" w14:textId="714D22E8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20 px</w:t>
            </w:r>
          </w:p>
        </w:tc>
      </w:tr>
      <w:tr w:rsidR="003D74B0" w14:paraId="1831C382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60A856CD" w14:textId="3741151E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同一物体轮廓未合并</w:t>
            </w:r>
          </w:p>
        </w:tc>
        <w:tc>
          <w:tcPr>
            <w:tcW w:w="2409" w:type="dxa"/>
            <w:vAlign w:val="center"/>
          </w:tcPr>
          <w:p w14:paraId="3516E465" w14:textId="56D3FD0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合并距离</w:t>
            </w:r>
          </w:p>
        </w:tc>
        <w:tc>
          <w:tcPr>
            <w:tcW w:w="2410" w:type="dxa"/>
            <w:vAlign w:val="center"/>
          </w:tcPr>
          <w:p w14:paraId="4A44BC13" w14:textId="1D9F13A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检测参数页</w:t>
            </w:r>
          </w:p>
        </w:tc>
        <w:tc>
          <w:tcPr>
            <w:tcW w:w="2410" w:type="dxa"/>
            <w:vAlign w:val="center"/>
          </w:tcPr>
          <w:p w14:paraId="49F00662" w14:textId="7AC15E7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90 px</w:t>
            </w:r>
          </w:p>
        </w:tc>
      </w:tr>
      <w:tr w:rsidR="003D74B0" w14:paraId="2E3AB86D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482606E7" w14:textId="67518D3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单</w:t>
            </w:r>
            <w:r w:rsidRPr="003D74B0">
              <w:rPr>
                <w:rFonts w:hint="eastAsia"/>
                <w:sz w:val="18"/>
              </w:rPr>
              <w:t xml:space="preserve"> ROI </w:t>
            </w:r>
            <w:r w:rsidRPr="003D74B0">
              <w:rPr>
                <w:rFonts w:hint="eastAsia"/>
                <w:sz w:val="18"/>
              </w:rPr>
              <w:t>倒角拒绝</w:t>
            </w:r>
          </w:p>
        </w:tc>
        <w:tc>
          <w:tcPr>
            <w:tcW w:w="2409" w:type="dxa"/>
            <w:vAlign w:val="center"/>
          </w:tcPr>
          <w:p w14:paraId="75E399FE" w14:textId="3EA3413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90% </w:t>
            </w:r>
            <w:r w:rsidRPr="003D74B0">
              <w:rPr>
                <w:rFonts w:hint="eastAsia"/>
                <w:sz w:val="18"/>
              </w:rPr>
              <w:t>点线偏差和最大角点间隙</w:t>
            </w:r>
          </w:p>
        </w:tc>
        <w:tc>
          <w:tcPr>
            <w:tcW w:w="2410" w:type="dxa"/>
            <w:vAlign w:val="center"/>
          </w:tcPr>
          <w:p w14:paraId="37978974" w14:textId="180A74D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检测参数页</w:t>
            </w:r>
          </w:p>
        </w:tc>
        <w:tc>
          <w:tcPr>
            <w:tcW w:w="2410" w:type="dxa"/>
            <w:vAlign w:val="center"/>
          </w:tcPr>
          <w:p w14:paraId="4B80FB6F" w14:textId="6432027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2.5 px</w:t>
            </w:r>
            <w:r w:rsidRPr="003D74B0">
              <w:rPr>
                <w:rFonts w:hint="eastAsia"/>
                <w:sz w:val="18"/>
              </w:rPr>
              <w:t>，</w:t>
            </w:r>
            <w:r w:rsidRPr="003D74B0">
              <w:rPr>
                <w:rFonts w:hint="eastAsia"/>
                <w:sz w:val="18"/>
              </w:rPr>
              <w:t>20 px</w:t>
            </w:r>
          </w:p>
        </w:tc>
      </w:tr>
      <w:tr w:rsidR="003D74B0" w14:paraId="4E9F8554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DC2050B" w14:textId="6D96B58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孔径整体成比例偏差</w:t>
            </w:r>
          </w:p>
        </w:tc>
        <w:tc>
          <w:tcPr>
            <w:tcW w:w="2409" w:type="dxa"/>
            <w:vAlign w:val="center"/>
          </w:tcPr>
          <w:p w14:paraId="37482980" w14:textId="49BECB6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测孔标定</w:t>
            </w:r>
          </w:p>
        </w:tc>
        <w:tc>
          <w:tcPr>
            <w:tcW w:w="2410" w:type="dxa"/>
            <w:vAlign w:val="center"/>
          </w:tcPr>
          <w:p w14:paraId="666CD74F" w14:textId="378DA2F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测量配置页</w:t>
            </w:r>
          </w:p>
        </w:tc>
        <w:tc>
          <w:tcPr>
            <w:tcW w:w="2410" w:type="dxa"/>
            <w:vAlign w:val="center"/>
          </w:tcPr>
          <w:p w14:paraId="788CDA4C" w14:textId="4FB14C7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0.00691842 mm/px</w:t>
            </w:r>
          </w:p>
        </w:tc>
      </w:tr>
      <w:tr w:rsidR="003D74B0" w14:paraId="4B409E64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58CABAC3" w14:textId="5FD0868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长度或圆弧整体成比例偏差</w:t>
            </w:r>
          </w:p>
        </w:tc>
        <w:tc>
          <w:tcPr>
            <w:tcW w:w="2409" w:type="dxa"/>
            <w:vAlign w:val="center"/>
          </w:tcPr>
          <w:p w14:paraId="746B9D1C" w14:textId="5DC562B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远心标定</w:t>
            </w:r>
          </w:p>
        </w:tc>
        <w:tc>
          <w:tcPr>
            <w:tcW w:w="2410" w:type="dxa"/>
            <w:vAlign w:val="center"/>
          </w:tcPr>
          <w:p w14:paraId="5F7725F1" w14:textId="786A2FB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测量配置页</w:t>
            </w:r>
          </w:p>
        </w:tc>
        <w:tc>
          <w:tcPr>
            <w:tcW w:w="2410" w:type="dxa"/>
            <w:vAlign w:val="center"/>
          </w:tcPr>
          <w:p w14:paraId="78F7889B" w14:textId="1CB4B89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0.01218603 mm/px</w:t>
            </w:r>
          </w:p>
        </w:tc>
      </w:tr>
      <w:tr w:rsidR="003D74B0" w14:paraId="299C3C6E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09093461" w14:textId="5C1AA60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三截面位置不合适</w:t>
            </w:r>
          </w:p>
        </w:tc>
        <w:tc>
          <w:tcPr>
            <w:tcW w:w="2409" w:type="dxa"/>
            <w:vAlign w:val="center"/>
          </w:tcPr>
          <w:p w14:paraId="412B1CBE" w14:textId="055FB888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下侧和上侧偏移</w:t>
            </w:r>
          </w:p>
        </w:tc>
        <w:tc>
          <w:tcPr>
            <w:tcW w:w="2410" w:type="dxa"/>
            <w:vAlign w:val="center"/>
          </w:tcPr>
          <w:p w14:paraId="2DFA8502" w14:textId="4436DB0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测量配置页</w:t>
            </w:r>
          </w:p>
        </w:tc>
        <w:tc>
          <w:tcPr>
            <w:tcW w:w="2410" w:type="dxa"/>
            <w:vAlign w:val="center"/>
          </w:tcPr>
          <w:p w14:paraId="7ECD6B59" w14:textId="077E4A8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记录级</w:t>
            </w:r>
            <w:r w:rsidRPr="003D74B0">
              <w:rPr>
                <w:rFonts w:hint="eastAsia"/>
                <w:sz w:val="18"/>
              </w:rPr>
              <w:t xml:space="preserve"> pulse </w:t>
            </w:r>
            <w:r w:rsidRPr="003D74B0">
              <w:rPr>
                <w:rFonts w:hint="eastAsia"/>
                <w:sz w:val="18"/>
              </w:rPr>
              <w:t>值</w:t>
            </w:r>
          </w:p>
        </w:tc>
      </w:tr>
      <w:tr w:rsidR="003D74B0" w14:paraId="51C9039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69C70E9E" w14:textId="12FEF258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轴到位慢或冲击大</w:t>
            </w:r>
          </w:p>
        </w:tc>
        <w:tc>
          <w:tcPr>
            <w:tcW w:w="2409" w:type="dxa"/>
            <w:vAlign w:val="center"/>
          </w:tcPr>
          <w:p w14:paraId="1488A841" w14:textId="59A3DBC1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自动速度和</w:t>
            </w:r>
            <w:r w:rsidRPr="003D74B0">
              <w:rPr>
                <w:rFonts w:hint="eastAsia"/>
                <w:sz w:val="18"/>
              </w:rPr>
              <w:t xml:space="preserve"> Trap </w:t>
            </w:r>
            <w:r w:rsidRPr="003D74B0">
              <w:rPr>
                <w:rFonts w:hint="eastAsia"/>
                <w:sz w:val="18"/>
              </w:rPr>
              <w:t>加减速</w:t>
            </w:r>
          </w:p>
        </w:tc>
        <w:tc>
          <w:tcPr>
            <w:tcW w:w="2410" w:type="dxa"/>
            <w:vAlign w:val="center"/>
          </w:tcPr>
          <w:p w14:paraId="59AB8BD2" w14:textId="7E32676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moveControl.h</w:t>
            </w:r>
            <w:r w:rsidRPr="003D74B0">
              <w:rPr>
                <w:rFonts w:hint="eastAsia"/>
                <w:sz w:val="18"/>
              </w:rPr>
              <w:t>、</w:t>
            </w:r>
            <w:r w:rsidRPr="003D74B0">
              <w:rPr>
                <w:rFonts w:hint="eastAsia"/>
                <w:sz w:val="18"/>
              </w:rPr>
              <w:t>moveControl.cpp</w:t>
            </w:r>
          </w:p>
        </w:tc>
        <w:tc>
          <w:tcPr>
            <w:tcW w:w="2410" w:type="dxa"/>
            <w:vAlign w:val="center"/>
          </w:tcPr>
          <w:p w14:paraId="251FD8B3" w14:textId="6EB5067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见第</w:t>
            </w:r>
            <w:r w:rsidRPr="003D74B0">
              <w:rPr>
                <w:rFonts w:hint="eastAsia"/>
                <w:sz w:val="18"/>
              </w:rPr>
              <w:t xml:space="preserve"> 6 </w:t>
            </w:r>
            <w:r w:rsidRPr="003D74B0">
              <w:rPr>
                <w:rFonts w:hint="eastAsia"/>
                <w:sz w:val="18"/>
              </w:rPr>
              <w:t>节</w:t>
            </w:r>
          </w:p>
        </w:tc>
      </w:tr>
      <w:tr w:rsidR="003D74B0" w14:paraId="272E1412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79BE3BE" w14:textId="31C7258E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到位后仍报未到位</w:t>
            </w:r>
          </w:p>
        </w:tc>
        <w:tc>
          <w:tcPr>
            <w:tcW w:w="2409" w:type="dxa"/>
            <w:vAlign w:val="center"/>
          </w:tcPr>
          <w:p w14:paraId="227CBDBA" w14:textId="3FF8965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到位误差带</w:t>
            </w:r>
          </w:p>
        </w:tc>
        <w:tc>
          <w:tcPr>
            <w:tcW w:w="2410" w:type="dxa"/>
            <w:vAlign w:val="center"/>
          </w:tcPr>
          <w:p w14:paraId="268749E9" w14:textId="3EABAA8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moveControl::pBand</w:t>
            </w:r>
          </w:p>
        </w:tc>
        <w:tc>
          <w:tcPr>
            <w:tcW w:w="2410" w:type="dxa"/>
            <w:vAlign w:val="center"/>
          </w:tcPr>
          <w:p w14:paraId="2F2B321B" w14:textId="5ABA7FC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轴</w:t>
            </w:r>
            <w:r w:rsidRPr="003D74B0">
              <w:rPr>
                <w:rFonts w:hint="eastAsia"/>
                <w:sz w:val="18"/>
              </w:rPr>
              <w:t>5</w:t>
            </w:r>
            <w:r w:rsidRPr="003D74B0">
              <w:rPr>
                <w:rFonts w:hint="eastAsia"/>
                <w:sz w:val="18"/>
              </w:rPr>
              <w:t>为</w:t>
            </w:r>
            <w:r w:rsidRPr="003D74B0">
              <w:rPr>
                <w:rFonts w:hint="eastAsia"/>
                <w:sz w:val="18"/>
              </w:rPr>
              <w:t>200</w:t>
            </w:r>
            <w:r w:rsidRPr="003D74B0">
              <w:rPr>
                <w:rFonts w:hint="eastAsia"/>
                <w:sz w:val="18"/>
              </w:rPr>
              <w:t>，轴</w:t>
            </w:r>
            <w:r w:rsidRPr="003D74B0">
              <w:rPr>
                <w:rFonts w:hint="eastAsia"/>
                <w:sz w:val="18"/>
              </w:rPr>
              <w:t>7</w:t>
            </w:r>
            <w:r w:rsidRPr="003D74B0">
              <w:rPr>
                <w:rFonts w:hint="eastAsia"/>
                <w:sz w:val="18"/>
              </w:rPr>
              <w:t>为</w:t>
            </w:r>
            <w:r w:rsidRPr="003D74B0">
              <w:rPr>
                <w:rFonts w:hint="eastAsia"/>
                <w:sz w:val="18"/>
              </w:rPr>
              <w:t>800 pulse</w:t>
            </w:r>
          </w:p>
        </w:tc>
      </w:tr>
      <w:tr w:rsidR="003D74B0" w14:paraId="6EE6A508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DC4BD59" w14:textId="3FC48A4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光幕样本更新慢</w:t>
            </w:r>
          </w:p>
        </w:tc>
        <w:tc>
          <w:tcPr>
            <w:tcW w:w="2409" w:type="dxa"/>
            <w:vAlign w:val="center"/>
          </w:tcPr>
          <w:p w14:paraId="6FA0CBC2" w14:textId="71F973D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缓存周期</w:t>
            </w:r>
          </w:p>
        </w:tc>
        <w:tc>
          <w:tcPr>
            <w:tcW w:w="2410" w:type="dxa"/>
            <w:vAlign w:val="center"/>
          </w:tcPr>
          <w:p w14:paraId="06B5B5CF" w14:textId="09DF270E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lsThread::sleepTime</w:t>
            </w:r>
          </w:p>
        </w:tc>
        <w:tc>
          <w:tcPr>
            <w:tcW w:w="2410" w:type="dxa"/>
            <w:vAlign w:val="center"/>
          </w:tcPr>
          <w:p w14:paraId="040C8212" w14:textId="50E9ED1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300 ms</w:t>
            </w:r>
          </w:p>
        </w:tc>
      </w:tr>
      <w:tr w:rsidR="003D74B0" w14:paraId="2328E725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1562276" w14:textId="3938B31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直径等待新值超时</w:t>
            </w:r>
          </w:p>
        </w:tc>
        <w:tc>
          <w:tcPr>
            <w:tcW w:w="2409" w:type="dxa"/>
            <w:vAlign w:val="center"/>
          </w:tcPr>
          <w:p w14:paraId="0074DAC5" w14:textId="4F3B543E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OUT1 </w:t>
            </w:r>
            <w:r w:rsidRPr="003D74B0">
              <w:rPr>
                <w:rFonts w:hint="eastAsia"/>
                <w:sz w:val="18"/>
              </w:rPr>
              <w:t>等待超时</w:t>
            </w:r>
          </w:p>
        </w:tc>
        <w:tc>
          <w:tcPr>
            <w:tcW w:w="2410" w:type="dxa"/>
            <w:vAlign w:val="center"/>
          </w:tcPr>
          <w:p w14:paraId="1DF95923" w14:textId="321BB50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readFreshLightCurtainOut1</w:t>
            </w:r>
          </w:p>
        </w:tc>
        <w:tc>
          <w:tcPr>
            <w:tcW w:w="2410" w:type="dxa"/>
            <w:vAlign w:val="center"/>
          </w:tcPr>
          <w:p w14:paraId="01DD5595" w14:textId="6BFC939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2500 ms</w:t>
            </w:r>
          </w:p>
        </w:tc>
      </w:tr>
      <w:tr w:rsidR="003D74B0" w14:paraId="7F8AD50F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73384680" w14:textId="53B74E6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转台整周超时</w:t>
            </w:r>
          </w:p>
        </w:tc>
        <w:tc>
          <w:tcPr>
            <w:tcW w:w="2409" w:type="dxa"/>
            <w:vAlign w:val="center"/>
          </w:tcPr>
          <w:p w14:paraId="50F5A3B5" w14:textId="3A481FD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旋转采样超时</w:t>
            </w:r>
          </w:p>
        </w:tc>
        <w:tc>
          <w:tcPr>
            <w:tcW w:w="2410" w:type="dxa"/>
            <w:vAlign w:val="center"/>
          </w:tcPr>
          <w:p w14:paraId="7A963B14" w14:textId="7BFA1AB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captureRotationalDiameterSamples </w:t>
            </w:r>
            <w:r w:rsidRPr="003D74B0">
              <w:rPr>
                <w:rFonts w:hint="eastAsia"/>
                <w:sz w:val="18"/>
              </w:rPr>
              <w:t>和</w:t>
            </w:r>
            <w:r w:rsidRPr="003D74B0">
              <w:rPr>
                <w:rFonts w:hint="eastAsia"/>
                <w:sz w:val="18"/>
              </w:rPr>
              <w:t xml:space="preserve"> captureRotationalRoundoutSamples</w:t>
            </w:r>
          </w:p>
        </w:tc>
        <w:tc>
          <w:tcPr>
            <w:tcW w:w="2410" w:type="dxa"/>
            <w:vAlign w:val="center"/>
          </w:tcPr>
          <w:p w14:paraId="706576C8" w14:textId="44E01E1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120000 ms</w:t>
            </w:r>
          </w:p>
        </w:tc>
      </w:tr>
      <w:tr w:rsidR="003D74B0" w14:paraId="0C8D507F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0C1C8AC7" w14:textId="64EE83E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一圈角度不正确</w:t>
            </w:r>
          </w:p>
        </w:tc>
        <w:tc>
          <w:tcPr>
            <w:tcW w:w="2409" w:type="dxa"/>
            <w:vAlign w:val="center"/>
          </w:tcPr>
          <w:p w14:paraId="3E049E2E" w14:textId="2D4766A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整周脉冲</w:t>
            </w:r>
          </w:p>
        </w:tc>
        <w:tc>
          <w:tcPr>
            <w:tcW w:w="2410" w:type="dxa"/>
            <w:vAlign w:val="center"/>
          </w:tcPr>
          <w:p w14:paraId="523512CB" w14:textId="2739C27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fullRevolutionPulses</w:t>
            </w:r>
          </w:p>
        </w:tc>
        <w:tc>
          <w:tcPr>
            <w:tcW w:w="2410" w:type="dxa"/>
            <w:vAlign w:val="center"/>
          </w:tcPr>
          <w:p w14:paraId="591EC58B" w14:textId="6DE58EF1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360 </w:t>
            </w:r>
            <w:r w:rsidRPr="003D74B0">
              <w:rPr>
                <w:rFonts w:hint="eastAsia"/>
                <w:sz w:val="18"/>
              </w:rPr>
              <w:t>×</w:t>
            </w:r>
            <w:r w:rsidRPr="003D74B0">
              <w:rPr>
                <w:rFonts w:hint="eastAsia"/>
                <w:sz w:val="18"/>
              </w:rPr>
              <w:t xml:space="preserve"> 500 </w:t>
            </w:r>
            <w:r w:rsidRPr="003D74B0">
              <w:rPr>
                <w:rFonts w:hint="eastAsia"/>
                <w:sz w:val="18"/>
              </w:rPr>
              <w:t>等于</w:t>
            </w:r>
            <w:r w:rsidRPr="003D74B0">
              <w:rPr>
                <w:rFonts w:hint="eastAsia"/>
                <w:sz w:val="18"/>
              </w:rPr>
              <w:t xml:space="preserve"> 180000 pulse</w:t>
            </w:r>
          </w:p>
        </w:tc>
      </w:tr>
      <w:tr w:rsidR="003D74B0" w14:paraId="5C909932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455DA4D" w14:textId="1AA9933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圆柱度样本不足</w:t>
            </w:r>
          </w:p>
        </w:tc>
        <w:tc>
          <w:tcPr>
            <w:tcW w:w="2409" w:type="dxa"/>
            <w:vAlign w:val="center"/>
          </w:tcPr>
          <w:p w14:paraId="0CA47E5D" w14:textId="76823CF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每截面最小样本</w:t>
            </w:r>
          </w:p>
        </w:tc>
        <w:tc>
          <w:tcPr>
            <w:tcW w:w="2410" w:type="dxa"/>
            <w:vAlign w:val="center"/>
          </w:tcPr>
          <w:p w14:paraId="1D9066B7" w14:textId="7D6A87B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samples.size() &lt; 5</w:t>
            </w:r>
          </w:p>
        </w:tc>
        <w:tc>
          <w:tcPr>
            <w:tcW w:w="2410" w:type="dxa"/>
            <w:vAlign w:val="center"/>
          </w:tcPr>
          <w:p w14:paraId="47C14569" w14:textId="7AE5F84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5</w:t>
            </w:r>
          </w:p>
        </w:tc>
      </w:tr>
      <w:tr w:rsidR="003D74B0" w14:paraId="3BAF8584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251FB04" w14:textId="6371E86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圆跳动样本不足</w:t>
            </w:r>
          </w:p>
        </w:tc>
        <w:tc>
          <w:tcPr>
            <w:tcW w:w="2409" w:type="dxa"/>
            <w:vAlign w:val="center"/>
          </w:tcPr>
          <w:p w14:paraId="0E1798DB" w14:textId="23ED649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每截面最小同步样本</w:t>
            </w:r>
          </w:p>
        </w:tc>
        <w:tc>
          <w:tcPr>
            <w:tcW w:w="2410" w:type="dxa"/>
            <w:vAlign w:val="center"/>
          </w:tcPr>
          <w:p w14:paraId="3A4FB937" w14:textId="65392FB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roundoutRadiusSamples.size() &lt; 25</w:t>
            </w:r>
          </w:p>
        </w:tc>
        <w:tc>
          <w:tcPr>
            <w:tcW w:w="2410" w:type="dxa"/>
            <w:vAlign w:val="center"/>
          </w:tcPr>
          <w:p w14:paraId="1F813A8A" w14:textId="5DE8CCDB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25</w:t>
            </w:r>
          </w:p>
        </w:tc>
      </w:tr>
    </w:tbl>
    <w:p w14:paraId="22EDF016" w14:textId="77777777" w:rsidR="003D74B0" w:rsidRDefault="003D74B0" w:rsidP="003D74B0">
      <w:pPr>
        <w:ind w:firstLine="420"/>
      </w:pPr>
    </w:p>
    <w:p w14:paraId="15840BAA" w14:textId="05C022DF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lastRenderedPageBreak/>
        <w:t xml:space="preserve">4 </w:t>
      </w:r>
      <w:r>
        <w:rPr>
          <w:rFonts w:hint="eastAsia"/>
        </w:rPr>
        <w:t>优先通过界面调整的参数</w:t>
      </w:r>
    </w:p>
    <w:p w14:paraId="0EC1DFA7" w14:textId="3EADCF6D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曝光</w:t>
      </w:r>
    </w:p>
    <w:p w14:paraId="439A4D3F" w14:textId="119246C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图形化窗口“相机采集”区的曝光范围为</w:t>
      </w:r>
      <w:r>
        <w:rPr>
          <w:rFonts w:hint="eastAsia"/>
        </w:rPr>
        <w:t xml:space="preserve"> 0 </w:t>
      </w:r>
      <w:r>
        <w:rPr>
          <w:rFonts w:hint="eastAsia"/>
        </w:rPr>
        <w:t>至</w:t>
      </w:r>
      <w:r>
        <w:rPr>
          <w:rFonts w:hint="eastAsia"/>
        </w:rPr>
        <w:t xml:space="preserve"> 30000 </w:t>
      </w:r>
      <w:r>
        <w:rPr>
          <w:rFonts w:hint="eastAsia"/>
        </w:rPr>
        <w:t>微秒，界面默认值为</w:t>
      </w:r>
      <w:r>
        <w:rPr>
          <w:rFonts w:hint="eastAsia"/>
        </w:rPr>
        <w:t xml:space="preserve"> 400</w:t>
      </w:r>
      <w:r>
        <w:rPr>
          <w:rFonts w:hint="eastAsia"/>
        </w:rPr>
        <w:t>。每条视觉记录保存采集时的实际曝光，自动测量按记录曝光重新设置相机。</w:t>
      </w:r>
    </w:p>
    <w:p w14:paraId="70B9016D" w14:textId="0478B68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调整方法：先固定工件、光源、镜头和</w:t>
      </w:r>
      <w:r>
        <w:rPr>
          <w:rFonts w:hint="eastAsia"/>
        </w:rPr>
        <w:t xml:space="preserve"> ROI</w:t>
      </w:r>
      <w:r>
        <w:rPr>
          <w:rFonts w:hint="eastAsia"/>
        </w:rPr>
        <w:t>，只改变曝光；观察边缘是否饱和、断裂或抖动。曝光设置失败时程序应停止，不要通过放宽边缘阈值掩盖相机问题。</w:t>
      </w:r>
    </w:p>
    <w:p w14:paraId="6650D73C" w14:textId="465DF5A2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源码入口：</w:t>
      </w:r>
      <w:r>
        <w:rPr>
          <w:rFonts w:hint="eastAsia"/>
        </w:rPr>
        <w:t xml:space="preserve">GraphicalProgramEditor </w:t>
      </w:r>
      <w:r>
        <w:rPr>
          <w:rFonts w:hint="eastAsia"/>
        </w:rPr>
        <w:t>中的</w:t>
      </w:r>
      <w:r>
        <w:rPr>
          <w:rFonts w:hint="eastAsia"/>
        </w:rPr>
        <w:t xml:space="preserve"> m_cameraExposure</w:t>
      </w:r>
      <w:r>
        <w:rPr>
          <w:rFonts w:hint="eastAsia"/>
        </w:rPr>
        <w:t>；运行调用在</w:t>
      </w:r>
      <w:r>
        <w:rPr>
          <w:rFonts w:hint="eastAsia"/>
        </w:rPr>
        <w:t xml:space="preserve"> makeGraphicalFreshImageCallbacks </w:t>
      </w:r>
      <w:r>
        <w:rPr>
          <w:rFonts w:hint="eastAsia"/>
        </w:rPr>
        <w:t>中。主窗口旧相机初始值位于</w:t>
      </w:r>
      <w:r>
        <w:rPr>
          <w:rFonts w:hint="eastAsia"/>
        </w:rPr>
        <w:t xml:space="preserve"> AxisMeasurement.cpp </w:t>
      </w:r>
      <w:r>
        <w:rPr>
          <w:rFonts w:hint="eastAsia"/>
        </w:rPr>
        <w:t>的相机初始化代码，当前相机</w:t>
      </w:r>
      <w:r>
        <w:rPr>
          <w:rFonts w:hint="eastAsia"/>
        </w:rPr>
        <w:t xml:space="preserve"> 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2 </w:t>
      </w:r>
      <w:r>
        <w:rPr>
          <w:rFonts w:hint="eastAsia"/>
        </w:rPr>
        <w:t>分别为</w:t>
      </w:r>
      <w:r>
        <w:rPr>
          <w:rFonts w:hint="eastAsia"/>
        </w:rPr>
        <w:t xml:space="preserve"> 11</w:t>
      </w:r>
      <w:r>
        <w:rPr>
          <w:rFonts w:hint="eastAsia"/>
        </w:rPr>
        <w:t>、</w:t>
      </w:r>
      <w:r>
        <w:rPr>
          <w:rFonts w:hint="eastAsia"/>
        </w:rPr>
        <w:t>400</w:t>
      </w:r>
      <w:r>
        <w:rPr>
          <w:rFonts w:hint="eastAsia"/>
        </w:rPr>
        <w:t>、</w:t>
      </w:r>
      <w:r>
        <w:rPr>
          <w:rFonts w:hint="eastAsia"/>
        </w:rPr>
        <w:t>300</w:t>
      </w:r>
      <w:r>
        <w:rPr>
          <w:rFonts w:hint="eastAsia"/>
        </w:rPr>
        <w:t>，但图形化记录以保存的实际曝光为准。</w:t>
      </w:r>
    </w:p>
    <w:p w14:paraId="6357F17B" w14:textId="3FD7D8E5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检测参数</w:t>
      </w:r>
    </w:p>
    <w:p w14:paraId="1E49BE2B" w14:textId="0E113058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检测参数定义在</w:t>
      </w:r>
      <w:r>
        <w:rPr>
          <w:rFonts w:hint="eastAsia"/>
        </w:rPr>
        <w:t xml:space="preserve"> myCode/head/graphical_program_editor.h </w:t>
      </w:r>
      <w:r>
        <w:rPr>
          <w:rFonts w:hint="eastAsia"/>
        </w:rPr>
        <w:t>的</w:t>
      </w:r>
      <w:r>
        <w:rPr>
          <w:rFonts w:hint="eastAsia"/>
        </w:rPr>
        <w:t xml:space="preserve"> GraphicalDetectionParameters</w:t>
      </w:r>
      <w:r>
        <w:rPr>
          <w:rFonts w:hint="eastAsia"/>
        </w:rPr>
        <w:t>，界面位于“检测参数”页。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8"/>
        <w:gridCol w:w="2406"/>
        <w:gridCol w:w="2407"/>
        <w:gridCol w:w="2407"/>
      </w:tblGrid>
      <w:tr w:rsidR="003D74B0" w14:paraId="1761FC7D" w14:textId="77777777" w:rsidTr="003D74B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D9D9D9"/>
            <w:vAlign w:val="center"/>
          </w:tcPr>
          <w:p w14:paraId="616EB626" w14:textId="7EADDAA4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6F4EACF0" w14:textId="6EA9BF69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默认值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84D6AEC" w14:textId="0121067A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允许范围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D0BC3C4" w14:textId="6B021603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调大后的主要影响</w:t>
            </w:r>
          </w:p>
        </w:tc>
      </w:tr>
      <w:tr w:rsidR="003D74B0" w14:paraId="6924AC9B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520096D" w14:textId="4A136AE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smoothing</w:t>
            </w:r>
          </w:p>
        </w:tc>
        <w:tc>
          <w:tcPr>
            <w:tcW w:w="2409" w:type="dxa"/>
            <w:vAlign w:val="center"/>
          </w:tcPr>
          <w:p w14:paraId="59164F0C" w14:textId="65F9D27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47E35EE5" w14:textId="3C0B632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0.1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20</w:t>
            </w:r>
          </w:p>
        </w:tc>
        <w:tc>
          <w:tcPr>
            <w:tcW w:w="2410" w:type="dxa"/>
            <w:vAlign w:val="center"/>
          </w:tcPr>
          <w:p w14:paraId="78BC415E" w14:textId="1BE71BF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抑制噪声，但可能抹掉细小边缘</w:t>
            </w:r>
          </w:p>
        </w:tc>
      </w:tr>
      <w:tr w:rsidR="003D74B0" w14:paraId="7BE5691C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EFEA115" w14:textId="0C29B6CB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lowThreshold</w:t>
            </w:r>
          </w:p>
        </w:tc>
        <w:tc>
          <w:tcPr>
            <w:tcW w:w="2409" w:type="dxa"/>
            <w:vAlign w:val="center"/>
          </w:tcPr>
          <w:p w14:paraId="49767640" w14:textId="37564338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20</w:t>
            </w:r>
          </w:p>
        </w:tc>
        <w:tc>
          <w:tcPr>
            <w:tcW w:w="2410" w:type="dxa"/>
            <w:vAlign w:val="center"/>
          </w:tcPr>
          <w:p w14:paraId="60A343FF" w14:textId="035D7B09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 </w:t>
            </w:r>
            <w:r w:rsidRPr="003D74B0">
              <w:rPr>
                <w:rFonts w:hint="eastAsia"/>
                <w:sz w:val="18"/>
              </w:rPr>
              <w:t>至小于高阈值</w:t>
            </w:r>
          </w:p>
        </w:tc>
        <w:tc>
          <w:tcPr>
            <w:tcW w:w="2410" w:type="dxa"/>
            <w:vAlign w:val="center"/>
          </w:tcPr>
          <w:p w14:paraId="72748A2A" w14:textId="3445CAE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减少弱边缘进入</w:t>
            </w:r>
          </w:p>
        </w:tc>
      </w:tr>
      <w:tr w:rsidR="003D74B0" w14:paraId="0C1AF253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AFE611E" w14:textId="748505E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highThreshold</w:t>
            </w:r>
          </w:p>
        </w:tc>
        <w:tc>
          <w:tcPr>
            <w:tcW w:w="2409" w:type="dxa"/>
            <w:vAlign w:val="center"/>
          </w:tcPr>
          <w:p w14:paraId="7BE07ECE" w14:textId="2E4186C1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60</w:t>
            </w:r>
          </w:p>
        </w:tc>
        <w:tc>
          <w:tcPr>
            <w:tcW w:w="2410" w:type="dxa"/>
            <w:vAlign w:val="center"/>
          </w:tcPr>
          <w:p w14:paraId="6E6DACE7" w14:textId="22DB675E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大于低阈值至</w:t>
            </w:r>
            <w:r w:rsidRPr="003D74B0">
              <w:rPr>
                <w:rFonts w:hint="eastAsia"/>
                <w:sz w:val="18"/>
              </w:rPr>
              <w:t xml:space="preserve"> 65535</w:t>
            </w:r>
          </w:p>
        </w:tc>
        <w:tc>
          <w:tcPr>
            <w:tcW w:w="2410" w:type="dxa"/>
            <w:vAlign w:val="center"/>
          </w:tcPr>
          <w:p w14:paraId="008F14BB" w14:textId="56193F0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要求更强边缘</w:t>
            </w:r>
          </w:p>
        </w:tc>
      </w:tr>
      <w:tr w:rsidR="003D74B0" w14:paraId="2BAC5055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00CF09F6" w14:textId="21943DD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minLength</w:t>
            </w:r>
          </w:p>
        </w:tc>
        <w:tc>
          <w:tcPr>
            <w:tcW w:w="2409" w:type="dxa"/>
            <w:vAlign w:val="center"/>
          </w:tcPr>
          <w:p w14:paraId="21BDDD00" w14:textId="4F147D4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20 px</w:t>
            </w:r>
          </w:p>
        </w:tc>
        <w:tc>
          <w:tcPr>
            <w:tcW w:w="2410" w:type="dxa"/>
            <w:vAlign w:val="center"/>
          </w:tcPr>
          <w:p w14:paraId="0BD414CB" w14:textId="6017CEE8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1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1000000</w:t>
            </w:r>
          </w:p>
        </w:tc>
        <w:tc>
          <w:tcPr>
            <w:tcW w:w="2410" w:type="dxa"/>
            <w:vAlign w:val="center"/>
          </w:tcPr>
          <w:p w14:paraId="622E7787" w14:textId="0C69959E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过滤更多短轮廓</w:t>
            </w:r>
          </w:p>
        </w:tc>
      </w:tr>
      <w:tr w:rsidR="003D74B0" w14:paraId="3693326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0C92A200" w14:textId="499D8120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maxLength</w:t>
            </w:r>
          </w:p>
        </w:tc>
        <w:tc>
          <w:tcPr>
            <w:tcW w:w="2409" w:type="dxa"/>
            <w:vAlign w:val="center"/>
          </w:tcPr>
          <w:p w14:paraId="705D9AA9" w14:textId="3A6F815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0</w:t>
            </w:r>
          </w:p>
        </w:tc>
        <w:tc>
          <w:tcPr>
            <w:tcW w:w="2410" w:type="dxa"/>
            <w:vAlign w:val="center"/>
          </w:tcPr>
          <w:p w14:paraId="52033C3B" w14:textId="62C1C2D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1000000</w:t>
            </w:r>
          </w:p>
        </w:tc>
        <w:tc>
          <w:tcPr>
            <w:tcW w:w="2410" w:type="dxa"/>
            <w:vAlign w:val="center"/>
          </w:tcPr>
          <w:p w14:paraId="612A8091" w14:textId="3E5CA2F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 </w:t>
            </w:r>
            <w:r w:rsidRPr="003D74B0">
              <w:rPr>
                <w:rFonts w:hint="eastAsia"/>
                <w:sz w:val="18"/>
              </w:rPr>
              <w:t>表示图宽一半，非零时限制最长轮廓</w:t>
            </w:r>
          </w:p>
        </w:tc>
      </w:tr>
      <w:tr w:rsidR="003D74B0" w14:paraId="33B12AE1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4801CA06" w14:textId="02E40CE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mergeDistance</w:t>
            </w:r>
          </w:p>
        </w:tc>
        <w:tc>
          <w:tcPr>
            <w:tcW w:w="2409" w:type="dxa"/>
            <w:vAlign w:val="center"/>
          </w:tcPr>
          <w:p w14:paraId="07B026E5" w14:textId="01CF145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90 px</w:t>
            </w:r>
          </w:p>
        </w:tc>
        <w:tc>
          <w:tcPr>
            <w:tcW w:w="2410" w:type="dxa"/>
            <w:vAlign w:val="center"/>
          </w:tcPr>
          <w:p w14:paraId="0BD0C316" w14:textId="004B359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1000000</w:t>
            </w:r>
          </w:p>
        </w:tc>
        <w:tc>
          <w:tcPr>
            <w:tcW w:w="2410" w:type="dxa"/>
            <w:vAlign w:val="center"/>
          </w:tcPr>
          <w:p w14:paraId="62D8D6B1" w14:textId="60534A8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允许距离更远的轮廓合并</w:t>
            </w:r>
          </w:p>
        </w:tc>
      </w:tr>
      <w:tr w:rsidR="003D74B0" w14:paraId="7ED7BA80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EC6C6C4" w14:textId="765FC2A0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cornerMaxDeviation</w:t>
            </w:r>
          </w:p>
        </w:tc>
        <w:tc>
          <w:tcPr>
            <w:tcW w:w="2409" w:type="dxa"/>
            <w:vAlign w:val="center"/>
          </w:tcPr>
          <w:p w14:paraId="1AC41C8E" w14:textId="52BA66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2.5 px</w:t>
            </w:r>
          </w:p>
        </w:tc>
        <w:tc>
          <w:tcPr>
            <w:tcW w:w="2410" w:type="dxa"/>
            <w:vAlign w:val="center"/>
          </w:tcPr>
          <w:p w14:paraId="708834C5" w14:textId="53F9C44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0.1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20</w:t>
            </w:r>
          </w:p>
        </w:tc>
        <w:tc>
          <w:tcPr>
            <w:tcW w:w="2410" w:type="dxa"/>
            <w:vAlign w:val="center"/>
          </w:tcPr>
          <w:p w14:paraId="345D6AD2" w14:textId="2FEB20C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接受偏离直线更大的倒角边</w:t>
            </w:r>
          </w:p>
        </w:tc>
      </w:tr>
      <w:tr w:rsidR="003D74B0" w14:paraId="21C4318E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51AB3E4" w14:textId="6A55FF8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cornerMaxGap</w:t>
            </w:r>
          </w:p>
        </w:tc>
        <w:tc>
          <w:tcPr>
            <w:tcW w:w="2409" w:type="dxa"/>
            <w:vAlign w:val="center"/>
          </w:tcPr>
          <w:p w14:paraId="5C74012D" w14:textId="0038106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sz w:val="18"/>
              </w:rPr>
              <w:t>20 px</w:t>
            </w:r>
          </w:p>
        </w:tc>
        <w:tc>
          <w:tcPr>
            <w:tcW w:w="2410" w:type="dxa"/>
            <w:vAlign w:val="center"/>
          </w:tcPr>
          <w:p w14:paraId="695E02E5" w14:textId="01DAABD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0 </w:t>
            </w:r>
            <w:r w:rsidRPr="003D74B0">
              <w:rPr>
                <w:rFonts w:hint="eastAsia"/>
                <w:sz w:val="18"/>
              </w:rPr>
              <w:t>至</w:t>
            </w:r>
            <w:r w:rsidRPr="003D74B0">
              <w:rPr>
                <w:rFonts w:hint="eastAsia"/>
                <w:sz w:val="18"/>
              </w:rPr>
              <w:t xml:space="preserve"> 1000</w:t>
            </w:r>
          </w:p>
        </w:tc>
        <w:tc>
          <w:tcPr>
            <w:tcW w:w="2410" w:type="dxa"/>
            <w:vAlign w:val="center"/>
          </w:tcPr>
          <w:p w14:paraId="56A20C71" w14:textId="3CFE4DB0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接受交点间隙更大的两条边</w:t>
            </w:r>
          </w:p>
        </w:tc>
      </w:tr>
    </w:tbl>
    <w:p w14:paraId="5A08CCD9" w14:textId="77777777" w:rsidR="003D74B0" w:rsidRDefault="003D74B0" w:rsidP="003D74B0">
      <w:pPr>
        <w:ind w:firstLine="420"/>
        <w:jc w:val="left"/>
      </w:pPr>
    </w:p>
    <w:p w14:paraId="61CD8AA7" w14:textId="254D1AD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建议顺序：先确认曝光，再调平滑和阈值，再调轮廓长度，最后才放宽倒角偏差和间隙。每次点击</w:t>
      </w:r>
      <w:r>
        <w:rPr>
          <w:rFonts w:hint="eastAsia"/>
        </w:rPr>
        <w:lastRenderedPageBreak/>
        <w:t>“应用检测参数”后重新试测，不能只看画面感觉。</w:t>
      </w:r>
    </w:p>
    <w:p w14:paraId="65FA65B4" w14:textId="521CA679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标定和三截面</w:t>
      </w:r>
    </w:p>
    <w:p w14:paraId="068FF63C" w14:textId="5BE6156A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孔径标定：测量配置页“测孔标定”，默认</w:t>
      </w:r>
      <w:r>
        <w:rPr>
          <w:rFonts w:hint="eastAsia"/>
        </w:rPr>
        <w:t xml:space="preserve"> 0.00691842 mm/px</w:t>
      </w:r>
      <w:r>
        <w:rPr>
          <w:rFonts w:hint="eastAsia"/>
        </w:rPr>
        <w:t>。</w:t>
      </w:r>
    </w:p>
    <w:p w14:paraId="6C8523DE" w14:textId="4ABDE898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长度和圆弧标定：测量配置页“远心标定”，默认</w:t>
      </w:r>
      <w:r>
        <w:rPr>
          <w:rFonts w:hint="eastAsia"/>
        </w:rPr>
        <w:t xml:space="preserve"> 0.01218603 mm/px</w:t>
      </w:r>
      <w:r>
        <w:rPr>
          <w:rFonts w:hint="eastAsia"/>
        </w:rPr>
        <w:t>。</w:t>
      </w:r>
    </w:p>
    <w:p w14:paraId="3CEAAEE1" w14:textId="1243C6AE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圆柱度和跳动：下侧、上侧偏移以当前轴</w:t>
      </w:r>
      <w:r>
        <w:rPr>
          <w:rFonts w:hint="eastAsia"/>
        </w:rPr>
        <w:t>5</w:t>
      </w:r>
      <w:r>
        <w:rPr>
          <w:rFonts w:hint="eastAsia"/>
        </w:rPr>
        <w:t>中间点为基准，单位为</w:t>
      </w:r>
      <w:r>
        <w:rPr>
          <w:rFonts w:hint="eastAsia"/>
        </w:rPr>
        <w:t xml:space="preserve"> pulse</w:t>
      </w:r>
      <w:r>
        <w:rPr>
          <w:rFonts w:hint="eastAsia"/>
        </w:rPr>
        <w:t>；二者是独立正数，不要交换。</w:t>
      </w:r>
    </w:p>
    <w:p w14:paraId="57838D63" w14:textId="6CD3FF0E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公称值与上下偏差：只影响判定，不应拿来修正测量值。</w:t>
      </w:r>
    </w:p>
    <w:p w14:paraId="62794637" w14:textId="6187A3B7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标定值只能由可追溯标准件和多次测量得到。若误差不是稳定比例关系，应先检查畸变、</w:t>
      </w:r>
      <w:r>
        <w:rPr>
          <w:rFonts w:hint="eastAsia"/>
        </w:rPr>
        <w:t>ROI</w:t>
      </w:r>
      <w:r>
        <w:rPr>
          <w:rFonts w:hint="eastAsia"/>
        </w:rPr>
        <w:t>、点位、焦距和补偿，不要直接改</w:t>
      </w:r>
      <w:r>
        <w:rPr>
          <w:rFonts w:hint="eastAsia"/>
        </w:rPr>
        <w:t xml:space="preserve"> mm/px</w:t>
      </w:r>
      <w:r>
        <w:rPr>
          <w:rFonts w:hint="eastAsia"/>
        </w:rPr>
        <w:t>。</w:t>
      </w:r>
    </w:p>
    <w:p w14:paraId="4875B322" w14:textId="6665E99A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补偿公式</w:t>
      </w:r>
    </w:p>
    <w:p w14:paraId="4C375817" w14:textId="023B3776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轴</w:t>
      </w:r>
      <w:r>
        <w:rPr>
          <w:rFonts w:hint="eastAsia"/>
        </w:rPr>
        <w:t>5</w:t>
      </w:r>
      <w:r>
        <w:rPr>
          <w:rFonts w:hint="eastAsia"/>
        </w:rPr>
        <w:t>补偿</w:t>
      </w:r>
    </w:p>
    <w:p w14:paraId="7841B0B8" w14:textId="0B25751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>myCode/sourceCode/sharedFun.cpp</w:t>
      </w:r>
      <w:r>
        <w:rPr>
          <w:rFonts w:hint="eastAsia"/>
        </w:rPr>
        <w:t>，函数</w:t>
      </w:r>
      <w:r>
        <w:rPr>
          <w:rFonts w:hint="eastAsia"/>
        </w:rPr>
        <w:t xml:space="preserve"> axis5_compensation</w:t>
      </w:r>
      <w:r>
        <w:rPr>
          <w:rFonts w:hint="eastAsia"/>
        </w:rPr>
        <w:t>。</w:t>
      </w:r>
    </w:p>
    <w:p w14:paraId="2AD63D81" w14:textId="78024F02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原始换算先使用</w:t>
      </w:r>
      <w:r>
        <w:rPr>
          <w:rFonts w:hint="eastAsia"/>
        </w:rPr>
        <w:t xml:space="preserve"> axis5_encodePosition </w:t>
      </w:r>
      <w:r>
        <w:rPr>
          <w:rFonts w:hint="eastAsia"/>
        </w:rPr>
        <w:t>×</w:t>
      </w:r>
      <w:r>
        <w:rPr>
          <w:rFonts w:hint="eastAsia"/>
        </w:rPr>
        <w:t xml:space="preserve"> 0.0005 </w:t>
      </w:r>
      <w:r>
        <w:rPr>
          <w:rFonts w:hint="eastAsia"/>
        </w:rPr>
        <w:t>得到毫米参考值，再按</w:t>
      </w:r>
      <w:r>
        <w:rPr>
          <w:rFonts w:hint="eastAsia"/>
        </w:rPr>
        <w:t xml:space="preserve"> 0 </w:t>
      </w:r>
      <w:r>
        <w:rPr>
          <w:rFonts w:hint="eastAsia"/>
        </w:rPr>
        <w:t>至</w:t>
      </w:r>
      <w:r>
        <w:rPr>
          <w:rFonts w:hint="eastAsia"/>
        </w:rPr>
        <w:t xml:space="preserve"> 320</w:t>
      </w:r>
      <w:r>
        <w:rPr>
          <w:rFonts w:hint="eastAsia"/>
        </w:rPr>
        <w:t>、</w:t>
      </w:r>
      <w:r>
        <w:rPr>
          <w:rFonts w:hint="eastAsia"/>
        </w:rPr>
        <w:t xml:space="preserve">320 </w:t>
      </w:r>
      <w:r>
        <w:rPr>
          <w:rFonts w:hint="eastAsia"/>
        </w:rPr>
        <w:t>至</w:t>
      </w:r>
      <w:r>
        <w:rPr>
          <w:rFonts w:hint="eastAsia"/>
        </w:rPr>
        <w:t xml:space="preserve"> 960</w:t>
      </w:r>
      <w:r>
        <w:rPr>
          <w:rFonts w:hint="eastAsia"/>
        </w:rPr>
        <w:t>、</w:t>
      </w:r>
      <w:r>
        <w:rPr>
          <w:rFonts w:hint="eastAsia"/>
        </w:rPr>
        <w:t xml:space="preserve">960 </w:t>
      </w:r>
      <w:r>
        <w:rPr>
          <w:rFonts w:hint="eastAsia"/>
        </w:rPr>
        <w:t>至</w:t>
      </w:r>
      <w:r>
        <w:rPr>
          <w:rFonts w:hint="eastAsia"/>
        </w:rPr>
        <w:t xml:space="preserve"> 1400</w:t>
      </w:r>
      <w:r>
        <w:rPr>
          <w:rFonts w:hint="eastAsia"/>
        </w:rPr>
        <w:t>、</w:t>
      </w:r>
      <w:r>
        <w:rPr>
          <w:rFonts w:hint="eastAsia"/>
        </w:rPr>
        <w:t xml:space="preserve">1400 </w:t>
      </w:r>
      <w:r>
        <w:rPr>
          <w:rFonts w:hint="eastAsia"/>
        </w:rPr>
        <w:t>至</w:t>
      </w:r>
      <w:r>
        <w:rPr>
          <w:rFonts w:hint="eastAsia"/>
        </w:rPr>
        <w:t xml:space="preserve"> 1600 mm </w:t>
      </w:r>
      <w:r>
        <w:rPr>
          <w:rFonts w:hint="eastAsia"/>
        </w:rPr>
        <w:t>四段多项式修正；范围外保留线性换算。</w:t>
      </w:r>
    </w:p>
    <w:p w14:paraId="45CF5209" w14:textId="3D8AFA56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现场修正步骤：</w:t>
      </w:r>
    </w:p>
    <w:p w14:paraId="3889A5E8" w14:textId="13AE75A6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使用量块或可追溯位移标准，在全行程分段采集编码器值和真实毫米值。</w:t>
      </w:r>
    </w:p>
    <w:p w14:paraId="17292C64" w14:textId="2198BA44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保留原始数据，不只记录拟合系数。</w:t>
      </w:r>
    </w:p>
    <w:p w14:paraId="45525C84" w14:textId="03B3FDE9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分段拟合“参考毫米与真实毫米的误差”，检查分段边界是否连续。</w:t>
      </w:r>
    </w:p>
    <w:p w14:paraId="1B878F71" w14:textId="3A96AD94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用未参与拟合的点验证最大误差和重复性。</w:t>
      </w:r>
    </w:p>
    <w:p w14:paraId="7B7865C5" w14:textId="54E53053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修改</w:t>
      </w:r>
      <w:r>
        <w:rPr>
          <w:rFonts w:hint="eastAsia"/>
        </w:rPr>
        <w:t xml:space="preserve"> axis5_compensation </w:t>
      </w:r>
      <w:r>
        <w:rPr>
          <w:rFonts w:hint="eastAsia"/>
        </w:rPr>
        <w:t>后重编</w:t>
      </w:r>
      <w:r>
        <w:rPr>
          <w:rFonts w:hint="eastAsia"/>
        </w:rPr>
        <w:t xml:space="preserve"> Release</w:t>
      </w:r>
      <w:r>
        <w:rPr>
          <w:rFonts w:hint="eastAsia"/>
        </w:rPr>
        <w:t>，并回归跨图长度和跳动基准轴。</w:t>
      </w:r>
    </w:p>
    <w:p w14:paraId="61924BD2" w14:textId="4473ADE7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不要只为修正一个跨图长度结果而改变该函数，因为它同时影响旧程序、跨图长度和圆跳动轴向坐标。</w:t>
      </w:r>
    </w:p>
    <w:p w14:paraId="3CF4B2CD" w14:textId="127C271C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直径补偿</w:t>
      </w:r>
    </w:p>
    <w:p w14:paraId="39BFE8A1" w14:textId="124C3FC8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>myCode/sourceCode/sharedFun.cpp</w:t>
      </w:r>
      <w:r>
        <w:rPr>
          <w:rFonts w:hint="eastAsia"/>
        </w:rPr>
        <w:t>，函数</w:t>
      </w:r>
      <w:r>
        <w:rPr>
          <w:rFonts w:hint="eastAsia"/>
        </w:rPr>
        <w:t xml:space="preserve"> diameter_compensation</w:t>
      </w:r>
      <w:r>
        <w:rPr>
          <w:rFonts w:hint="eastAsia"/>
        </w:rPr>
        <w:t>。</w:t>
      </w:r>
    </w:p>
    <w:p w14:paraId="7BFE948B" w14:textId="70958058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当前使用三次多项式修正光幕</w:t>
      </w:r>
      <w:r>
        <w:rPr>
          <w:rFonts w:hint="eastAsia"/>
        </w:rPr>
        <w:t xml:space="preserve"> OUT1</w:t>
      </w:r>
      <w:r>
        <w:rPr>
          <w:rFonts w:hint="eastAsia"/>
        </w:rPr>
        <w:t>。直径、圆柱度及旧程序共同调用该函数。现场应使用多个覆盖量程的标准件，每个标准件重复采样，拟合原始</w:t>
      </w:r>
      <w:r>
        <w:rPr>
          <w:rFonts w:hint="eastAsia"/>
        </w:rPr>
        <w:t xml:space="preserve"> OUT1 </w:t>
      </w:r>
      <w:r>
        <w:rPr>
          <w:rFonts w:hint="eastAsia"/>
        </w:rPr>
        <w:t>与标准直径的误差。修改后至少验证小、中、大三个量程点和重复性。</w:t>
      </w:r>
    </w:p>
    <w:p w14:paraId="1A33E9C5" w14:textId="549BF0D9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不要在</w:t>
      </w:r>
      <w:r>
        <w:rPr>
          <w:rFonts w:hint="eastAsia"/>
        </w:rPr>
        <w:t xml:space="preserve"> captureRotationalDiameterSamples </w:t>
      </w:r>
      <w:r>
        <w:rPr>
          <w:rFonts w:hint="eastAsia"/>
        </w:rPr>
        <w:t>中另加第二套补偿，否则直径和圆柱度会产生不一致结果。</w:t>
      </w:r>
    </w:p>
    <w:p w14:paraId="5762D511" w14:textId="0594CCB7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运动参数</w:t>
      </w:r>
    </w:p>
    <w:p w14:paraId="5B7632B4" w14:textId="60840E16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自动运动速度</w:t>
      </w:r>
    </w:p>
    <w:p w14:paraId="1153009A" w14:textId="384AC360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>myCode/head/moveControl.h</w:t>
      </w:r>
      <w:r>
        <w:rPr>
          <w:rFonts w:hint="eastAsia"/>
        </w:rPr>
        <w:t>。</w:t>
      </w:r>
    </w:p>
    <w:p w14:paraId="607F8693" w14:textId="175A95C3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trapLowVelAuto </w:t>
      </w:r>
      <w:r>
        <w:rPr>
          <w:rFonts w:hint="eastAsia"/>
        </w:rPr>
        <w:t>当前轴</w:t>
      </w:r>
      <w:r>
        <w:rPr>
          <w:rFonts w:hint="eastAsia"/>
        </w:rPr>
        <w:t>1</w:t>
      </w:r>
      <w:r>
        <w:rPr>
          <w:rFonts w:hint="eastAsia"/>
        </w:rPr>
        <w:t>至轴</w:t>
      </w:r>
      <w:r>
        <w:rPr>
          <w:rFonts w:hint="eastAsia"/>
        </w:rPr>
        <w:t>8</w:t>
      </w:r>
      <w:r>
        <w:rPr>
          <w:rFonts w:hint="eastAsia"/>
        </w:rPr>
        <w:t>依次为</w:t>
      </w:r>
      <w:r>
        <w:rPr>
          <w:rFonts w:hint="eastAsia"/>
        </w:rPr>
        <w:t xml:space="preserve"> {3, 3, 1, 1, 3, 1, 1, 1}</w:t>
      </w:r>
      <w:r>
        <w:rPr>
          <w:rFonts w:hint="eastAsia"/>
        </w:rPr>
        <w:t>。图形化统一运行器使用此低速数组，不使用</w:t>
      </w:r>
      <w:r>
        <w:rPr>
          <w:rFonts w:hint="eastAsia"/>
        </w:rPr>
        <w:t xml:space="preserve"> trapHighVelAuto</w:t>
      </w:r>
      <w:r>
        <w:rPr>
          <w:rFonts w:hint="eastAsia"/>
        </w:rPr>
        <w:t>。轴</w:t>
      </w:r>
      <w:r>
        <w:rPr>
          <w:rFonts w:hint="eastAsia"/>
        </w:rPr>
        <w:t>5</w:t>
      </w:r>
      <w:r>
        <w:rPr>
          <w:rFonts w:hint="eastAsia"/>
        </w:rPr>
        <w:t>对应索引</w:t>
      </w:r>
      <w:r>
        <w:rPr>
          <w:rFonts w:hint="eastAsia"/>
        </w:rPr>
        <w:t>4</w:t>
      </w:r>
      <w:r>
        <w:rPr>
          <w:rFonts w:hint="eastAsia"/>
        </w:rPr>
        <w:t>，当前速度</w:t>
      </w:r>
      <w:r>
        <w:rPr>
          <w:rFonts w:hint="eastAsia"/>
        </w:rPr>
        <w:t>3</w:t>
      </w:r>
      <w:r>
        <w:rPr>
          <w:rFonts w:hint="eastAsia"/>
        </w:rPr>
        <w:t>；轴</w:t>
      </w:r>
      <w:r>
        <w:rPr>
          <w:rFonts w:hint="eastAsia"/>
        </w:rPr>
        <w:t>7</w:t>
      </w:r>
      <w:r>
        <w:rPr>
          <w:rFonts w:hint="eastAsia"/>
        </w:rPr>
        <w:t>对应索引</w:t>
      </w:r>
      <w:r>
        <w:rPr>
          <w:rFonts w:hint="eastAsia"/>
        </w:rPr>
        <w:t>6</w:t>
      </w:r>
      <w:r>
        <w:rPr>
          <w:rFonts w:hint="eastAsia"/>
        </w:rPr>
        <w:t>，当前速度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16DFC70B" w14:textId="21E3B974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trapAuto </w:t>
      </w:r>
      <w:r>
        <w:rPr>
          <w:rFonts w:hint="eastAsia"/>
        </w:rPr>
        <w:t>的加速度和减速度在</w:t>
      </w:r>
      <w:r>
        <w:rPr>
          <w:rFonts w:hint="eastAsia"/>
        </w:rPr>
        <w:t xml:space="preserve"> myCode/sourceCode/moveControl.cpp </w:t>
      </w:r>
      <w:r>
        <w:rPr>
          <w:rFonts w:hint="eastAsia"/>
        </w:rPr>
        <w:t>构造函数中统一初始化为</w:t>
      </w:r>
      <w:r>
        <w:rPr>
          <w:rFonts w:hint="eastAsia"/>
        </w:rPr>
        <w:t>1</w:t>
      </w:r>
      <w:r>
        <w:rPr>
          <w:rFonts w:hint="eastAsia"/>
        </w:rPr>
        <w:t>，平滑时间为</w:t>
      </w:r>
      <w:r>
        <w:rPr>
          <w:rFonts w:hint="eastAsia"/>
        </w:rPr>
        <w:t>30</w:t>
      </w:r>
      <w:r>
        <w:rPr>
          <w:rFonts w:hint="eastAsia"/>
        </w:rPr>
        <w:t>。</w:t>
      </w:r>
    </w:p>
    <w:p w14:paraId="3248D644" w14:textId="2F50B2B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调试规则：首次现场只允许降低速度。确认方向、限位、急停和停止距离后，才可逐步提高。速度、加速度和减速度的物理单位由控制卡配置决定，源码不能证明其现场单位。</w:t>
      </w:r>
    </w:p>
    <w:p w14:paraId="1CFB42D4" w14:textId="6E3F934F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6.2 </w:t>
      </w:r>
      <w:r>
        <w:rPr>
          <w:rFonts w:hint="eastAsia"/>
        </w:rPr>
        <w:t>到位误差带</w:t>
      </w:r>
    </w:p>
    <w:p w14:paraId="4BA7A3EA" w14:textId="794820DF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 xml:space="preserve">moveControl::pBand </w:t>
      </w:r>
      <w:r>
        <w:rPr>
          <w:rFonts w:hint="eastAsia"/>
        </w:rPr>
        <w:t>和</w:t>
      </w:r>
      <w:r>
        <w:rPr>
          <w:rFonts w:hint="eastAsia"/>
        </w:rPr>
        <w:t xml:space="preserve"> moveControl::pTime</w:t>
      </w:r>
      <w:r>
        <w:rPr>
          <w:rFonts w:hint="eastAsia"/>
        </w:rPr>
        <w:t>。</w:t>
      </w:r>
    </w:p>
    <w:p w14:paraId="34C7F4C0" w14:textId="76053A12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pBand </w:t>
      </w:r>
      <w:r>
        <w:rPr>
          <w:rFonts w:hint="eastAsia"/>
        </w:rPr>
        <w:t>当前轴</w:t>
      </w:r>
      <w:r>
        <w:rPr>
          <w:rFonts w:hint="eastAsia"/>
        </w:rPr>
        <w:t>1</w:t>
      </w:r>
      <w:r>
        <w:rPr>
          <w:rFonts w:hint="eastAsia"/>
        </w:rPr>
        <w:t>至轴</w:t>
      </w:r>
      <w:r>
        <w:rPr>
          <w:rFonts w:hint="eastAsia"/>
        </w:rPr>
        <w:t>8</w:t>
      </w:r>
      <w:r>
        <w:rPr>
          <w:rFonts w:hint="eastAsia"/>
        </w:rPr>
        <w:t>为</w:t>
      </w:r>
      <w:r>
        <w:rPr>
          <w:rFonts w:hint="eastAsia"/>
        </w:rPr>
        <w:t xml:space="preserve"> {80, 80, 800, 800, 200, 800, 800, 800} pulse</w:t>
      </w:r>
      <w:r>
        <w:rPr>
          <w:rFonts w:hint="eastAsia"/>
        </w:rPr>
        <w:t>。图形化运行器判定为“轴已停止，并且编码器与目标差的绝对值不超过</w:t>
      </w:r>
      <w:r>
        <w:rPr>
          <w:rFonts w:hint="eastAsia"/>
        </w:rPr>
        <w:t xml:space="preserve"> pBand</w:t>
      </w:r>
      <w:r>
        <w:rPr>
          <w:rFonts w:hint="eastAsia"/>
        </w:rPr>
        <w:t>”。轴</w:t>
      </w:r>
      <w:r>
        <w:rPr>
          <w:rFonts w:hint="eastAsia"/>
        </w:rPr>
        <w:t>5</w:t>
      </w:r>
      <w:r>
        <w:rPr>
          <w:rFonts w:hint="eastAsia"/>
        </w:rPr>
        <w:t>当前</w:t>
      </w:r>
      <w:r>
        <w:rPr>
          <w:rFonts w:hint="eastAsia"/>
        </w:rPr>
        <w:t>200 pulse</w:t>
      </w:r>
      <w:r>
        <w:rPr>
          <w:rFonts w:hint="eastAsia"/>
        </w:rPr>
        <w:t>，按基础当量约为</w:t>
      </w:r>
      <w:r>
        <w:rPr>
          <w:rFonts w:hint="eastAsia"/>
        </w:rPr>
        <w:t>0.1 mm</w:t>
      </w:r>
      <w:r>
        <w:rPr>
          <w:rFonts w:hint="eastAsia"/>
        </w:rPr>
        <w:t>；轴</w:t>
      </w:r>
      <w:r>
        <w:rPr>
          <w:rFonts w:hint="eastAsia"/>
        </w:rPr>
        <w:t>7</w:t>
      </w:r>
      <w:r>
        <w:rPr>
          <w:rFonts w:hint="eastAsia"/>
        </w:rPr>
        <w:t>当前</w:t>
      </w:r>
      <w:r>
        <w:rPr>
          <w:rFonts w:hint="eastAsia"/>
        </w:rPr>
        <w:t>800 pulse</w:t>
      </w:r>
      <w:r>
        <w:rPr>
          <w:rFonts w:hint="eastAsia"/>
        </w:rPr>
        <w:t>，但其角度意义必须以真实脉冲当量确认。</w:t>
      </w:r>
    </w:p>
    <w:p w14:paraId="0E979165" w14:textId="67B19BAB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误差带调大只会更容易判定到位，不会提高机械精度。若频繁未到位，应先检查伺服、负载、机械回差、编码器和目标是否可达，不能直接无限放宽。</w:t>
      </w:r>
    </w:p>
    <w:p w14:paraId="5E118AE2" w14:textId="6209D5BE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pTime </w:t>
      </w:r>
      <w:r>
        <w:rPr>
          <w:rFonts w:hint="eastAsia"/>
        </w:rPr>
        <w:t>由控制卡</w:t>
      </w:r>
      <w:r>
        <w:rPr>
          <w:rFonts w:hint="eastAsia"/>
        </w:rPr>
        <w:t xml:space="preserve"> GTN_SetAxisBand </w:t>
      </w:r>
      <w:r>
        <w:rPr>
          <w:rFonts w:hint="eastAsia"/>
        </w:rPr>
        <w:t>使用，当前轴</w:t>
      </w:r>
      <w:r>
        <w:rPr>
          <w:rFonts w:hint="eastAsia"/>
        </w:rPr>
        <w:t>5</w:t>
      </w:r>
      <w:r>
        <w:rPr>
          <w:rFonts w:hint="eastAsia"/>
        </w:rPr>
        <w:t>为</w:t>
      </w:r>
      <w:r>
        <w:rPr>
          <w:rFonts w:hint="eastAsia"/>
        </w:rPr>
        <w:t>500 ms</w:t>
      </w:r>
      <w:r>
        <w:rPr>
          <w:rFonts w:hint="eastAsia"/>
        </w:rPr>
        <w:t>、轴</w:t>
      </w:r>
      <w:r>
        <w:rPr>
          <w:rFonts w:hint="eastAsia"/>
        </w:rPr>
        <w:t>7</w:t>
      </w:r>
      <w:r>
        <w:rPr>
          <w:rFonts w:hint="eastAsia"/>
        </w:rPr>
        <w:t>为</w:t>
      </w:r>
      <w:r>
        <w:rPr>
          <w:rFonts w:hint="eastAsia"/>
        </w:rPr>
        <w:t>100 ms</w:t>
      </w:r>
      <w:r>
        <w:rPr>
          <w:rFonts w:hint="eastAsia"/>
        </w:rPr>
        <w:t>；图形化软件轮询还会独立检查</w:t>
      </w:r>
      <w:r>
        <w:rPr>
          <w:rFonts w:hint="eastAsia"/>
        </w:rPr>
        <w:t xml:space="preserve"> pBand</w:t>
      </w:r>
      <w:r>
        <w:rPr>
          <w:rFonts w:hint="eastAsia"/>
        </w:rPr>
        <w:t>。</w:t>
      </w:r>
    </w:p>
    <w:p w14:paraId="45DF6E38" w14:textId="279439F4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6.3 </w:t>
      </w:r>
      <w:r>
        <w:rPr>
          <w:rFonts w:hint="eastAsia"/>
        </w:rPr>
        <w:t>停止参数</w:t>
      </w:r>
    </w:p>
    <w:p w14:paraId="58F7125B" w14:textId="19881849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pDecSmoothStop </w:t>
      </w:r>
      <w:r>
        <w:rPr>
          <w:rFonts w:hint="eastAsia"/>
        </w:rPr>
        <w:t>当前均为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 xml:space="preserve">pDecAbruptStop </w:t>
      </w:r>
      <w:r>
        <w:rPr>
          <w:rFonts w:hint="eastAsia"/>
        </w:rPr>
        <w:t>当前均为</w:t>
      </w:r>
      <w:r>
        <w:rPr>
          <w:rFonts w:hint="eastAsia"/>
        </w:rPr>
        <w:t>80</w:t>
      </w:r>
      <w:r>
        <w:rPr>
          <w:rFonts w:hint="eastAsia"/>
        </w:rPr>
        <w:t>。它们在</w:t>
      </w:r>
      <w:r>
        <w:rPr>
          <w:rFonts w:hint="eastAsia"/>
        </w:rPr>
        <w:t xml:space="preserve"> moveControl::setStopPrm </w:t>
      </w:r>
      <w:r>
        <w:rPr>
          <w:rFonts w:hint="eastAsia"/>
        </w:rPr>
        <w:t>中写入控制卡。修改会直接影响停止距离和机械冲击，必须低速空载测量实际停距，并保留物理急停。</w:t>
      </w:r>
    </w:p>
    <w:p w14:paraId="6223BC18" w14:textId="0FF3BD23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状态位</w:t>
      </w:r>
      <w:r>
        <w:rPr>
          <w:rFonts w:hint="eastAsia"/>
        </w:rPr>
        <w:t xml:space="preserve"> 0x20</w:t>
      </w:r>
      <w:r>
        <w:rPr>
          <w:rFonts w:hint="eastAsia"/>
        </w:rPr>
        <w:t>、</w:t>
      </w:r>
      <w:r>
        <w:rPr>
          <w:rFonts w:hint="eastAsia"/>
        </w:rPr>
        <w:t>0x40</w:t>
      </w:r>
      <w:r>
        <w:rPr>
          <w:rFonts w:hint="eastAsia"/>
        </w:rPr>
        <w:t>、</w:t>
      </w:r>
      <w:r>
        <w:rPr>
          <w:rFonts w:hint="eastAsia"/>
        </w:rPr>
        <w:t>0x192</w:t>
      </w:r>
      <w:r>
        <w:rPr>
          <w:rFonts w:hint="eastAsia"/>
        </w:rPr>
        <w:t>、</w:t>
      </w:r>
      <w:r>
        <w:rPr>
          <w:rFonts w:hint="eastAsia"/>
        </w:rPr>
        <w:t xml:space="preserve">0x200 </w:t>
      </w:r>
      <w:r>
        <w:rPr>
          <w:rFonts w:hint="eastAsia"/>
        </w:rPr>
        <w:t>和</w:t>
      </w:r>
      <w:r>
        <w:rPr>
          <w:rFonts w:hint="eastAsia"/>
        </w:rPr>
        <w:t xml:space="preserve"> 0x400 </w:t>
      </w:r>
      <w:r>
        <w:rPr>
          <w:rFonts w:hint="eastAsia"/>
        </w:rPr>
        <w:t>分别参与限位、故障、使能和运动判断。除非已核对控制卡手册和现场接线，不得修改这些掩码。</w:t>
      </w:r>
    </w:p>
    <w:p w14:paraId="185BE23B" w14:textId="1802B88B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光幕和转台采样</w:t>
      </w:r>
    </w:p>
    <w:p w14:paraId="168F6C2C" w14:textId="17359147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</w:rPr>
        <w:t>光幕缓存周期</w:t>
      </w:r>
    </w:p>
    <w:p w14:paraId="60F03633" w14:textId="7A5C1B77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>myCode/sourceCode/lsThread.cpp</w:t>
      </w:r>
      <w:r>
        <w:rPr>
          <w:rFonts w:hint="eastAsia"/>
        </w:rPr>
        <w:t>，</w:t>
      </w:r>
      <w:r>
        <w:rPr>
          <w:rFonts w:hint="eastAsia"/>
        </w:rPr>
        <w:t>sleepTime = 300</w:t>
      </w:r>
      <w:r>
        <w:rPr>
          <w:rFonts w:hint="eastAsia"/>
        </w:rPr>
        <w:t>，单位毫秒。线程每轮连续读取</w:t>
      </w:r>
      <w:r>
        <w:rPr>
          <w:rFonts w:hint="eastAsia"/>
        </w:rPr>
        <w:t xml:space="preserve"> OUT1 </w:t>
      </w:r>
      <w:r>
        <w:rPr>
          <w:rFonts w:hint="eastAsia"/>
        </w:rPr>
        <w:t>至</w:t>
      </w:r>
      <w:r>
        <w:rPr>
          <w:rFonts w:hint="eastAsia"/>
        </w:rPr>
        <w:t xml:space="preserve"> OUT4</w:t>
      </w:r>
      <w:r>
        <w:rPr>
          <w:rFonts w:hint="eastAsia"/>
        </w:rPr>
        <w:t>，再用同一时间戳原子发布。</w:t>
      </w:r>
    </w:p>
    <w:p w14:paraId="3DED4224" w14:textId="520F36BE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减小周期可增加理论样本数，但会增加</w:t>
      </w:r>
      <w:r>
        <w:rPr>
          <w:rFonts w:hint="eastAsia"/>
        </w:rPr>
        <w:t xml:space="preserve"> SDK </w:t>
      </w:r>
      <w:r>
        <w:rPr>
          <w:rFonts w:hint="eastAsia"/>
        </w:rPr>
        <w:t>调用频率和线程负载。调整前先记录光幕实际更新频率；若设备本身只以较低频率更新，单纯减小线程周期不会增加有效新样本。</w:t>
      </w:r>
    </w:p>
    <w:p w14:paraId="1128BD8F" w14:textId="62FCDA4F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7.2 </w:t>
      </w:r>
      <w:r>
        <w:rPr>
          <w:rFonts w:hint="eastAsia"/>
        </w:rPr>
        <w:t>新鲜度和等待时间</w:t>
      </w:r>
    </w:p>
    <w:p w14:paraId="2A64A647" w14:textId="724BC2B6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OUT1 </w:t>
      </w:r>
      <w:r>
        <w:rPr>
          <w:rFonts w:hint="eastAsia"/>
        </w:rPr>
        <w:t>单次等待超时：</w:t>
      </w:r>
      <w:r>
        <w:rPr>
          <w:rFonts w:hint="eastAsia"/>
        </w:rPr>
        <w:t>2500 ms</w:t>
      </w:r>
      <w:r>
        <w:rPr>
          <w:rFonts w:hint="eastAsia"/>
        </w:rPr>
        <w:t>。</w:t>
      </w:r>
    </w:p>
    <w:p w14:paraId="5DD0D027" w14:textId="2ECE5D82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缓存新鲜度上限：</w:t>
      </w:r>
      <w:r>
        <w:rPr>
          <w:rFonts w:hint="eastAsia"/>
        </w:rPr>
        <w:t>3000 ms</w:t>
      </w:r>
      <w:r>
        <w:rPr>
          <w:rFonts w:hint="eastAsia"/>
        </w:rPr>
        <w:t>。</w:t>
      </w:r>
    </w:p>
    <w:p w14:paraId="3CF1A851" w14:textId="1DD3100F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采样轮询间隔：</w:t>
      </w:r>
      <w:r>
        <w:rPr>
          <w:rFonts w:hint="eastAsia"/>
        </w:rPr>
        <w:t>20 ms</w:t>
      </w:r>
      <w:r>
        <w:rPr>
          <w:rFonts w:hint="eastAsia"/>
        </w:rPr>
        <w:t>。</w:t>
      </w:r>
    </w:p>
    <w:p w14:paraId="54BE7385" w14:textId="29629321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转台整周等待超时：</w:t>
      </w:r>
      <w:r>
        <w:rPr>
          <w:rFonts w:hint="eastAsia"/>
        </w:rPr>
        <w:t>120000 ms</w:t>
      </w:r>
      <w:r>
        <w:rPr>
          <w:rFonts w:hint="eastAsia"/>
        </w:rPr>
        <w:t>。</w:t>
      </w:r>
    </w:p>
    <w:p w14:paraId="0353677D" w14:textId="31B5E221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对应代码位于</w:t>
      </w:r>
      <w:r>
        <w:rPr>
          <w:rFonts w:hint="eastAsia"/>
        </w:rPr>
        <w:t xml:space="preserve"> AxisMeasurement.cpp </w:t>
      </w:r>
      <w:r>
        <w:rPr>
          <w:rFonts w:hint="eastAsia"/>
        </w:rPr>
        <w:t>的</w:t>
      </w:r>
      <w:r>
        <w:rPr>
          <w:rFonts w:hint="eastAsia"/>
        </w:rPr>
        <w:t xml:space="preserve"> readFreshLightCurtainOut1</w:t>
      </w:r>
      <w:r>
        <w:rPr>
          <w:rFonts w:hint="eastAsia"/>
        </w:rPr>
        <w:t>、</w:t>
      </w:r>
      <w:r>
        <w:rPr>
          <w:rFonts w:hint="eastAsia"/>
        </w:rPr>
        <w:t xml:space="preserve">captureRotationalDiameterSamples </w:t>
      </w:r>
      <w:r>
        <w:rPr>
          <w:rFonts w:hint="eastAsia"/>
        </w:rPr>
        <w:t>和</w:t>
      </w:r>
      <w:r>
        <w:rPr>
          <w:rFonts w:hint="eastAsia"/>
        </w:rPr>
        <w:t xml:space="preserve"> captureRotationalRoundoutSamples</w:t>
      </w:r>
      <w:r>
        <w:rPr>
          <w:rFonts w:hint="eastAsia"/>
        </w:rPr>
        <w:t>。程序只接受采集开始时间戳之后的新缓存值。</w:t>
      </w:r>
    </w:p>
    <w:p w14:paraId="0117CE16" w14:textId="0949C3A3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若设备正常但偶发超时，应先查连接、</w:t>
      </w:r>
      <w:r>
        <w:rPr>
          <w:rFonts w:hint="eastAsia"/>
        </w:rPr>
        <w:t>SDK</w:t>
      </w:r>
      <w:r>
        <w:rPr>
          <w:rFonts w:hint="eastAsia"/>
        </w:rPr>
        <w:t>阻塞和实际更新周期，再决定增加等待时间。不要通过扩大“新鲜度上限”允许复用旧样本。</w:t>
      </w:r>
    </w:p>
    <w:p w14:paraId="3A78599E" w14:textId="3612D2F3" w:rsidR="003D74B0" w:rsidRDefault="003D74B0" w:rsidP="003D74B0">
      <w:pPr>
        <w:pStyle w:val="2"/>
        <w:ind w:firstLine="480"/>
        <w:rPr>
          <w:rFonts w:hint="eastAsia"/>
        </w:rPr>
      </w:pPr>
      <w:r>
        <w:rPr>
          <w:rFonts w:hint="eastAsia"/>
        </w:rPr>
        <w:t xml:space="preserve">7.3 </w:t>
      </w:r>
      <w:r>
        <w:rPr>
          <w:rFonts w:hint="eastAsia"/>
        </w:rPr>
        <w:t>整周脉冲和样本数</w:t>
      </w:r>
    </w:p>
    <w:p w14:paraId="4FA43753" w14:textId="69EB57A5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fullRevolutionPulses = 360 </w:t>
      </w:r>
      <w:r>
        <w:rPr>
          <w:rFonts w:hint="eastAsia"/>
        </w:rPr>
        <w:t>×</w:t>
      </w:r>
      <w:r>
        <w:rPr>
          <w:rFonts w:hint="eastAsia"/>
        </w:rPr>
        <w:t xml:space="preserve"> 500 = 180000</w:t>
      </w:r>
      <w:r>
        <w:rPr>
          <w:rFonts w:hint="eastAsia"/>
        </w:rPr>
        <w:t>，在圆柱度和跳动采样函数中各有一处。它隐含轴</w:t>
      </w:r>
      <w:r>
        <w:rPr>
          <w:rFonts w:hint="eastAsia"/>
        </w:rPr>
        <w:t>7</w:t>
      </w:r>
      <w:r>
        <w:rPr>
          <w:rFonts w:hint="eastAsia"/>
        </w:rPr>
        <w:t>每度</w:t>
      </w:r>
      <w:r>
        <w:rPr>
          <w:rFonts w:hint="eastAsia"/>
        </w:rPr>
        <w:t>500 pulse</w:t>
      </w:r>
      <w:r>
        <w:rPr>
          <w:rFonts w:hint="eastAsia"/>
        </w:rPr>
        <w:t>。只有用现场转台铭牌、减速比、控制器电子齿轮和实测一圈共同确认后才能修改，两处必须保持一致。</w:t>
      </w:r>
    </w:p>
    <w:p w14:paraId="637C3D14" w14:textId="3040070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圆柱度每截面至少</w:t>
      </w:r>
      <w:r>
        <w:rPr>
          <w:rFonts w:hint="eastAsia"/>
        </w:rPr>
        <w:t>5</w:t>
      </w:r>
      <w:r>
        <w:rPr>
          <w:rFonts w:hint="eastAsia"/>
        </w:rPr>
        <w:t>个新</w:t>
      </w:r>
      <w:r>
        <w:rPr>
          <w:rFonts w:hint="eastAsia"/>
        </w:rPr>
        <w:t>OUT1</w:t>
      </w:r>
      <w:r>
        <w:rPr>
          <w:rFonts w:hint="eastAsia"/>
        </w:rPr>
        <w:t>样本。圆跳动每截面至少</w:t>
      </w:r>
      <w:r>
        <w:rPr>
          <w:rFonts w:hint="eastAsia"/>
        </w:rPr>
        <w:t>25</w:t>
      </w:r>
      <w:r>
        <w:rPr>
          <w:rFonts w:hint="eastAsia"/>
        </w:rPr>
        <w:t>组同步</w:t>
      </w:r>
      <w:r>
        <w:rPr>
          <w:rFonts w:hint="eastAsia"/>
        </w:rPr>
        <w:t>OUT1/2/3</w:t>
      </w:r>
      <w:r>
        <w:rPr>
          <w:rFonts w:hint="eastAsia"/>
        </w:rPr>
        <w:t>样本，并在稳健峰谷差中从两端各剔除</w:t>
      </w:r>
      <w:r>
        <w:rPr>
          <w:rFonts w:hint="eastAsia"/>
        </w:rPr>
        <w:t>12</w:t>
      </w:r>
      <w:r>
        <w:rPr>
          <w:rFonts w:hint="eastAsia"/>
        </w:rPr>
        <w:t>个值。降低圆跳动最小样本数会使公式没有有效中间区间，禁止现场直接降低。</w:t>
      </w:r>
    </w:p>
    <w:p w14:paraId="00F06FDC" w14:textId="23000B83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圆跳动截面中心当前按样本序号等角度拟合。如果实际采样时间明显不均匀或转速波动，优先改为同时记录轴</w:t>
      </w:r>
      <w:r>
        <w:rPr>
          <w:rFonts w:hint="eastAsia"/>
        </w:rPr>
        <w:t>7</w:t>
      </w:r>
      <w:r>
        <w:rPr>
          <w:rFonts w:hint="eastAsia"/>
        </w:rPr>
        <w:t>编码器角度，而不是靠增大样本数掩盖相位误差。</w:t>
      </w:r>
    </w:p>
    <w:p w14:paraId="7DE10753" w14:textId="3CE2F330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lastRenderedPageBreak/>
        <w:t xml:space="preserve">8 </w:t>
      </w:r>
      <w:r>
        <w:rPr>
          <w:rFonts w:hint="eastAsia"/>
        </w:rPr>
        <w:t>相机和视觉故障定位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3D74B0" w14:paraId="251FA06F" w14:textId="77777777" w:rsidTr="003D74B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D9D9D9"/>
            <w:vAlign w:val="center"/>
          </w:tcPr>
          <w:p w14:paraId="18A6AE30" w14:textId="43D29B91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现象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4D75392F" w14:textId="01A6DBF4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检查顺序</w:t>
            </w:r>
          </w:p>
        </w:tc>
      </w:tr>
      <w:tr w:rsidR="003D74B0" w14:paraId="32D74ED0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495A8C6E" w14:textId="7950BDA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没有新帧</w:t>
            </w:r>
          </w:p>
        </w:tc>
        <w:tc>
          <w:tcPr>
            <w:tcW w:w="4819" w:type="dxa"/>
            <w:vAlign w:val="center"/>
          </w:tcPr>
          <w:p w14:paraId="31CA2417" w14:textId="2989DC8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相机连接、连续采集是否被占用、曝光设置返回值、帧序号是否增长、</w:t>
            </w:r>
            <w:r w:rsidRPr="003D74B0">
              <w:rPr>
                <w:rFonts w:hint="eastAsia"/>
                <w:sz w:val="18"/>
              </w:rPr>
              <w:t xml:space="preserve">2000 ms </w:t>
            </w:r>
            <w:r w:rsidRPr="003D74B0">
              <w:rPr>
                <w:rFonts w:hint="eastAsia"/>
                <w:sz w:val="18"/>
              </w:rPr>
              <w:t>等待超时</w:t>
            </w:r>
          </w:p>
        </w:tc>
      </w:tr>
      <w:tr w:rsidR="003D74B0" w14:paraId="3B967D8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08F74DD8" w14:textId="28DF343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图像正常但无边缘</w:t>
            </w:r>
          </w:p>
        </w:tc>
        <w:tc>
          <w:tcPr>
            <w:tcW w:w="4819" w:type="dxa"/>
            <w:vAlign w:val="center"/>
          </w:tcPr>
          <w:p w14:paraId="12720780" w14:textId="15E3DD48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 xml:space="preserve">ROI </w:t>
            </w:r>
            <w:r w:rsidRPr="003D74B0">
              <w:rPr>
                <w:rFonts w:hint="eastAsia"/>
                <w:sz w:val="18"/>
              </w:rPr>
              <w:t>是否覆盖目标、曝光、平滑、高低阈值、最短轮廓</w:t>
            </w:r>
          </w:p>
        </w:tc>
      </w:tr>
      <w:tr w:rsidR="003D74B0" w14:paraId="682FE94B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175AC7EA" w14:textId="61ACD3D1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边缘很多且结果跳动</w:t>
            </w:r>
          </w:p>
        </w:tc>
        <w:tc>
          <w:tcPr>
            <w:tcW w:w="4819" w:type="dxa"/>
            <w:vAlign w:val="center"/>
          </w:tcPr>
          <w:p w14:paraId="10B41901" w14:textId="3E46EFC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光照固定、曝光是否饱和、提高低阈值或平滑、缩小</w:t>
            </w:r>
            <w:r w:rsidRPr="003D74B0">
              <w:rPr>
                <w:rFonts w:hint="eastAsia"/>
                <w:sz w:val="18"/>
              </w:rPr>
              <w:t xml:space="preserve"> ROI</w:t>
            </w:r>
          </w:p>
        </w:tc>
      </w:tr>
      <w:tr w:rsidR="003D74B0" w14:paraId="4CDAAECB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1115C95A" w14:textId="4268E8D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倒角候选过多</w:t>
            </w:r>
          </w:p>
        </w:tc>
        <w:tc>
          <w:tcPr>
            <w:tcW w:w="4819" w:type="dxa"/>
            <w:vAlign w:val="center"/>
          </w:tcPr>
          <w:p w14:paraId="0BDA32C7" w14:textId="4DB8D07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缩小</w:t>
            </w:r>
            <w:r w:rsidRPr="003D74B0">
              <w:rPr>
                <w:rFonts w:hint="eastAsia"/>
                <w:sz w:val="18"/>
              </w:rPr>
              <w:t xml:space="preserve"> ROI</w:t>
            </w:r>
            <w:r w:rsidRPr="003D74B0">
              <w:rPr>
                <w:rFonts w:hint="eastAsia"/>
                <w:sz w:val="18"/>
              </w:rPr>
              <w:t>、降低合并距离、收紧偏差和间隙，不要直接手选后忽略复测</w:t>
            </w:r>
          </w:p>
        </w:tc>
      </w:tr>
      <w:tr w:rsidR="003D74B0" w14:paraId="20437FD0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7C708BEB" w14:textId="4621B7E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长度比例稳定偏差</w:t>
            </w:r>
          </w:p>
        </w:tc>
        <w:tc>
          <w:tcPr>
            <w:tcW w:w="4819" w:type="dxa"/>
            <w:vAlign w:val="center"/>
          </w:tcPr>
          <w:p w14:paraId="04B49EFA" w14:textId="1698D085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重新标定</w:t>
            </w:r>
            <w:r w:rsidRPr="003D74B0">
              <w:rPr>
                <w:rFonts w:hint="eastAsia"/>
                <w:sz w:val="18"/>
              </w:rPr>
              <w:t xml:space="preserve"> mm/px</w:t>
            </w:r>
            <w:r w:rsidRPr="003D74B0">
              <w:rPr>
                <w:rFonts w:hint="eastAsia"/>
                <w:sz w:val="18"/>
              </w:rPr>
              <w:t>；跨图还要检查轴</w:t>
            </w:r>
            <w:r w:rsidRPr="003D74B0">
              <w:rPr>
                <w:rFonts w:hint="eastAsia"/>
                <w:sz w:val="18"/>
              </w:rPr>
              <w:t>5</w:t>
            </w:r>
            <w:r w:rsidRPr="003D74B0">
              <w:rPr>
                <w:rFonts w:hint="eastAsia"/>
                <w:sz w:val="18"/>
              </w:rPr>
              <w:t>补偿差</w:t>
            </w:r>
          </w:p>
        </w:tc>
      </w:tr>
      <w:tr w:rsidR="003D74B0" w14:paraId="6949807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588B21BB" w14:textId="7F84293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跨图长度方向相反</w:t>
            </w:r>
          </w:p>
        </w:tc>
        <w:tc>
          <w:tcPr>
            <w:tcW w:w="4819" w:type="dxa"/>
            <w:vAlign w:val="center"/>
          </w:tcPr>
          <w:p w14:paraId="6C99F499" w14:textId="0C2F592A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核对起点和终点记录、轴</w:t>
            </w:r>
            <w:r w:rsidRPr="003D74B0">
              <w:rPr>
                <w:rFonts w:hint="eastAsia"/>
                <w:sz w:val="18"/>
              </w:rPr>
              <w:t>5</w:t>
            </w:r>
            <w:r w:rsidRPr="003D74B0">
              <w:rPr>
                <w:rFonts w:hint="eastAsia"/>
                <w:sz w:val="18"/>
              </w:rPr>
              <w:t>方向与补偿，不要在结果处取绝对值掩盖方向问题</w:t>
            </w:r>
          </w:p>
        </w:tc>
      </w:tr>
    </w:tbl>
    <w:p w14:paraId="138DBFFC" w14:textId="77777777" w:rsidR="003D74B0" w:rsidRDefault="003D74B0" w:rsidP="003D74B0">
      <w:pPr>
        <w:ind w:firstLine="420"/>
      </w:pPr>
    </w:p>
    <w:p w14:paraId="30FE1573" w14:textId="1E89BA5D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9 </w:t>
      </w:r>
      <w:r>
        <w:rPr>
          <w:rFonts w:hint="eastAsia"/>
        </w:rPr>
        <w:t>传感器故障定位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3"/>
        <w:gridCol w:w="4815"/>
      </w:tblGrid>
      <w:tr w:rsidR="003D74B0" w14:paraId="20A6B086" w14:textId="77777777" w:rsidTr="003D74B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D9D9D9"/>
            <w:vAlign w:val="center"/>
          </w:tcPr>
          <w:p w14:paraId="26531E9A" w14:textId="70D814B9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现象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5DC9C566" w14:textId="2C9FE7FB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检查顺序</w:t>
            </w:r>
          </w:p>
        </w:tc>
      </w:tr>
      <w:tr w:rsidR="003D74B0" w14:paraId="234E8DF3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35CECFAF" w14:textId="0D935BE2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直径偏差稳定</w:t>
            </w:r>
          </w:p>
        </w:tc>
        <w:tc>
          <w:tcPr>
            <w:tcW w:w="4819" w:type="dxa"/>
            <w:vAlign w:val="center"/>
          </w:tcPr>
          <w:p w14:paraId="5A023F98" w14:textId="69389C7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原始</w:t>
            </w:r>
            <w:r w:rsidRPr="003D74B0">
              <w:rPr>
                <w:rFonts w:hint="eastAsia"/>
                <w:sz w:val="18"/>
              </w:rPr>
              <w:t>OUT1</w:t>
            </w:r>
            <w:r w:rsidRPr="003D74B0">
              <w:rPr>
                <w:rFonts w:hint="eastAsia"/>
                <w:sz w:val="18"/>
              </w:rPr>
              <w:t>、</w:t>
            </w:r>
            <w:r w:rsidRPr="003D74B0">
              <w:rPr>
                <w:rFonts w:hint="eastAsia"/>
                <w:sz w:val="18"/>
              </w:rPr>
              <w:t>diameter_compensation</w:t>
            </w:r>
            <w:r w:rsidRPr="003D74B0">
              <w:rPr>
                <w:rFonts w:hint="eastAsia"/>
                <w:sz w:val="18"/>
              </w:rPr>
              <w:t>、标准件和温度</w:t>
            </w:r>
          </w:p>
        </w:tc>
      </w:tr>
      <w:tr w:rsidR="003D74B0" w14:paraId="1D97E2A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17A8740E" w14:textId="3BD7068D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直径偶发旧值</w:t>
            </w:r>
          </w:p>
        </w:tc>
        <w:tc>
          <w:tcPr>
            <w:tcW w:w="4819" w:type="dxa"/>
            <w:vAlign w:val="center"/>
          </w:tcPr>
          <w:p w14:paraId="3478E938" w14:textId="4323251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光幕线程是否运行、时间戳是否递增、不要增大缓存新鲜度</w:t>
            </w:r>
          </w:p>
        </w:tc>
      </w:tr>
      <w:tr w:rsidR="003D74B0" w14:paraId="7048321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66DF34A6" w14:textId="3652C35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圆柱度样本不足</w:t>
            </w:r>
          </w:p>
        </w:tc>
        <w:tc>
          <w:tcPr>
            <w:tcW w:w="4819" w:type="dxa"/>
            <w:vAlign w:val="center"/>
          </w:tcPr>
          <w:p w14:paraId="1BF3BA8B" w14:textId="201CAE3C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光幕更新频率、轴</w:t>
            </w:r>
            <w:r w:rsidRPr="003D74B0">
              <w:rPr>
                <w:rFonts w:hint="eastAsia"/>
                <w:sz w:val="18"/>
              </w:rPr>
              <w:t>7</w:t>
            </w:r>
            <w:r w:rsidRPr="003D74B0">
              <w:rPr>
                <w:rFonts w:hint="eastAsia"/>
                <w:sz w:val="18"/>
              </w:rPr>
              <w:t>速度、缓存周期、整周实际时长</w:t>
            </w:r>
          </w:p>
        </w:tc>
      </w:tr>
      <w:tr w:rsidR="003D74B0" w14:paraId="161826C2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1CB6CD7D" w14:textId="0754EE2B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圆跳动样本不足</w:t>
            </w:r>
          </w:p>
        </w:tc>
        <w:tc>
          <w:tcPr>
            <w:tcW w:w="4819" w:type="dxa"/>
            <w:vAlign w:val="center"/>
          </w:tcPr>
          <w:p w14:paraId="2BF5F72C" w14:textId="6041AE34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OUT1/2/3</w:t>
            </w:r>
            <w:r w:rsidRPr="003D74B0">
              <w:rPr>
                <w:rFonts w:hint="eastAsia"/>
                <w:sz w:val="18"/>
              </w:rPr>
              <w:t>是否同时有效、线程周期、轴</w:t>
            </w:r>
            <w:r w:rsidRPr="003D74B0">
              <w:rPr>
                <w:rFonts w:hint="eastAsia"/>
                <w:sz w:val="18"/>
              </w:rPr>
              <w:t>7</w:t>
            </w:r>
            <w:r w:rsidRPr="003D74B0">
              <w:rPr>
                <w:rFonts w:hint="eastAsia"/>
                <w:sz w:val="18"/>
              </w:rPr>
              <w:t>速度和一圈脉冲</w:t>
            </w:r>
          </w:p>
        </w:tc>
      </w:tr>
      <w:tr w:rsidR="003D74B0" w14:paraId="726E934B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379396CD" w14:textId="52C4DEC6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圆跳动基准退化</w:t>
            </w:r>
          </w:p>
        </w:tc>
        <w:tc>
          <w:tcPr>
            <w:tcW w:w="4819" w:type="dxa"/>
            <w:vAlign w:val="center"/>
          </w:tcPr>
          <w:p w14:paraId="340D0466" w14:textId="65A3429F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两个基准特征是否不同、是否位于目标前、三个截面是否有轴向间距</w:t>
            </w:r>
          </w:p>
        </w:tc>
      </w:tr>
      <w:tr w:rsidR="003D74B0" w14:paraId="74AECC14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1715A713" w14:textId="433FAECB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圆跳动重复性差</w:t>
            </w:r>
          </w:p>
        </w:tc>
        <w:tc>
          <w:tcPr>
            <w:tcW w:w="4819" w:type="dxa"/>
            <w:vAlign w:val="center"/>
          </w:tcPr>
          <w:p w14:paraId="34B73D13" w14:textId="7D218433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  <w:r w:rsidRPr="003D74B0">
              <w:rPr>
                <w:rFonts w:hint="eastAsia"/>
                <w:sz w:val="18"/>
              </w:rPr>
              <w:t>夹持、转台跳动、同步采样、角度均匀性、基准件和机械回差</w:t>
            </w:r>
          </w:p>
        </w:tc>
      </w:tr>
    </w:tbl>
    <w:p w14:paraId="5B6A4376" w14:textId="77777777" w:rsidR="003D74B0" w:rsidRDefault="003D74B0" w:rsidP="003D74B0">
      <w:pPr>
        <w:ind w:firstLine="420"/>
      </w:pPr>
    </w:p>
    <w:p w14:paraId="79E7E525" w14:textId="504EBCB8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不应直接修改的内容</w:t>
      </w:r>
    </w:p>
    <w:p w14:paraId="6B4DE550" w14:textId="2663232D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不修改生成后的</w:t>
      </w:r>
      <w:r>
        <w:rPr>
          <w:rFonts w:hint="eastAsia"/>
        </w:rPr>
        <w:t xml:space="preserve"> program_N JSON</w:t>
      </w:r>
      <w:r>
        <w:rPr>
          <w:rFonts w:hint="eastAsia"/>
        </w:rPr>
        <w:t>、清单或</w:t>
      </w:r>
      <w:r>
        <w:rPr>
          <w:rFonts w:hint="eastAsia"/>
        </w:rPr>
        <w:t xml:space="preserve"> SHA-256 </w:t>
      </w:r>
      <w:r>
        <w:rPr>
          <w:rFonts w:hint="eastAsia"/>
        </w:rPr>
        <w:t>来绕过校验，应回到测量方案重新生成。</w:t>
      </w:r>
    </w:p>
    <w:p w14:paraId="4AE5BC51" w14:textId="6A764ECF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不在各个测量函数中复制补偿公式，轴</w:t>
      </w:r>
      <w:r>
        <w:rPr>
          <w:rFonts w:hint="eastAsia"/>
        </w:rPr>
        <w:t>5</w:t>
      </w:r>
      <w:r>
        <w:rPr>
          <w:rFonts w:hint="eastAsia"/>
        </w:rPr>
        <w:t>和直径补偿保持单一公共入口。</w:t>
      </w:r>
    </w:p>
    <w:p w14:paraId="1EE1E32D" w14:textId="5AD4F8EF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不删除超时、取消、样本数量、有限值、退化轴线和停止失败检查。</w:t>
      </w:r>
    </w:p>
    <w:p w14:paraId="48731009" w14:textId="013AFB52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不把失败结果改成</w:t>
      </w:r>
      <w:r>
        <w:rPr>
          <w:rFonts w:hint="eastAsia"/>
        </w:rPr>
        <w:t>0</w:t>
      </w:r>
      <w:r>
        <w:rPr>
          <w:rFonts w:hint="eastAsia"/>
        </w:rPr>
        <w:t>或默认合格。</w:t>
      </w:r>
    </w:p>
    <w:p w14:paraId="6FBEA53A" w14:textId="7FD5A185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不通过放宽</w:t>
      </w:r>
      <w:r>
        <w:rPr>
          <w:rFonts w:hint="eastAsia"/>
        </w:rPr>
        <w:t xml:space="preserve"> pBand</w:t>
      </w:r>
      <w:r>
        <w:rPr>
          <w:rFonts w:hint="eastAsia"/>
        </w:rPr>
        <w:t>、限位掩码或缓存新鲜度来隐藏硬件故障。</w:t>
      </w:r>
    </w:p>
    <w:p w14:paraId="0EDB60E1" w14:textId="11203EB4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不同时修改速度、加速度、到位带和停止减速度，否则无法定位影响。</w:t>
      </w:r>
    </w:p>
    <w:p w14:paraId="60D12251" w14:textId="521E59D0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11 </w:t>
      </w:r>
      <w:r>
        <w:rPr>
          <w:rFonts w:hint="eastAsia"/>
        </w:rPr>
        <w:t>修改源码后的构建与验证</w:t>
      </w:r>
    </w:p>
    <w:p w14:paraId="4B2A558C" w14:textId="3220B6E6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在仓库根目录执行</w:t>
      </w:r>
      <w:r>
        <w:rPr>
          <w:rFonts w:hint="eastAsia"/>
        </w:rPr>
        <w:t xml:space="preserve"> Release </w:t>
      </w:r>
      <w:r>
        <w:rPr>
          <w:rFonts w:hint="eastAsia"/>
        </w:rPr>
        <w:t>构建：</w:t>
      </w:r>
    </w:p>
    <w:p w14:paraId="4B9BFBAB" w14:textId="3A12A357" w:rsidR="003D74B0" w:rsidRDefault="003D74B0" w:rsidP="003D74B0">
      <w:pPr>
        <w:ind w:firstLine="360"/>
        <w:jc w:val="left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&amp; 'D:\vs2019\MSBuild\Current\Bin\MSBuild.exe' '.\AxisMeasurement.vcxproj' /m /p:Configuration=Release /p:Platform=x64 /p:QtMsBuild='C:\Users\</w:t>
      </w:r>
      <w:r>
        <w:rPr>
          <w:rFonts w:ascii="Consolas" w:hAnsi="Consolas" w:hint="eastAsia"/>
          <w:sz w:val="18"/>
        </w:rPr>
        <w:t>常博</w:t>
      </w:r>
      <w:r>
        <w:rPr>
          <w:rFonts w:ascii="Consolas" w:hAnsi="Consolas" w:hint="eastAsia"/>
          <w:sz w:val="18"/>
        </w:rPr>
        <w:t>\AppData\Local\QtMsBuild' /nologo /v:minimal</w:t>
      </w:r>
    </w:p>
    <w:p w14:paraId="4421CE39" w14:textId="5FF13958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确认生成</w:t>
      </w:r>
      <w:r>
        <w:rPr>
          <w:rFonts w:hint="eastAsia"/>
        </w:rPr>
        <w:t xml:space="preserve"> x64\Release\AxisMeasurement.exe </w:t>
      </w:r>
      <w:r>
        <w:rPr>
          <w:rFonts w:hint="eastAsia"/>
        </w:rPr>
        <w:t>和</w:t>
      </w:r>
      <w:r>
        <w:rPr>
          <w:rFonts w:hint="eastAsia"/>
        </w:rPr>
        <w:t xml:space="preserve"> AxisMeasurement.pdb</w:t>
      </w:r>
      <w:r>
        <w:rPr>
          <w:rFonts w:hint="eastAsia"/>
        </w:rPr>
        <w:t>，并确认无</w:t>
      </w:r>
      <w:r>
        <w:rPr>
          <w:rFonts w:hint="eastAsia"/>
        </w:rPr>
        <w:t xml:space="preserve"> LNK4099</w:t>
      </w:r>
      <w:r>
        <w:rPr>
          <w:rFonts w:hint="eastAsia"/>
        </w:rPr>
        <w:t>。随后运行：</w:t>
      </w:r>
    </w:p>
    <w:p w14:paraId="4882428B" w14:textId="483FBD17" w:rsidR="003D74B0" w:rsidRDefault="003D74B0" w:rsidP="003D74B0">
      <w:pPr>
        <w:ind w:firstLine="36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powershell.exe -NoProfile -ExecutionPolicy Bypass -File '.\tests\run_graphical_axis_panel_test.ps1'</w:t>
      </w:r>
    </w:p>
    <w:p w14:paraId="2771CA1D" w14:textId="53637D72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十二组必须全部</w:t>
      </w:r>
      <w:r>
        <w:rPr>
          <w:rFonts w:hint="eastAsia"/>
        </w:rPr>
        <w:t xml:space="preserve"> PASS</w:t>
      </w:r>
      <w:r>
        <w:rPr>
          <w:rFonts w:hint="eastAsia"/>
        </w:rPr>
        <w:t>。涉及硬件参数的修改还必须完成对应低速现场项目，离线脚本不能代替方向、限位、停止距离、曝光、补偿、精度和重复性验收。</w:t>
      </w:r>
    </w:p>
    <w:p w14:paraId="170459B5" w14:textId="1CF2436E" w:rsidR="003D74B0" w:rsidRDefault="003D74B0" w:rsidP="003D74B0">
      <w:pPr>
        <w:pStyle w:val="1"/>
        <w:ind w:firstLine="640"/>
        <w:rPr>
          <w:rFonts w:hint="eastAsia"/>
        </w:rPr>
      </w:pPr>
      <w:r>
        <w:rPr>
          <w:rFonts w:hint="eastAsia"/>
        </w:rPr>
        <w:t xml:space="preserve">12 </w:t>
      </w:r>
      <w:r>
        <w:rPr>
          <w:rFonts w:hint="eastAsia"/>
        </w:rPr>
        <w:t>每次调参记录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793"/>
        <w:gridCol w:w="793"/>
        <w:gridCol w:w="793"/>
        <w:gridCol w:w="793"/>
        <w:gridCol w:w="794"/>
        <w:gridCol w:w="794"/>
        <w:gridCol w:w="794"/>
        <w:gridCol w:w="897"/>
        <w:gridCol w:w="794"/>
        <w:gridCol w:w="795"/>
        <w:gridCol w:w="795"/>
      </w:tblGrid>
      <w:tr w:rsidR="003D74B0" w14:paraId="02E237D7" w14:textId="77777777" w:rsidTr="003D74B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shd w:val="clear" w:color="auto" w:fill="D9D9D9"/>
            <w:vAlign w:val="center"/>
          </w:tcPr>
          <w:p w14:paraId="75F07915" w14:textId="0C1F605C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日期时间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2562160A" w14:textId="2AC07314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程序号和特征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3EF43767" w14:textId="340B8EF2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现象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39FE45FB" w14:textId="3A77BB19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文件或界面参数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6ACF86AC" w14:textId="1E51781D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原值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366E622E" w14:textId="3679B5B2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新值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43B9558E" w14:textId="763C3A3D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标准件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3813F011" w14:textId="7F93286C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重复次数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6FEDA0F4" w14:textId="4B82B796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b/>
                <w:sz w:val="18"/>
              </w:rPr>
              <w:t>Release</w:t>
            </w:r>
          </w:p>
        </w:tc>
        <w:tc>
          <w:tcPr>
            <w:tcW w:w="803" w:type="dxa"/>
            <w:shd w:val="clear" w:color="auto" w:fill="D9D9D9"/>
            <w:vAlign w:val="center"/>
          </w:tcPr>
          <w:p w14:paraId="0A44963F" w14:textId="70C9D52C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脚本</w:t>
            </w:r>
          </w:p>
        </w:tc>
        <w:tc>
          <w:tcPr>
            <w:tcW w:w="804" w:type="dxa"/>
            <w:shd w:val="clear" w:color="auto" w:fill="D9D9D9"/>
            <w:vAlign w:val="center"/>
          </w:tcPr>
          <w:p w14:paraId="0444AE0E" w14:textId="0A03F778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现场结果</w:t>
            </w:r>
          </w:p>
        </w:tc>
        <w:tc>
          <w:tcPr>
            <w:tcW w:w="804" w:type="dxa"/>
            <w:shd w:val="clear" w:color="auto" w:fill="D9D9D9"/>
            <w:vAlign w:val="center"/>
          </w:tcPr>
          <w:p w14:paraId="59D60748" w14:textId="55395B15" w:rsidR="003D74B0" w:rsidRPr="003D74B0" w:rsidRDefault="003D74B0" w:rsidP="003D74B0">
            <w:pPr>
              <w:spacing w:after="0"/>
              <w:ind w:firstLineChars="0" w:firstLine="0"/>
              <w:jc w:val="center"/>
              <w:rPr>
                <w:b/>
                <w:sz w:val="18"/>
              </w:rPr>
            </w:pPr>
            <w:r w:rsidRPr="003D74B0">
              <w:rPr>
                <w:rFonts w:hint="eastAsia"/>
                <w:b/>
                <w:sz w:val="18"/>
              </w:rPr>
              <w:t>是否回退</w:t>
            </w:r>
          </w:p>
        </w:tc>
      </w:tr>
      <w:tr w:rsidR="003D74B0" w14:paraId="0D524FE9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vAlign w:val="center"/>
          </w:tcPr>
          <w:p w14:paraId="3B84EF0C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75D38530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4EA96D82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54DB03CB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712D6E57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76EEF983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48E704CF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61B05A88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458DEB5F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708B7ECA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4" w:type="dxa"/>
            <w:vAlign w:val="center"/>
          </w:tcPr>
          <w:p w14:paraId="328BFF13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4" w:type="dxa"/>
            <w:vAlign w:val="center"/>
          </w:tcPr>
          <w:p w14:paraId="3FC540C3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</w:tr>
      <w:tr w:rsidR="003D74B0" w14:paraId="1B8D2FE1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vAlign w:val="center"/>
          </w:tcPr>
          <w:p w14:paraId="29D053AB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38269F8A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3CC3317F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274EB01A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10C69C8E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2E70B586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34F0A987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0FA45D56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2F9D760C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46C680FA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4" w:type="dxa"/>
            <w:vAlign w:val="center"/>
          </w:tcPr>
          <w:p w14:paraId="484ECFC3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4" w:type="dxa"/>
            <w:vAlign w:val="center"/>
          </w:tcPr>
          <w:p w14:paraId="1285369F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</w:tr>
      <w:tr w:rsidR="003D74B0" w14:paraId="5C38DA66" w14:textId="77777777" w:rsidTr="003D74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vAlign w:val="center"/>
          </w:tcPr>
          <w:p w14:paraId="12729479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50B68F3E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06A21A97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13E2B6E6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7B8F5730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4510D123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3133F991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31F9FEF3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5EB690DC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3" w:type="dxa"/>
            <w:vAlign w:val="center"/>
          </w:tcPr>
          <w:p w14:paraId="1CE026EF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4" w:type="dxa"/>
            <w:vAlign w:val="center"/>
          </w:tcPr>
          <w:p w14:paraId="5E425E96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  <w:tc>
          <w:tcPr>
            <w:tcW w:w="804" w:type="dxa"/>
            <w:vAlign w:val="center"/>
          </w:tcPr>
          <w:p w14:paraId="33339070" w14:textId="77777777" w:rsidR="003D74B0" w:rsidRPr="003D74B0" w:rsidRDefault="003D74B0" w:rsidP="003D74B0">
            <w:pPr>
              <w:spacing w:after="0"/>
              <w:ind w:firstLineChars="0" w:firstLine="0"/>
              <w:jc w:val="left"/>
              <w:rPr>
                <w:sz w:val="18"/>
              </w:rPr>
            </w:pPr>
          </w:p>
        </w:tc>
      </w:tr>
    </w:tbl>
    <w:p w14:paraId="6086D882" w14:textId="77777777" w:rsidR="003D74B0" w:rsidRDefault="003D74B0" w:rsidP="003D74B0">
      <w:pPr>
        <w:ind w:firstLine="420"/>
      </w:pPr>
    </w:p>
    <w:p w14:paraId="79A364DF" w14:textId="0C61B567" w:rsidR="003D74B0" w:rsidRDefault="003D74B0" w:rsidP="003D74B0">
      <w:pPr>
        <w:ind w:firstLine="420"/>
        <w:jc w:val="left"/>
        <w:rPr>
          <w:rFonts w:hint="eastAsia"/>
        </w:rPr>
      </w:pPr>
      <w:r>
        <w:rPr>
          <w:rFonts w:hint="eastAsia"/>
        </w:rPr>
        <w:t>回退时恢复完整原值并重新构建，不能只恢复部分数组元素或单个多项式系数。</w:t>
      </w:r>
    </w:p>
    <w:p w14:paraId="07C01A62" w14:textId="77777777" w:rsidR="003D74B0" w:rsidRPr="003D74B0" w:rsidRDefault="003D74B0" w:rsidP="003D74B0">
      <w:pPr>
        <w:ind w:firstLine="420"/>
        <w:jc w:val="left"/>
      </w:pPr>
    </w:p>
    <w:sectPr w:rsidR="003D74B0" w:rsidRPr="003D74B0" w:rsidSect="003D74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0" w:right="1134" w:bottom="1020" w:left="113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3245" w14:textId="77777777" w:rsidR="00814D55" w:rsidRDefault="00814D55" w:rsidP="003D74B0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57ABD2DF" w14:textId="77777777" w:rsidR="00814D55" w:rsidRDefault="00814D55" w:rsidP="003D74B0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33F54" w14:textId="77777777" w:rsidR="003D74B0" w:rsidRDefault="003D74B0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8E1D" w14:textId="1192F9BF" w:rsidR="003D74B0" w:rsidRPr="003D74B0" w:rsidRDefault="003D74B0" w:rsidP="003D74B0">
    <w:pPr>
      <w:pStyle w:val="af3"/>
      <w:ind w:firstLine="320"/>
      <w:jc w:val="center"/>
      <w:rPr>
        <w:sz w:val="16"/>
      </w:rPr>
    </w:pPr>
    <w:r w:rsidRPr="003D74B0">
      <w:rPr>
        <w:rFonts w:hint="eastAsia"/>
        <w:sz w:val="16"/>
      </w:rPr>
      <w:t xml:space="preserve">AxisMeasurement </w:t>
    </w:r>
    <w:r w:rsidRPr="003D74B0">
      <w:rPr>
        <w:rFonts w:hint="eastAsia"/>
        <w:sz w:val="16"/>
      </w:rPr>
      <w:t>现场参数调试与代码修改说明书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78DA" w14:textId="77777777" w:rsidR="003D74B0" w:rsidRDefault="003D74B0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7DE7D" w14:textId="77777777" w:rsidR="00814D55" w:rsidRDefault="00814D55" w:rsidP="003D74B0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7A9C1FBD" w14:textId="77777777" w:rsidR="00814D55" w:rsidRDefault="00814D55" w:rsidP="003D74B0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1224" w14:textId="77777777" w:rsidR="003D74B0" w:rsidRDefault="003D74B0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CF037" w14:textId="77777777" w:rsidR="003D74B0" w:rsidRDefault="003D74B0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6337" w14:textId="77777777" w:rsidR="003D74B0" w:rsidRDefault="003D74B0">
    <w:pPr>
      <w:pStyle w:val="af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B0"/>
    <w:rsid w:val="000702A4"/>
    <w:rsid w:val="00090CAB"/>
    <w:rsid w:val="000952A9"/>
    <w:rsid w:val="001366EB"/>
    <w:rsid w:val="00146EC9"/>
    <w:rsid w:val="0017582E"/>
    <w:rsid w:val="001966F4"/>
    <w:rsid w:val="001D2E69"/>
    <w:rsid w:val="002455AB"/>
    <w:rsid w:val="002C6800"/>
    <w:rsid w:val="002F67E3"/>
    <w:rsid w:val="00341959"/>
    <w:rsid w:val="003D74B0"/>
    <w:rsid w:val="0047783D"/>
    <w:rsid w:val="00483497"/>
    <w:rsid w:val="004C47E8"/>
    <w:rsid w:val="00524115"/>
    <w:rsid w:val="00582BE0"/>
    <w:rsid w:val="00620FCB"/>
    <w:rsid w:val="00625B79"/>
    <w:rsid w:val="006D5E95"/>
    <w:rsid w:val="006E5C85"/>
    <w:rsid w:val="00730B67"/>
    <w:rsid w:val="0078073F"/>
    <w:rsid w:val="00814D55"/>
    <w:rsid w:val="008B1F24"/>
    <w:rsid w:val="00921B7A"/>
    <w:rsid w:val="00934DB1"/>
    <w:rsid w:val="00955A71"/>
    <w:rsid w:val="0096104E"/>
    <w:rsid w:val="009C1CF3"/>
    <w:rsid w:val="00A6631B"/>
    <w:rsid w:val="00B40C05"/>
    <w:rsid w:val="00C041C4"/>
    <w:rsid w:val="00C177A5"/>
    <w:rsid w:val="00CA0693"/>
    <w:rsid w:val="00CE3C73"/>
    <w:rsid w:val="00CF7CD7"/>
    <w:rsid w:val="00D2414D"/>
    <w:rsid w:val="00D43248"/>
    <w:rsid w:val="00D57E56"/>
    <w:rsid w:val="00D80377"/>
    <w:rsid w:val="00DB03BD"/>
    <w:rsid w:val="00DB2C24"/>
    <w:rsid w:val="00E3134C"/>
    <w:rsid w:val="00E80462"/>
    <w:rsid w:val="00E874CB"/>
    <w:rsid w:val="00E920FE"/>
    <w:rsid w:val="00EC7C55"/>
    <w:rsid w:val="00ED578D"/>
    <w:rsid w:val="00F6050F"/>
    <w:rsid w:val="00F75E8D"/>
    <w:rsid w:val="00FC6362"/>
    <w:rsid w:val="00FD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8C42"/>
  <w15:chartTrackingRefBased/>
  <w15:docId w15:val="{D42F6A5A-42E6-455F-97D4-1BD8DBCD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78D"/>
    <w:pPr>
      <w:widowControl w:val="0"/>
      <w:spacing w:after="100" w:line="320" w:lineRule="auto"/>
      <w:ind w:firstLineChars="200" w:firstLine="200"/>
      <w:jc w:val="both"/>
    </w:pPr>
    <w:rPr>
      <w:rFonts w:ascii="Arial" w:eastAsia="微软雅黑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3D74B0"/>
    <w:pPr>
      <w:keepNext/>
      <w:keepLines/>
      <w:spacing w:before="480" w:after="80"/>
      <w:outlineLvl w:val="0"/>
    </w:pPr>
    <w:rPr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74B0"/>
    <w:pPr>
      <w:keepNext/>
      <w:keepLines/>
      <w:spacing w:before="160" w:after="80"/>
      <w:outlineLvl w:val="1"/>
    </w:pPr>
    <w:rPr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4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4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4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4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4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4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4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中文摘要等标题"/>
    <w:basedOn w:val="a"/>
    <w:next w:val="a"/>
    <w:link w:val="a4"/>
    <w:qFormat/>
    <w:rsid w:val="00ED578D"/>
    <w:pPr>
      <w:keepNext/>
      <w:keepLines/>
      <w:widowControl/>
      <w:spacing w:beforeLines="50" w:before="156" w:afterLines="50" w:after="156"/>
      <w:jc w:val="center"/>
      <w:outlineLvl w:val="0"/>
    </w:pPr>
    <w:rPr>
      <w:rFonts w:eastAsia="黑体" w:cstheme="majorBidi"/>
      <w:sz w:val="36"/>
      <w:szCs w:val="48"/>
    </w:rPr>
  </w:style>
  <w:style w:type="character" w:customStyle="1" w:styleId="a4">
    <w:name w:val="中文摘要等标题 字符"/>
    <w:basedOn w:val="a0"/>
    <w:link w:val="a3"/>
    <w:rsid w:val="00ED578D"/>
    <w:rPr>
      <w:rFonts w:ascii="Times New Roman" w:eastAsia="黑体" w:hAnsi="Times New Roman" w:cstheme="majorBidi"/>
      <w:sz w:val="36"/>
      <w:szCs w:val="48"/>
    </w:rPr>
  </w:style>
  <w:style w:type="table" w:customStyle="1" w:styleId="a5">
    <w:name w:val="三线"/>
    <w:basedOn w:val="a1"/>
    <w:uiPriority w:val="99"/>
    <w:rsid w:val="00DB2C24"/>
    <w:pPr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D74B0"/>
    <w:rPr>
      <w:rFonts w:ascii="Arial" w:eastAsia="微软雅黑" w:hAnsi="Arial" w:cs="Arial"/>
      <w:color w:val="000000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3D74B0"/>
    <w:rPr>
      <w:rFonts w:ascii="Arial" w:eastAsia="微软雅黑" w:hAnsi="Arial" w:cs="Arial"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4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4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74B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D74B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D74B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D74B0"/>
    <w:rPr>
      <w:rFonts w:eastAsiaTheme="majorEastAsia" w:cstheme="majorBidi"/>
      <w:color w:val="595959" w:themeColor="text1" w:themeTint="A6"/>
      <w:sz w:val="24"/>
    </w:rPr>
  </w:style>
  <w:style w:type="paragraph" w:styleId="a6">
    <w:name w:val="Title"/>
    <w:basedOn w:val="a"/>
    <w:next w:val="a"/>
    <w:link w:val="a7"/>
    <w:uiPriority w:val="10"/>
    <w:qFormat/>
    <w:rsid w:val="003D74B0"/>
    <w:pPr>
      <w:spacing w:after="80" w:line="240" w:lineRule="auto"/>
      <w:contextualSpacing/>
      <w:jc w:val="center"/>
    </w:pPr>
    <w:rPr>
      <w:color w:val="000000"/>
      <w:spacing w:val="-10"/>
      <w:kern w:val="28"/>
      <w:sz w:val="48"/>
      <w:szCs w:val="56"/>
    </w:rPr>
  </w:style>
  <w:style w:type="character" w:customStyle="1" w:styleId="a7">
    <w:name w:val="标题 字符"/>
    <w:basedOn w:val="a0"/>
    <w:link w:val="a6"/>
    <w:uiPriority w:val="10"/>
    <w:rsid w:val="003D74B0"/>
    <w:rPr>
      <w:rFonts w:ascii="Arial" w:eastAsia="微软雅黑" w:hAnsi="Arial" w:cs="Arial"/>
      <w:color w:val="000000"/>
      <w:spacing w:val="-10"/>
      <w:kern w:val="28"/>
      <w:sz w:val="48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D74B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3D74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3D74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3D74B0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c">
    <w:name w:val="List Paragraph"/>
    <w:basedOn w:val="a"/>
    <w:uiPriority w:val="34"/>
    <w:qFormat/>
    <w:rsid w:val="003D74B0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3D74B0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3D7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3D74B0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0">
    <w:name w:val="Intense Reference"/>
    <w:basedOn w:val="a0"/>
    <w:uiPriority w:val="32"/>
    <w:qFormat/>
    <w:rsid w:val="003D74B0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3D74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D74B0"/>
    <w:rPr>
      <w:rFonts w:ascii="Arial" w:eastAsia="微软雅黑" w:hAnsi="Arial" w:cs="Arial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D74B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D74B0"/>
    <w:rPr>
      <w:rFonts w:ascii="Arial" w:eastAsia="微软雅黑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chang</dc:creator>
  <cp:keywords/>
  <dc:description/>
  <cp:lastModifiedBy>bo chang</cp:lastModifiedBy>
  <cp:revision>1</cp:revision>
  <dcterms:created xsi:type="dcterms:W3CDTF">2026-09-29T03:33:00Z</dcterms:created>
  <dcterms:modified xsi:type="dcterms:W3CDTF">2026-09-29T03:33:00Z</dcterms:modified>
</cp:coreProperties>
</file>