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2"/>
        </w:rPr>
        <w:t>民营企业现代企业制度指数评价调查问卷</w:t>
      </w:r>
    </w:p>
    <w:p/>
    <w:p>
      <w:r>
        <w:rPr>
          <w:rFonts w:ascii="宋体" w:hAnsi="宋体" w:eastAsia="宋体"/>
          <w:sz w:val="24"/>
        </w:rPr>
        <w:t>制表时间：______年____月</w:t>
      </w:r>
    </w:p>
    <w:p/>
    <w:p>
      <w:r>
        <w:rPr>
          <w:rFonts w:ascii="宋体" w:hAnsi="宋体" w:eastAsia="宋体"/>
          <w:b/>
          <w:sz w:val="24"/>
        </w:rPr>
        <w:t>企业基本信息：</w:t>
      </w:r>
    </w:p>
    <w:p/>
    <w:p>
      <w:r>
        <w:rPr>
          <w:rFonts w:ascii="宋体" w:hAnsi="宋体" w:eastAsia="宋体"/>
          <w:sz w:val="24"/>
        </w:rPr>
        <w:t>企业主营业务：A. 第一产业 B. 第二产业 C. 第三产业 D. 多元化经营</w:t>
      </w:r>
    </w:p>
    <w:p>
      <w:r>
        <w:rPr>
          <w:rFonts w:ascii="宋体" w:hAnsi="宋体" w:eastAsia="宋体"/>
          <w:sz w:val="24"/>
        </w:rPr>
        <w:t>企业规模：A. 大型 B. 中型 C. 小型 D. 微型</w:t>
      </w:r>
    </w:p>
    <w:p>
      <w:r>
        <w:rPr>
          <w:rFonts w:ascii="宋体" w:hAnsi="宋体" w:eastAsia="宋体"/>
          <w:sz w:val="24"/>
        </w:rPr>
        <w:t>企业是否为民营企业 500 强：A. 是 B. 否（企业规模选 "大型" 时必填）</w:t>
      </w:r>
    </w:p>
    <w:p>
      <w:r>
        <w:rPr>
          <w:rFonts w:ascii="宋体" w:hAnsi="宋体" w:eastAsia="宋体"/>
          <w:sz w:val="24"/>
        </w:rPr>
        <w:t>企业成立年限：______年 5. 上一年度营业收入：______万元 6. 上一年度研发投入金额：万元，占营收比例：%</w:t>
      </w:r>
    </w:p>
    <w:p/>
    <w:p/>
    <w:p>
      <w:pPr>
        <w:jc w:val="center"/>
      </w:pPr>
      <w:r>
        <w:rPr>
          <w:rFonts w:ascii="宋体" w:hAnsi="宋体" w:eastAsia="宋体"/>
          <w:b/>
          <w:sz w:val="28"/>
        </w:rPr>
        <w:t>初级指标评价问卷（基础指标）</w:t>
      </w:r>
    </w:p>
    <w:p/>
    <w:p>
      <w:r>
        <w:rPr>
          <w:rFonts w:ascii="宋体" w:hAnsi="宋体" w:eastAsia="宋体"/>
          <w:b/>
          <w:sz w:val="24"/>
        </w:rPr>
        <w:t>治理方向性</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序号</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一级指标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二级指标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三级指标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选项</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补充数据 / 说明</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治理方向性</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党组织建设</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规范党组织建设</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评分标准：完成以下对应条件的得1分</w:t>
              <w:br/>
              <w:t>1.有三名以上正式党员的企业，根据上级党组织要求成立党在企业的基层组织；</w:t>
              <w:br/>
              <w:t>2.暂不具备单独组建党组织条件的，联合组建区域性党组织、行业性党组织。</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能证明党组织或者联合组建党组织的文件或记录。</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2</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执行党的组织生活制度</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评分标准：以下全部完成得1分，少完成不得分</w:t>
              <w:br/>
              <w:t>1.每三个月至少召开一次支部党员大会；</w:t>
              <w:br/>
              <w:t>2.每个月至少召开一次党支部委员会；</w:t>
              <w:br/>
              <w:t>3.每个月至少召开一次党小组会；</w:t>
              <w:br/>
              <w:t>4.每个月至少召开一次党课。</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三会一课开展记录。</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3</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保障党组织活活动经费和场所</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评分标准：以下完成得1分，不完成不得分</w:t>
              <w:br/>
              <w:t>1.企业为党组织活动提供必要条件，包括活动场所和经费。</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党组织活动经费记录；党组织活动场地使用记录。</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4</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党组织参与治理</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发挥党组织政治引领作用</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评分标准：以下全部完成得1分，少完成不得分</w:t>
              <w:br/>
              <w:t>1.党组织存在引导和监督企业遵守法律法规的明确行为；</w:t>
              <w:br/>
              <w:t>2.党组织存在宣传贯彻党的路线方针政策、维护国家利益的明确行为。</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党组织活动宣传记录；</w:t>
              <w:br/>
              <w:t>党组织就企业行为与管理人员或其他人员谈话记录。</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5</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培育优秀企业文化</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社会主义核心价值体系引领</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评分标准：以下评价项目，企业均未实现的得0分，实现【1-2】项的得1分，实现【3】项的得2分：</w:t>
              <w:br/>
              <w:t>1.企业已建立以社会主义核心价值体系引领企业文化建设的制度；</w:t>
              <w:br/>
              <w:t>2.抽样调查企业文化建设员工认同度达80%以上，；</w:t>
              <w:br/>
              <w:t>3.企业员工手册倡导员工弘扬社会主义核心价值观，遵守“爱国、敬业、诚信、友善”基本道德规范。</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提交企业文化建设的制度、规范、文件；</w:t>
              <w:br/>
              <w:t>提交企业员工手册；</w:t>
              <w:br/>
              <w:t>抽样调查企业文化建设员工满意度、认同度。</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6</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中华传统文化融入企业管理实践</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评分标准：以下评价项目，企业均未实现的得0分，实现【1-2】项的得1分，实现【3-4】项的得2分：</w:t>
              <w:br/>
              <w:t>1.企业文化建设制度、规范、文件要求吸收中华优秀传统文化中的核心要素；</w:t>
              <w:br/>
              <w:t>2.企业管理实践中，运用诚实守信、以义取利、守正创新等中华优秀传统文化理念；</w:t>
              <w:br/>
              <w:t>3.企业在办公场所设置传统文化展示区；</w:t>
              <w:br/>
              <w:t>4.企业定期组织传统文化学习活动。</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提交企业文化建设的制度、规范、文件；</w:t>
              <w:br/>
              <w:t>现场查看企业文化展示区；</w:t>
              <w:br/>
              <w:t>现场查看企业文化活动台账。</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7</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法治文化培育</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评分标准：以下评价项目，企业均未实现的得0分，实现【1-2】项的得1分，实现【3】项的得2分：</w:t>
              <w:br/>
              <w:t>1.企业文化建设制度、规范、文件将建设法治民企作为工作重点之一；</w:t>
              <w:br/>
              <w:t>2.企业决策过程听取合法性意见、建议；</w:t>
              <w:br/>
              <w:t>3.企业管理层定期开展法治培训。</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提交企业文化建设的制度、规范、文件；</w:t>
              <w:br/>
              <w:t>提交企业股东会、董事会、总经理办公会会议记录，并提交决策相关的合法性意见、建议；</w:t>
              <w:br/>
              <w:t>提交企业管理层法治培训台账。</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8</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企业文化融入管理经营全过程</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评分标准：以下评价项目，企业均未实现的得0分，实现【1-3】项的得1分，实现【4-5】项的得2分：</w:t>
              <w:br/>
              <w:t>1.企业已制定文化建设规划；</w:t>
              <w:br/>
              <w:t>2.企业文化建设融入战略管理；</w:t>
              <w:br/>
              <w:t>3.企业文化建设融入生产经营；</w:t>
              <w:br/>
              <w:t>4.企业文化建设融入员工培训；</w:t>
              <w:br/>
              <w:t>5.企业文化建设融入考核评价。</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提交企业文化建设规划；</w:t>
              <w:br/>
              <w:t>提交企业文化建设融入战略管理的文件；</w:t>
              <w:br/>
              <w:t>提交生产经营过程中体现企业文化建设的台账；</w:t>
              <w:br/>
              <w:t>提交员工培训中体现企业文化建设的台账；</w:t>
              <w:br/>
              <w:t>提交员工考核评价过程体现企业文化建设的台账。</w:t>
            </w:r>
          </w:p>
        </w:tc>
      </w:tr>
    </w:tbl>
    <w:p/>
    <w:p/>
    <w:p>
      <w:r>
        <w:rPr>
          <w:rFonts w:ascii="宋体" w:hAnsi="宋体" w:eastAsia="宋体"/>
          <w:b/>
          <w:sz w:val="24"/>
        </w:rPr>
        <w:t>治理规范性</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序号</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一级指标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二级指标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三级指标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选项</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补充数据 / 说明</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9</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治理规范性</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权属清晰</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产权归属清晰</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评分标准：以下第1项全部完成得2分，根据实际完成情况赋分</w:t>
              <w:br/>
              <w:t>1.企业保持工商登记股东身份、出资金额、出资方式、出资比例或发起人认购的股份种类及股份数等登记信息与实际出资情况保持一致；</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提供公司章程、股东协议、股东会决议、工商登记基本信息</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10</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产权记载证明</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有限责任公司：</w:t>
              <w:br/>
              <w:t>评分标准：以下第1、2、3项全部完成得2分，根据实际完成情况赋分</w:t>
              <w:br/>
              <w:t>1.向股东签发出资证明书，由法定代表人签名，并由公司盖章；</w:t>
              <w:br/>
              <w:t>2.依法及时置备股东名册、更新股东名册或保存公司章程、会议纪要等能够证明企业出资人的相关企业文件；</w:t>
              <w:br/>
              <w:t>3.依法申请办理有限责任公司股权变更登记；</w:t>
              <w:br/>
              <w:t>股份有限公司：</w:t>
              <w:br/>
              <w:t>评分标准：以下第1、2项全部完成得2分，根据实际完成情况赋分</w:t>
              <w:br/>
              <w:t>1.成立后向股东交付股票：</w:t>
              <w:br/>
              <w:t>2.依法及时置备股东名册、更新股东名册。</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有限公司提供出资证明书、股东名册、企业工商基本信息；</w:t>
              <w:br/>
              <w:t>有限公司提供公司章程、会议纪要等能够证明企业出资人的相关企业文件；</w:t>
              <w:br/>
              <w:t>股份有限公司提供交付股票的记录、股东名册。</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11</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股权结构简明、清晰、可穿透</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评分标准：以下第1、2项全部完成得2分，根据实际完成情况赋分</w:t>
              <w:br/>
              <w:t>1.企业按照受益所有人信息管理办法规定，通过中国人民银行受益所有人信息管理系统准确备案受益所有人信息；</w:t>
              <w:br/>
              <w:t>2.企业确保股东和基于商业合作自愿披露信息的合作方可通过查阅公司章程、股东协议、一致行动人协议、控制权协议、利润转移协议、股东出资证明、股东名册、股权登记等方式，识别控股股东、实际控制人。</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提供中国人民银行受益所有人信息管理系统准确备案信息截图；</w:t>
              <w:br/>
              <w:t>提供公司章程、股东协议、一致行动人协议、控制权协议、利润转移协议、股东出资证明、股东名册、股权登记等，可识别控股股东、实际控制人的文件资料。</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12</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产权流转顺畅</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评分标准：以下第1、2项全部完成得2分，根据实际完成情况赋分</w:t>
              <w:br/>
              <w:t>1.企业通过章程、股东协议等书面方式，明确股东权利义务行使、公司治理、利润分配等规则；</w:t>
              <w:br/>
              <w:t>2.企业明确股权转让规则，包括优先购买权行使条件、转让价格评估方式、受让方资格限制等，确保产权流转顺畅，保障股东合法权益。</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提供章程、股东协议等可明确股东权利义务行使、公司治理、利润分配等规则的文件资料；</w:t>
              <w:br/>
              <w:t>提供括优先购买权行使条件、转让价格评估方式、受让方资格限制等能够确股权转让规则的文件资料。</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13</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法人财产独立与保护</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股东出资责任</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评分标准：以下第1、2、3项全部完成得2分，若不存在第3项问题，则全部完成第1、2项得2分，根据实际完成情况赋分</w:t>
              <w:br/>
              <w:t>1、股东按照公司法规定将货币出资足额存入公司在银行开设的账户，办理实物、知识产权、土地使用权、股权、债权等非货币财产出资评估和财产权转移手续；</w:t>
              <w:br/>
              <w:t>2、公司设立后董事会履行核实出资、催缴出资、发出失权通知、依法转让股权或减资义务；</w:t>
              <w:br/>
              <w:t>3、若存在股东抽逃出资，企业要求抽逃出资的股东返还，要求负有责任的董事、监事、高级管理人员承担连带赔偿责任。</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提供货币出资缴纳凭证、非货币出资评估转移登记资料；</w:t>
              <w:br/>
              <w:t>提供董事会履行核实出资、催缴出资、发出失权通知、依法转让股权或减资的文件资料；</w:t>
              <w:br/>
              <w:t>提供证明存在抽逃出资的审计报告或财务资料，要求抽逃出资的股东返还，要求负有责任的董事、监事、高级管理人员承担连带赔偿责任的文件资料。</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14</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企业财产边界清晰</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评分标准：以下第1、2项全部完成得2分，根据实际完成情况赋分</w:t>
              <w:br/>
              <w:t>1.企业制作并及时更新企业资产清单，且至少每年开展一次财务审计和资产盘点；</w:t>
              <w:br/>
              <w:t>2.企业资产权属证明文件由企业单独保管，不存在与股东个人财产凭证混同存放；</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提供资产清单、审计报告和资产盘点记录；</w:t>
              <w:br/>
              <w:t>企业产权证明文件清单和保管登记册。</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15</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会计制度与财务管理</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评分标准：以下第1、2、3、4、5项全部完成得2分，根据实际完成情况赋分</w:t>
              <w:br/>
              <w:t>1.企业按照国家统一的会计制度建立健全本企业会计制度、建立健全本企业财务管理制度；</w:t>
              <w:br/>
              <w:t>2.企业建立独立财务账户体系，严格区分企业账户与股东、董监高个人账户的收支管理，坚持独立核算；</w:t>
              <w:br/>
              <w:t>3.股东不存在以借款、垫资、资产混同等方式侵占公司财产，个人账户不得收付公司资金；</w:t>
              <w:br/>
              <w:t>4.股东个人及其家庭消费、投资行为未通过公司账户进行结算；</w:t>
              <w:br/>
              <w:t>5.企业定期向股东披露资产负债表、利润表、现金流量表及关联交易专项报告。</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提供企业财务管理制度；</w:t>
              <w:br/>
              <w:t>提供企业财务账户、企业内部审计、外部审计报告；</w:t>
              <w:br/>
              <w:t>书面说明是否存在企业账户与股东、董监高个人账户混同使用；说明是否存在股东以借款、垫资、资产混同等方式侵占公司财产，个人账户不得收付公司资金；说明股东个人及其家庭消费、投资行为是否通过公司账户进行结算；</w:t>
              <w:br/>
              <w:t>企业定期向股东披露资产负债表、利润表、现金流量表及关联交易专项报告的发送记录截图。</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16</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产权结构合理</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自主选择组织形式</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评分标准：企业能够根据第1、2项标准，说明采取合伙制、公司制等组织形式的合理性，即得2分</w:t>
              <w:br/>
              <w:t>1.企业企业根据实际情况采取合伙制、公司制等多种组织形式的合理性；</w:t>
              <w:br/>
              <w:t>2.合伙制企业数量多少，公司制企业数量多少。</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提供采取合伙制、公司制企业数量统计表；</w:t>
              <w:br/>
              <w:t>书面说明采取说明采取合伙制、公司制等组织形式的合理性。</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17</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股东会治理</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股东会职权</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评分标准：企业完成下列第1项事项，即得2分，根据实际完成情况赋分</w:t>
              <w:br/>
              <w:t>1.企业通过公司章程、股东协议等文件明确股东会职权；</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提供公司章程、股东协议，说明股东会职权；</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18</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发挥章程在公司治理中的作用</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评分标准：企业完成下列第1、2项事项，即得2分，根据实际完成情况赋分</w:t>
              <w:br/>
              <w:t>1.企业制定规范的章程；</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1、提供公司章程、提供股东会审议批准章程的决议文件。</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19</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股东会规范运行</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评分标准：企业完成下列第1项事项，即得2分，根据实际完成情况赋分</w:t>
              <w:br/>
              <w:t>1.企业组建规范的股东会，每年至少召开一次股东会定期会议；</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提供股东会会议通知、会议资料、股东会决议；</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20</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规范股东行为</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评分标准：企业完成下列第1、2项事项，即得2分，根据实际完成情况赋分</w:t>
              <w:br/>
              <w:t>1.控股股东、实际控制人不存在滥用股东权利损害公司或者其他股东的利益，没有违规违法违规操纵控制公司；</w:t>
              <w:br/>
              <w:t>2.控股股东、实际控制人与所投资企业，以及同一股东控制的公司之间，实行人员、资产、财务分开，机构、业务独立，各自独立核算、独立承担责任和风险；</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提交企业审计报告，书面说明是否存在控股股东、实际控制人滥用股东权利损害公司或者其他股东的利益，违规违法违规操纵控制公司的情况；</w:t>
              <w:br/>
              <w:t>公司关联机构名单、工商登记基本信息，主要人员清单、资产清单，说明人员、资产、财务分开，机构、业务独立，各自独立核算、独立承担责任和风险情况。</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21</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董事会治理</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董事会职权</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评分标准：企业完成下列第1项事项之一，即得2分，根据实际完成情况赋分</w:t>
              <w:br/>
              <w:t>1.企业通过公司章程、股东协议等文件明确董事会职权；</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提供公司章程、股东协议，书面说明确定的董事会职权。</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22</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董事会组成及规范运行</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评分标准：企业完成下列第1、2、3项事项，即得2分，根据实际完成情况赋分</w:t>
              <w:br/>
              <w:t>1.企业依法设立董事会（或董事）、成员人数满足法律规定；</w:t>
              <w:br/>
              <w:t>2.企业每年至少召开两次以上董事会会议，形成有效的董事会决议；</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提供董事会成员名单，股东会选举董事的决议文件；</w:t>
              <w:br/>
              <w:t>董事会会议通知、会议资料、董事会决议文件。</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23</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高级管理人员</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规范组建经理层</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评分标准：企业完成下列第1、2项事项之一，即得2分，根据实际完成情况赋分</w:t>
              <w:br/>
              <w:t>1.企业通过公司章程、股东协议等文件明确经理层职权；</w:t>
              <w:br/>
              <w:t>2.公司章程明确经理层职权应当包括下列重要事项：主持公司的生产经营管理工作，组织实施董事会决议，并向董事会报告工作；制定公司的具体规定；公司章程或者董事会授予的其他职权。</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提供公司章程、股东协议，书面说明确定的经理层职权；</w:t>
              <w:br/>
              <w:t>书面说明经理层职权是否包括评价标准确定的主要事项。</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24</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高级管理人员聘任</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评分标准：企业完成下列第1、2、3项事项，即得2分，根据实际完成情况赋分</w:t>
              <w:br/>
              <w:t>1.企业依据公司法和公司章程组建规范的经理层；</w:t>
              <w:br/>
              <w:t>2.董事会应充分发挥对管理层有效监督职能，决定聘任或者解聘公司经理及其报酬事项，并根据经理的提名决定聘任或者解聘公司副经理、财务负责人及其报酬事项；</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提交经理层人员名单、职务；</w:t>
              <w:br/>
              <w:t>提交经理层人员提名、聘任解聘、决定报酬的董事会决议文件；</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25</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监事会/审计委员会治理</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监事会/审计委员会设置及权责配置</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评分标准：企业完成下列第1、2项事项，即得2分，根据实际完成情况赋分</w:t>
              <w:br/>
              <w:t>1.公司制企业按照公司章程规定，设置监事会或在董事会中设置行使监事会职权的审计委员会；</w:t>
              <w:br/>
              <w:t>2.企业通过章程明确规定监事会/审计委员会职权，有效行使财务检查、人事监督、行为监督、股东会召集与主持、股东会提案、代表诉讼等法定职权；</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提供企业章程，说明设置监事会或在董事会中设置行使监事会职权的审计委员会；</w:t>
              <w:br/>
              <w:t>书面说明监事会/审计委员会职权，是否包括评价标准确定的主要职权，以及证明行使上述职权的文件资料；</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26</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监事选聘和监事会运行</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评分标准：企业完成下列第1、2项事项，即得2分，根据实际完成情况赋分</w:t>
              <w:br/>
              <w:t>1.企业监事会/审计委员会人员数额及构成满足法律规定；</w:t>
              <w:br/>
              <w:t>2.有限责任公司监事会/审计委员会是否每年至少召开一次定期会议，股份有限公司是否每六个月至少召开一次定期会议，监事会/审计委员会依法作出有效决议；</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提交监事会人员名单，聘任文件；</w:t>
              <w:br/>
              <w:t>监事会会议通知、决议文件；</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27</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规范董事、监事和高级管理人员行为</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评分标准：企业完成下列第1、2、3、4、5项事项，即得2分，根据实际完成情况赋分</w:t>
              <w:br/>
              <w:t>1.企业健全董监高的约束机制，每年向股东说明董监高从企业获得报酬的情况；</w:t>
              <w:br/>
              <w:t>2.企业开展董监高的忠实义务、勤勉义务履职培训和履职监督；</w:t>
              <w:br/>
              <w:t>3.企业对违反忠实义务、勤勉义务的董监高是否开展责任追究；</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书面说明企业董监高的约束机制，提交每年向股东说明董监高从企业获得报酬的情况文件；</w:t>
              <w:br/>
              <w:t>董监高履职培训会议通知、签到册；</w:t>
              <w:br/>
              <w:t>企业对董监高开展责任追究的决议、通知等文件资料。</w:t>
            </w:r>
          </w:p>
        </w:tc>
      </w:tr>
    </w:tbl>
    <w:p/>
    <w:p/>
    <w:p>
      <w:r>
        <w:rPr>
          <w:rFonts w:ascii="宋体" w:hAnsi="宋体" w:eastAsia="宋体"/>
          <w:b/>
          <w:sz w:val="24"/>
        </w:rPr>
        <w:t>治理安全性</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序号</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一级指标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二级指标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三级指标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选项</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补充数据 / 说明</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28</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治理安全性</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 xml:space="preserve"> 内部控制</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设立独立的内控、法务机构</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评分标准：企业完成下列第1项事项，即得2分，根据实际完成情况赋分</w:t>
              <w:br/>
              <w:t>1.企业可根据自身规模和业务需要设立独立的内控、法务机构，或者配置、聘请一定数量的法律顾问，发挥统筹协调、组织推动、督促落实作用，为业务和职能部门提供专业指引和支持，加强内控风险合规制度建设。</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提供内控、法务机构设置、人员配置、资源保证、汇报线条等能够证明独立性的资料；</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29</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会计系统控制</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评分标准：企业完成下列第1、2项事项，即得2分，根据实际完成情况赋分</w:t>
              <w:br/>
              <w:t>1.企业严格执行会计法和国家统一的会计制度，严格会计系统控制，加强会计基础工作，明确会计凭证、会计账簿和财务会计报告的处理程序，保证会计资料真实完整；</w:t>
              <w:br/>
              <w:t>2.企业防范财务造假，确保财务信息准确真实、规范财务会计政策变更、加强财会监督、加强违法处理、防范财务造假责任风险。</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书面说明企业严格执行会计法和国家统一的会计制度，保证会计资料真实完整的具体做法和相关制度文件；</w:t>
              <w:br/>
              <w:t>书面说明企业防范财务造假，确保财务信息准确真实、规范财务会计政策变更、加强财会监督、加强违法处理、防范财务造假责任风险具体做法，提供印证文件资料。</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30</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关联交易</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评分标准：企业完成下列第1、2项事项，即得2分，根据实际完成情况赋分</w:t>
              <w:br/>
              <w:t>1.企业确保关联交易决策程序规范透明，建立利益报告制度和关联方回避表决机制，并按照公司章程的规定经董事会或者股东会决议通过；</w:t>
              <w:br/>
              <w:t>2.企业规范关联交易的定价机制，维护关联交易公平性的实质正当，关联交易价格原则上不偏离市场独立第三方的价格或者收费标准等交易条件，杜绝利益输送；</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提供确保关联交易决策程序规范透明，建立利益报告制度和关联方回避表决机制文件，并按照公司章程的规定经董事会或者股东会决议通过印证资料，及具体实施稳健资料；</w:t>
              <w:br/>
              <w:t>提供企业规范关联交易的定价机制，维护关联交易公平性的实质正当制度文件，及具体实施的文件资料。</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31</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内部审计与外部审计</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评分标准：企业完成下列第1、2项事项，即得2分，根据实际完成情况赋分</w:t>
              <w:br/>
              <w:t>1.企业年度审计报告由独立､称职和具备任职资格的外部审计师进行编制；内控薄弱、风险频发的企业，委托开展专项审计，明确要求关注商业贿赂风险；</w:t>
              <w:br/>
              <w:t>2.外部审计师由股东会决定聘任与解聘；采取审计师轮换制度；股东根据审计报告向董事会提出质疑，并采取相关措施。</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提供审计报告、外部审计聘用合同，提供从事审计服务会计师事务资格证明、审计师专业资质文件，要求规范商业贿赂风险的专项审计要求印证文件；</w:t>
              <w:br/>
              <w:t>聘任和解聘外部审计师的股东会决议，审计师轮换制度文件及具体实施印证资料，股东根据审计报告向想董事会提出指引，采取相关措施印证文件资料。</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32</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风险管理/合规管理</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风险合规审查嵌入业务流程</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评分标准：企业完成下列第1、2、3项事项，即得2分，根据实际完成情况赋分</w:t>
              <w:br/>
              <w:t>1.企业将合规审查、风险审查嵌入重大决策、重要业务管理流程，重大决策、重大合同及重要制度提交审议前由首席合规官或法律顾问出具书面合规意见并签字确认；</w:t>
              <w:br/>
              <w:t>2.业务和职能部门负责本部门经营管理行为的合规审查；</w:t>
              <w:br/>
              <w:t>3.法务合规管理部门负责规章制度、经济合同、重大决策合规审查；</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提交企业将合规审查、风险审查嵌入重大决策、重要业务管理流程制度文件及决议审批资料，提交具体业务法律合规审查、风险审查文件资料。</w:t>
              <w:br/>
              <w:t>提交业务和职能部门负责本部门经营管理行为的合规审查的制度文件，以及具体开展合规审查的印证文件资料；</w:t>
              <w:br/>
              <w:t>提交法务合规部门负责规章制度、经济合同、重大决策合规审查的制度文件，以及开展审查的印证文件资料。</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33</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构建亲清政商关系</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评分标准：企业完成下列第1、2、3、4、5项事项，即得2分，根据实际完成情况赋分</w:t>
              <w:br/>
              <w:t>1.企业将“亲”“清”原则固化为制度，制定对外交往行为指引，明确接待审批流程、礼品礼金及宴请标准，列出可接受与不可接受事项清单；</w:t>
              <w:br/>
              <w:t>2.企业建立接待台账与留存备查机制，确保往来有记录、留痕可追溯；</w:t>
              <w:br/>
              <w:t>3.企业是否充分运用行业协会商会的桥梁纽带功能，强化行业自律、及时传递政策与诉求，畅通常态化沟通渠道；</w:t>
              <w:br/>
              <w:t>4.企业持续强化廉洁教育与道德培训，树立正确价值观。</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提交企业亲情制度文件、对外交往指引文件及决议审批文件；</w:t>
              <w:br/>
              <w:t>提交接待台账与留存备查机制文件，确保往来有记录文件；</w:t>
              <w:br/>
              <w:t>书面说明建立政商常态化沟通桥梁的渠道和做法；</w:t>
              <w:br/>
              <w:t>书面说明企业持续强化廉洁教育与道德培训，树立正确价值观的具体做法，提供印证文件资料。</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34</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建立完善反舞弊举报调查机制</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评分标准：企业完成下列第1、2、3、4、5项事项，即得2分，根据实际完成情况赋分</w:t>
              <w:br/>
              <w:t>1.企业建立反舞弊举报调查机制，设立违规举报平台，公布举报电话、邮箱或者信箱，确保举报渠道畅通且易于使用；</w:t>
              <w:br/>
              <w:t>2.企业按照职责权限受理违规举报，就举报问题进行调查和处理，确保调查的公正性和客观性；</w:t>
              <w:br/>
              <w:t>3.企业定期向治理机构或最高管理者报告调查的次数和结果，视情况根据调查结果改进内控、风险、合规管理体系；</w:t>
              <w:br/>
              <w:t>4.企业接受匿名举报，应对举报人的身份和举报事项严格保密，对举报属实的举报人，给予适当奖励；</w:t>
              <w:br/>
              <w:t>5.企业完善违规行为追责问责机制，并按照有关规定严肃追究违规人员责任。</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提交企业建立反舞弊举报调查机制的具体文件，提供违规举报平台，公布的举报电话、邮箱或者信箱；</w:t>
              <w:br/>
              <w:t>对违规举报进行受理、调查处理的内部流程流程，以及具体印证文件资料；</w:t>
              <w:br/>
              <w:t>提交向企业治理机构和最高管理者报告调查的次数和结果的文件，提交根据调查结果改进内控、风险、合规管理体系的印证文件资料；</w:t>
              <w:br/>
              <w:t>提交企业制定的举报人保密和奖励制度文件；</w:t>
              <w:br/>
              <w:t>提交企业根据举报调查结果进行责任追究的决定及印证文件资料。</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35</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国际化经营合规管理体系</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评分标准：企业完成下列第1、2、3、4项事项，即得2分，根据实际完成情况赋分</w:t>
              <w:br/>
              <w:t>1、开展国际化经营的企业，建立覆盖境外投资、并购、贸易、承包、研发、劳动用工、数据跨境等境外合规管理体系；</w:t>
              <w:br/>
              <w:t>2、根据合规管理需求配套制定境外反腐败、出口管制、经济制裁、反洗钱、数据与隐私保护、劳动用工、环境与社区责任等专项制度，定期评估各国法律与监管变化并动态更新；</w:t>
              <w:br/>
              <w:t>3、通过全球合规培训、多语言合规手册、境外子公司首席合规官派驻及双重汇报机制，培育跨国合规文化；</w:t>
              <w:br/>
              <w:t>4、开展实施交易前合规尽调、过程中实时监控、事后内部审计与整改的闭环管理。</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提交企业开展境外经营合规管理体系文件资料，以及决议审批资料；</w:t>
              <w:br/>
              <w:t>提交企业制定的境外反腐败、出口管制、经济制裁、反洗钱、数据与隐私保护、劳动用工、环境与社区责任等专项制度，并定期更新的成果文件；</w:t>
              <w:br/>
              <w:t>提交企业开展全球合规培训，编制多语言合规手册，派驻境外子公司首席合规官及双重汇报机制，培育跨国合规文化的印证文件资料；</w:t>
              <w:br/>
              <w:t>提交企业开展实施交易前合规尽调、过程中实时监控、事后内部审计与整改的闭环管理的印证文件资料。</w:t>
            </w:r>
          </w:p>
        </w:tc>
      </w:tr>
    </w:tbl>
    <w:p/>
    <w:p/>
    <w:p>
      <w:r>
        <w:rPr>
          <w:rFonts w:ascii="宋体" w:hAnsi="宋体" w:eastAsia="宋体"/>
          <w:b/>
          <w:sz w:val="24"/>
        </w:rPr>
        <w:t>治理科学性</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序号</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一级指标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二级指标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三级指标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选项</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补充数据 / 说明</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36</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治理科学性</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战略规划、执行与评估</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服务国家战略与新发展格局</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评分标准：每完成以下一项得0.5分</w:t>
              <w:br/>
              <w:t>1.战略规划服务国家重大战略，与国民经济和社会发展规划相衔接；</w:t>
              <w:br/>
              <w:t>2.战略规划符合以国内大循环为主体、国内国际双循环相互促进的新发展格局。</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战略规划文件中体现与国家战略或国民经济和社会发展规划相契合的内容；</w:t>
              <w:br/>
              <w:t>体现国内大循环、国际循环布局的业务项目清单。</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37</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产业政策协同</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评分标准：以下完成得1分，不完成不得分</w:t>
              <w:br/>
              <w:t>1.战略符合国家产业政策的基本要求，未投资淘汰落后生产能力、工艺和产品目录项目。</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投资项目与《产业结构调整指导目录》的符合性对照说明。</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38</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聚焦主业</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评分标准：每完成以下一项得0.5分</w:t>
              <w:br/>
              <w:t>1.对主营业务有清晰的界定与说明；</w:t>
              <w:br/>
              <w:t>2.聚焦主业经营，将技术、人才、资金等要素集中投入主业领域。</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公司章程、年报或战略规划中明确界定主营业务的内容；</w:t>
              <w:br/>
              <w:t>人力资源配置表、资金投向说明。</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39</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战略规划</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评分标准：每完成以下一项得0.5分</w:t>
              <w:br/>
              <w:t>1.制定成文的战略规划文件；</w:t>
              <w:br/>
              <w:t>2.战略规划中设定可量化的发展目标。</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企业战略规划文件；</w:t>
              <w:br/>
              <w:t>规划文件中包含量化发展目标的章节或附录。</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40</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战略管理权责分工</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评分标准：以下完成得1分，不完成不得分</w:t>
              <w:br/>
              <w:t>1.在公司章程或制度中明确股东会、董事会和经理层在战略制订与执行中的权责分工。</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公司章程、股东会/董事会制度文件、经理层工作细则中关于战略管理权责的条款。</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41</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战略执行与监督</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评分标准：每完成以下一项得0.5分</w:t>
              <w:br/>
              <w:t>1.制订与战略规划相衔接的年度经营计划；</w:t>
              <w:br/>
              <w:t>2.制订与战略规划相衔接的年度投资计划。</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年度经营计划书；</w:t>
              <w:br/>
              <w:t>年度投资计划书。</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42</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科学管理</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人力资源管理</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以下第1、2项全部完成得1分，根据实际完成情况赋分</w:t>
              <w:br/>
              <w:t>1.建立书面的招聘流程；</w:t>
              <w:br/>
              <w:t>2.建立书面的培训计划。</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招聘制度文件；培训计划文件。</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43</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数据管理与信息安全</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以下第1、2项全部完成得1分，根据实际完成情况赋分</w:t>
              <w:br/>
              <w:t>1.制定数据管理制度；</w:t>
              <w:br/>
              <w:t>2.对重要业务数据设置访问权限。</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数据管理制度文件；访问权限设置记录。</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44</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安全生产</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以下全部完成得1分，少完成不得分</w:t>
              <w:br/>
              <w:t>1.指定安全生产负责人；</w:t>
              <w:br/>
              <w:t>2.制定年度安全培训计划；</w:t>
              <w:br/>
              <w:t>3.每年至少开展一次应急演练。</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安全生产负责人任命文件（或合同约定的岗位职责）；年度安全培训计划；培训签到表；应急演练方案及记录；演练照片或视频。</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45</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产品质量与客户服务</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以下第1、2项全部完成得1分，根据实际完成情况赋分</w:t>
              <w:br/>
              <w:t>1.建立产品质量检验标准；</w:t>
              <w:br/>
              <w:t>2.制定客户投诉处理流程。</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质量检验标准文件；客户服务部门设置文件；不合格产品处理办法；客户投诉处理流程；投诉处理记录。</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46</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供应商管理</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以下第1项完成得1分</w:t>
              <w:br/>
              <w:t>1.建立供应商准入标准。</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供应商准入标准文件。</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47</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民主管理与员工权益保障</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工会建设与职工民主管理</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以下第1项完成得1分</w:t>
              <w:br/>
              <w:t>1.建立工会组织。</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工会成立文件。</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48</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劳动合同与社保工资</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以下全部完成得1分，少完成不得分</w:t>
              <w:br/>
              <w:t>1.与所有正式员工签订书面劳动合同；</w:t>
              <w:br/>
              <w:t>2.按月缴纳五项社会保险；</w:t>
              <w:br/>
              <w:t>3.按时发放工资。</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劳动合同文本；社保缴纳记录（社保缴费凭证或对账单）；工资发放记录（银行流水或工资表）。</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49</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劳动保护与争议处理</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以下全部完成得1分，少完成不得分</w:t>
              <w:br/>
              <w:t>1.建立考勤制度并依法保障员工休息休假权利；</w:t>
              <w:br/>
              <w:t>2.配备必要的劳动防护用品，确保作业安全与职业健康；</w:t>
              <w:br/>
              <w:t>3.设立劳动争议调解委员会或指定专人处理劳动争议，建立员工投诉与申诉机制。</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考勤管理制度；劳动防护用品发放记录；劳动争议调解委员会设立文件或劳动争议处理负责人任命文件（或合同约定的岗位职责）；员工投诉举报渠道设置证明（如举报邮箱、热线电话）；争议处理记录。</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50</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劳动规章制度建设</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以下全部完成得1分，少完成不得分</w:t>
              <w:br/>
              <w:t>1.依法制定劳动规章制度；</w:t>
              <w:br/>
              <w:t>2.通过公告栏、内网等方式向全体员工公示。</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劳动规章制度文本；制度公示照片（公告栏张贴或内网截图）。</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51</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创新能力与成果转化</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创新治理体系与风险管控</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以下第1项完成得1分</w:t>
              <w:br/>
              <w:t>1.设立董事会层面的创新委员会或指定高层管理人员担任创新负责人。</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创新委员会设立文件或创新负责人任命文件（或合同约定的岗位职责）；创新委员会会议记录或创新决策会议记录。</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52</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研发投入与管理</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以下第1、2项全部完成得1分，根据实际完成情况赋分</w:t>
              <w:br/>
              <w:t>1.建立研发投入占营收比例的年度考核指标；</w:t>
              <w:br/>
              <w:t>2.设立专项研发资金管理制度。</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研发投入考核指标文件；研发资金管理制度；年度研发投入财务报表。</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53</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产学研合作</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以下第1项完成得1分</w:t>
              <w:br/>
              <w:t>1.与高校、科研院所或产业链企业签署技术合作协议或共建研发平台。</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技术合作协议或研发平台共建协议。</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54</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知识产权管理</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以下第1、2项全部完成得1分，根据实际完成情况赋分</w:t>
              <w:br/>
              <w:t>1.建立知识产权管理部门或运营机构；</w:t>
              <w:br/>
              <w:t>2.制定专利申请年度计划。</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知识产权管理部门设立文件；专利申请年度计划。</w:t>
            </w:r>
          </w:p>
        </w:tc>
      </w:tr>
    </w:tbl>
    <w:p/>
    <w:p/>
    <w:p>
      <w:r>
        <w:rPr>
          <w:rFonts w:ascii="宋体" w:hAnsi="宋体" w:eastAsia="宋体"/>
          <w:b/>
          <w:sz w:val="24"/>
        </w:rPr>
        <w:t>治理社会性</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序号</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一级指标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二级指标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三级指标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选项</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补充数据 / 说明</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55</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治理社会性</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完善企业履行社会责任体系</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建立利益相关者沟通途径</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评分标准：以下利益相关者沟通途径的建立，企业均未实现的得0分，实现【1-2】项的得1分，实现【3】项以上的得2分：</w:t>
              <w:br/>
              <w:t>1. 员工；</w:t>
              <w:br/>
              <w:t>2. 客户；</w:t>
              <w:br/>
              <w:t>3. 供应商；</w:t>
              <w:br/>
              <w:t>4. 债权人（包括但不限于银行）；</w:t>
              <w:br/>
              <w:t>5. 社区。</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提交企业利益相关者保护的制度；</w:t>
              <w:br/>
              <w:t>提交企业利益相关者沟通途径（平台）的运营台账；</w:t>
              <w:br/>
              <w:t>对企业利益相关者沟通途径（平台）负责人的访谈。</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56</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践行诚信经营</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评分标准：以下评价项目，企业均未实现的得0分，实现【1-2】项的得1分，实现【3】项以上的得2分：</w:t>
              <w:br/>
              <w:t>1. 企业规章、制度、文件中体现诚信经营的理念；</w:t>
              <w:br/>
              <w:t>2. 企业已建立信用管理体系；</w:t>
              <w:br/>
              <w:t>3. 三年内，企业未被列入经营异常名录；</w:t>
              <w:br/>
              <w:t>4. 三年内，企业无税务处罚；</w:t>
              <w:br/>
              <w:t>5. 若企业依法依规应披露重大交易、财务报告的，三年内不存在披露相关行政处罚。</w:t>
              <w:br/>
              <w:t>其中，第3、4、5项中任一项未实现的，均为“差”（得0分）。</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提交体现诚信经营理念的企业规章、制度、文件；</w:t>
              <w:br/>
              <w:t>提交企业信用管理体系相关制度、文件、运行台账；</w:t>
              <w:br/>
              <w:t>提交近三年企业行政处罚相关材料；</w:t>
              <w:br/>
              <w:t>查询国家企业信用信息公示系统。</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57</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保护消费者权益</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评分标准：以下评价项目，企业均未实现的得0分，实现【1】项的得1分，实现【2】项的得2分：</w:t>
              <w:br/>
              <w:t xml:space="preserve">  1. 近三年，企业不存在商品或服务因误导性陈述、虚假营销、价格欺诈等涉消费者行政处罚；</w:t>
              <w:br/>
              <w:t xml:space="preserve">  2. 近三年，企业无前述涉消费者生效败诉司法裁判。</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提交企业涉消费者行政处罚材料；</w:t>
              <w:br/>
              <w:t>提交企业涉消费者司法裁判材料。</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58</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多维度为社会事业贡献力量</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评分标准：以下评价项目，企业均未实现的得0分，实现【1-2】项的得1分，实现【3】项以上的得2分：</w:t>
              <w:br/>
              <w:t>1. 企业已设立绿色治理（ESG）委员会，并定期发布绿色治理（ESG）报告；</w:t>
              <w:br/>
              <w:t>2. 企业参与乡村全面振兴，建立健全参与乡村全面振兴专项制度；</w:t>
              <w:br/>
              <w:t>3. 企业已建立公益慈善专项制度，参与公益慈善项目；</w:t>
              <w:br/>
              <w:t>4. 企业定期发布《社会责任报告》。</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提交企业ESG委员会相关制度；</w:t>
              <w:br/>
              <w:t>提交企业ESG报告；</w:t>
              <w:br/>
              <w:t>提交企业参与乡村振兴专项制度和台账；</w:t>
              <w:br/>
              <w:t>提交企业参与公益慈善专项制度和台账；</w:t>
              <w:br/>
              <w:t>提交企业《社会责任报告》。</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59</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完善企业收入分配制度</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企业薪酬制度和水平科学合理</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评分标准：以下评价项目，企业均未实现的得0分，实现【1-2】项的得1分，实现【3】项的得2分：</w:t>
              <w:br/>
              <w:t>1. 企业已建立工资合理增长机制；</w:t>
              <w:br/>
              <w:t>2. 企业已建立科学的高级管理人员薪酬和绩效考核制度；</w:t>
              <w:br/>
              <w:t>3. 企业合理确定高级管理人员薪酬水平。</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提交企业工资合理增长机制相关制度；</w:t>
              <w:br/>
              <w:t>提交企业高级管理人员薪酬和绩效考核制度；</w:t>
              <w:br/>
              <w:t>提交企业高级管理人员平均薪酬水平、工资总额占比。</w:t>
            </w:r>
          </w:p>
        </w:tc>
      </w:tr>
    </w:tbl>
    <w:p/>
    <w:p/>
    <w:p>
      <w:r>
        <w:rPr>
          <w:rFonts w:ascii="宋体" w:hAnsi="宋体" w:eastAsia="宋体"/>
          <w:b/>
          <w:sz w:val="24"/>
        </w:rPr>
        <w:t>治理有效性</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序号</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一级指标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二级指标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三级指标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选项</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补充数据 / 说明</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60</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治理有效性</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治理目标</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股东分红</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评分标准：符合1的得0.5分，符合2的得1分</w:t>
              <w:br/>
              <w:t>1.成立以来进行过分红；</w:t>
              <w:br/>
              <w:t>2.近5年进行过分红。</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近5年经审计的财务报表。</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61</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中小股东参会情况</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评分标准：符合1的得1分</w:t>
              <w:br/>
              <w:t>1.公司为所有股东参加股东会建立了便利的途径；</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股东会议事规则、股东会会议通知、股东会会议记录。</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62</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治理结果</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盈利能力</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评分标准：每完成一项得0.33分，三项均完成的得1分</w:t>
              <w:br/>
              <w:t>1.总资产收益率（ROA）达到评价年度上一年的行业平均值；</w:t>
              <w:br/>
              <w:t>2.净资产收益率（ROE）达到评价年度上一年的行业平均值；</w:t>
              <w:br/>
              <w:t>3.销售净利率（ROS）达到评价年度上一年的行业平均值。</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经审计的财务报告。</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63</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偿债与财务稳定性</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评分标准：每完成一项得0.5分</w:t>
              <w:br/>
              <w:t>1.资产负债率达到评价年度上一年的行业平均值；</w:t>
              <w:br/>
              <w:t>2.短期负债率达到评价年度上一年的行业平均值。</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经审计的财务报告。</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64</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成长性</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评分标准：每完成一项得0.5分</w:t>
              <w:br/>
              <w:t>1.营收增长率达到评价年度上一年的行业平均值；</w:t>
              <w:br/>
              <w:t>2.净利润增长率达到评价年度上一年的行业平均值。</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近2年经审计的财务报告。</w:t>
            </w:r>
          </w:p>
        </w:tc>
      </w:tr>
    </w:tbl>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