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0" w:type="dxa"/>
        <w:tblLayout w:type="fixed"/>
        <w:tblCellMar>
          <w:top w:w="0" w:type="dxa"/>
          <w:left w:w="108" w:type="dxa"/>
          <w:bottom w:w="0" w:type="dxa"/>
          <w:right w:w="108" w:type="dxa"/>
        </w:tblCellMar>
      </w:tblPr>
      <w:tblGrid>
        <w:gridCol w:w="2892"/>
        <w:gridCol w:w="5748"/>
      </w:tblGrid>
      <w:tr>
        <w:trPr>
          <w:trHeight w:val="288" w:hRule="atLeast"/>
        </w:trPr>
        <w:tc>
          <w:tcPr>
            <w:tcW w:w="2892" w:type="dxa"/>
            <w:tcBorders/>
          </w:tcPr>
          <w:p>
            <w:pPr>
              <w:pStyle w:val="Normal"/>
              <w:bidi w:val="0"/>
              <w:spacing w:before="120" w:after="0"/>
              <w:jc w:val="center"/>
              <w:rPr/>
            </w:pPr>
            <w:r>
              <w:rPr>
                <w:b/>
                <w:bCs/>
              </w:rPr>
              <w:t>BẢO HIỂM XÃ HỘI</w:t>
              <w:br/>
              <w:t>VIỆT NAM</w:t>
              <w:br/>
              <w:t>-------</w:t>
            </w:r>
          </w:p>
        </w:tc>
        <w:tc>
          <w:tcPr>
            <w:tcW w:w="5748"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rHeight w:val="256" w:hRule="atLeast"/>
        </w:trPr>
        <w:tc>
          <w:tcPr>
            <w:tcW w:w="2892" w:type="dxa"/>
            <w:tcBorders/>
          </w:tcPr>
          <w:p>
            <w:pPr>
              <w:pStyle w:val="Normal"/>
              <w:bidi w:val="0"/>
              <w:spacing w:before="120" w:after="0"/>
              <w:jc w:val="center"/>
              <w:rPr/>
            </w:pPr>
            <w:r>
              <w:rPr/>
              <w:t>Số: 1018/QĐ-BHXH</w:t>
            </w:r>
          </w:p>
        </w:tc>
        <w:tc>
          <w:tcPr>
            <w:tcW w:w="5748" w:type="dxa"/>
            <w:tcBorders/>
          </w:tcPr>
          <w:p>
            <w:pPr>
              <w:pStyle w:val="Normal"/>
              <w:bidi w:val="0"/>
              <w:spacing w:before="120" w:after="0"/>
              <w:jc w:val="right"/>
              <w:rPr/>
            </w:pPr>
            <w:r>
              <w:rPr>
                <w:i/>
                <w:iCs/>
              </w:rPr>
              <w:t>Hà Nội, ngày 10 tháng 10 năm 2014</w:t>
            </w:r>
          </w:p>
        </w:tc>
      </w:tr>
    </w:tbl>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0" w:name="loai_1"/>
      <w:r>
        <w:rPr>
          <w:b/>
          <w:bCs/>
          <w:sz w:val="24"/>
          <w:lang w:val="vi-VN" w:eastAsia="vi-VN"/>
        </w:rPr>
        <w:t>QUYẾT ĐỊNH</w:t>
      </w:r>
      <w:bookmarkEnd w:id="0"/>
    </w:p>
    <w:p>
      <w:pPr>
        <w:pStyle w:val="Normal"/>
        <w:bidi w:val="0"/>
        <w:spacing w:before="120" w:after="280"/>
        <w:jc w:val="center"/>
        <w:rPr>
          <w:color w:val="000000"/>
          <w:shd w:fill="FFFFFF" w:val="clear"/>
          <w:lang w:val="vi-VN" w:eastAsia="vi-VN"/>
        </w:rPr>
      </w:pPr>
      <w:bookmarkStart w:id="1" w:name="loai_1_name"/>
      <w:r>
        <w:rPr>
          <w:color w:val="000000"/>
          <w:shd w:fill="FFFFFF" w:val="clear"/>
          <w:lang w:val="vi-VN" w:eastAsia="vi-VN"/>
        </w:rPr>
        <w:t>SỬA ĐỔI MỘT SỐ NỘI DUNG TẠI CÁC QUYẾT ĐỊNH BAN HÀNH QUY ĐỊNH QUẢN LÝ THU, CHI BẢO HIỂM XÃ HỘI, BẢO HIỂM Y TẾ</w:t>
      </w:r>
      <w:bookmarkEnd w:id="1"/>
    </w:p>
    <w:p>
      <w:pPr>
        <w:pStyle w:val="Normal"/>
        <w:bidi w:val="0"/>
        <w:spacing w:before="120" w:after="280"/>
        <w:jc w:val="center"/>
        <w:rPr>
          <w:b/>
          <w:bCs/>
          <w:sz w:val="24"/>
          <w:lang w:val="vi-VN" w:eastAsia="vi-VN"/>
        </w:rPr>
      </w:pPr>
      <w:r>
        <w:rPr>
          <w:b/>
          <w:bCs/>
          <w:sz w:val="24"/>
          <w:lang w:val="vi-VN" w:eastAsia="vi-VN"/>
        </w:rPr>
        <w:t>TỔNG GIÁM ĐỐC BẢO HIỂM XÃ HỘI VIỆT NAM</w:t>
      </w:r>
    </w:p>
    <w:p>
      <w:pPr>
        <w:pStyle w:val="Normal"/>
        <w:bidi w:val="0"/>
        <w:spacing w:before="120" w:after="280"/>
        <w:rPr>
          <w:i/>
          <w:i/>
          <w:iCs/>
          <w:lang w:val="vi-VN" w:eastAsia="vi-VN"/>
        </w:rPr>
      </w:pPr>
      <w:r>
        <w:rPr>
          <w:i/>
          <w:iCs/>
          <w:lang w:val="vi-VN" w:eastAsia="vi-VN"/>
        </w:rPr>
        <w:t>Căn cứ Luật Bảo hiểm xã hội số 71/2006/QH11 ngày 29 tháng 6 năm 2006;</w:t>
      </w:r>
    </w:p>
    <w:p>
      <w:pPr>
        <w:pStyle w:val="Normal"/>
        <w:bidi w:val="0"/>
        <w:spacing w:before="120" w:after="280"/>
        <w:rPr>
          <w:i/>
          <w:i/>
          <w:iCs/>
          <w:lang w:val="vi-VN" w:eastAsia="vi-VN"/>
        </w:rPr>
      </w:pPr>
      <w:r>
        <w:rPr>
          <w:i/>
          <w:iCs/>
          <w:lang w:val="vi-VN" w:eastAsia="vi-VN"/>
        </w:rPr>
        <w:t>Căn cứ Luật Bảo hiểm y tế số 25/2008/QH12 ngày 14 tháng 11 năm 2008;</w:t>
      </w:r>
    </w:p>
    <w:p>
      <w:pPr>
        <w:pStyle w:val="Normal"/>
        <w:bidi w:val="0"/>
        <w:spacing w:before="120" w:after="280"/>
        <w:rPr>
          <w:i/>
          <w:i/>
          <w:iCs/>
          <w:lang w:val="vi-VN" w:eastAsia="vi-VN"/>
        </w:rPr>
      </w:pPr>
      <w:r>
        <w:rPr>
          <w:i/>
          <w:iCs/>
          <w:lang w:val="vi-VN" w:eastAsia="vi-VN"/>
        </w:rPr>
        <w:t>Căn cứ Nghị định số 05/2014/NĐ-CP ngày 17 tháng 01 năm 2014 của Chính phủ về chức năng, nhiệm vụ, quyền hạn và cơ cấu tổ chức của Bảo hiểm xã hội Việt Nam;</w:t>
      </w:r>
    </w:p>
    <w:p>
      <w:pPr>
        <w:pStyle w:val="Normal"/>
        <w:bidi w:val="0"/>
        <w:spacing w:before="120" w:after="280"/>
        <w:rPr/>
      </w:pPr>
      <w:r>
        <w:rPr>
          <w:i/>
          <w:iCs/>
          <w:lang w:val="vi-VN" w:eastAsia="vi-VN"/>
        </w:rPr>
        <w:t xml:space="preserve">Căn cứ Nghị quyết số 19/NQ-CP ngày 18 tháng 3 năm 2014 của Chính phủ </w:t>
      </w:r>
      <w:r>
        <w:rPr>
          <w:i/>
          <w:iCs/>
          <w:color w:val="000000"/>
          <w:shd w:fill="FFFFFF" w:val="clear"/>
          <w:lang w:val="vi-VN" w:eastAsia="vi-VN"/>
        </w:rPr>
        <w:t>về</w:t>
      </w:r>
      <w:r>
        <w:rPr>
          <w:i/>
          <w:iCs/>
          <w:lang w:val="vi-VN" w:eastAsia="vi-VN"/>
        </w:rPr>
        <w:t xml:space="preserve"> những nhiệm vụ, giải pháp chủ yếu cải thiện môi trường kinh doanh, nâng cao năng lực cạnh tranh quốc gia;</w:t>
      </w:r>
    </w:p>
    <w:p>
      <w:pPr>
        <w:pStyle w:val="Normal"/>
        <w:bidi w:val="0"/>
        <w:spacing w:before="120" w:after="280"/>
        <w:rPr>
          <w:i/>
          <w:i/>
          <w:iCs/>
          <w:lang w:val="vi-VN" w:eastAsia="vi-VN"/>
        </w:rPr>
      </w:pPr>
      <w:r>
        <w:rPr>
          <w:i/>
          <w:iCs/>
          <w:lang w:val="vi-VN" w:eastAsia="vi-VN"/>
        </w:rPr>
        <w:t>Để giảm thủ tục, thời gian cho đơn vị sử dụng lao động và cá nhân có quan hệ giao dịch với cơ quan Bảo hiểm xã hội, xét đề nghị của Thủ trưởng các đơn vị trực thuộc Bảo hiểm xã hội Việt Nam,</w:t>
      </w:r>
    </w:p>
    <w:p>
      <w:pPr>
        <w:pStyle w:val="Normal"/>
        <w:bidi w:val="0"/>
        <w:spacing w:before="120" w:after="280"/>
        <w:jc w:val="center"/>
        <w:rPr>
          <w:b/>
          <w:bCs/>
          <w:sz w:val="24"/>
          <w:lang w:val="vi-VN" w:eastAsia="vi-VN"/>
        </w:rPr>
      </w:pPr>
      <w:r>
        <w:rPr>
          <w:b/>
          <w:bCs/>
          <w:sz w:val="24"/>
          <w:lang w:val="vi-VN" w:eastAsia="vi-VN"/>
        </w:rPr>
        <w:t>QUYẾT ĐỊNH:</w:t>
      </w:r>
    </w:p>
    <w:p>
      <w:pPr>
        <w:pStyle w:val="Normal"/>
        <w:bidi w:val="0"/>
        <w:spacing w:before="120" w:after="280"/>
        <w:rPr/>
      </w:pPr>
      <w:bookmarkStart w:id="2" w:name="dieu_1"/>
      <w:r>
        <w:rPr>
          <w:b/>
          <w:bCs/>
          <w:lang w:val="vi-VN" w:eastAsia="vi-VN"/>
        </w:rPr>
        <w:t>Điều 1.</w:t>
      </w:r>
      <w:bookmarkEnd w:id="2"/>
      <w:r>
        <w:rPr>
          <w:lang w:val="vi-VN" w:eastAsia="vi-VN"/>
        </w:rPr>
        <w:t xml:space="preserve"> </w:t>
      </w:r>
      <w:bookmarkStart w:id="3" w:name="dieu_1_name"/>
      <w:r>
        <w:rPr>
          <w:lang w:val="vi-VN" w:eastAsia="vi-VN"/>
        </w:rPr>
        <w:t>Sửa đổi, bổ sung một số điều của Quy định quản lý thu bảo hiểm xã hội (BHXH), bảo hiểm y tế (BHYT); quản lý sổ BHXH, thẻ BHYT ban hành kèm theo Quyết định số 1111/QĐ-BHXH ngày 25/10/2011 của BHXH Việt Nam như sau:</w:t>
      </w:r>
      <w:bookmarkEnd w:id="3"/>
    </w:p>
    <w:p>
      <w:pPr>
        <w:pStyle w:val="Normal"/>
        <w:bidi w:val="0"/>
        <w:spacing w:before="120" w:after="280"/>
        <w:rPr>
          <w:lang w:val="vi-VN" w:eastAsia="vi-VN"/>
        </w:rPr>
      </w:pPr>
      <w:bookmarkStart w:id="4" w:name="khoan_1_1"/>
      <w:r>
        <w:rPr>
          <w:lang w:val="vi-VN" w:eastAsia="vi-VN"/>
        </w:rPr>
        <w:t>1. Bỏ “Văn bản đề nghị”</w:t>
      </w:r>
      <w:bookmarkEnd w:id="4"/>
      <w:r>
        <w:rPr>
          <w:lang w:val="vi-VN" w:eastAsia="vi-VN"/>
        </w:rPr>
        <w:t xml:space="preserve"> (</w:t>
      </w:r>
      <w:bookmarkStart w:id="5" w:name="bieumau_ms_d01b_ts"/>
      <w:r>
        <w:rPr>
          <w:lang w:val="vi-VN" w:eastAsia="vi-VN"/>
        </w:rPr>
        <w:t>Mẫu số D01b-TS</w:t>
      </w:r>
      <w:bookmarkEnd w:id="5"/>
      <w:r>
        <w:rPr>
          <w:lang w:val="vi-VN" w:eastAsia="vi-VN"/>
        </w:rPr>
        <w:t xml:space="preserve">) </w:t>
      </w:r>
      <w:bookmarkStart w:id="6" w:name="khoan_1_1_name"/>
      <w:r>
        <w:rPr>
          <w:lang w:val="vi-VN" w:eastAsia="vi-VN"/>
        </w:rPr>
        <w:t>quy định tại các</w:t>
      </w:r>
      <w:bookmarkEnd w:id="6"/>
      <w:r>
        <w:rPr>
          <w:lang w:val="vi-VN" w:eastAsia="vi-VN"/>
        </w:rPr>
        <w:t xml:space="preserve"> </w:t>
      </w:r>
      <w:bookmarkStart w:id="7" w:name="dc_1"/>
      <w:r>
        <w:rPr>
          <w:lang w:val="vi-VN" w:eastAsia="vi-VN"/>
        </w:rPr>
        <w:t>Điều 19, 20, 21, 23, 26, 32, 33, 34</w:t>
      </w:r>
      <w:bookmarkEnd w:id="7"/>
      <w:r>
        <w:rPr>
          <w:lang w:val="vi-VN" w:eastAsia="vi-VN"/>
        </w:rPr>
        <w:t>.</w:t>
      </w:r>
    </w:p>
    <w:p>
      <w:pPr>
        <w:pStyle w:val="Normal"/>
        <w:bidi w:val="0"/>
        <w:spacing w:before="120" w:after="280"/>
        <w:rPr>
          <w:lang w:val="vi-VN" w:eastAsia="vi-VN"/>
        </w:rPr>
      </w:pPr>
      <w:bookmarkStart w:id="8" w:name="khoan_2_1"/>
      <w:r>
        <w:rPr>
          <w:lang w:val="vi-VN" w:eastAsia="vi-VN"/>
        </w:rPr>
        <w:t>2. Bỏ một (01) bản danh sách lao động tham gia BHXH, BHYT</w:t>
      </w:r>
      <w:bookmarkEnd w:id="8"/>
      <w:r>
        <w:rPr>
          <w:lang w:val="vi-VN" w:eastAsia="vi-VN"/>
        </w:rPr>
        <w:t xml:space="preserve"> (</w:t>
      </w:r>
      <w:bookmarkStart w:id="9" w:name="bieumau_ms_d02_ts"/>
      <w:r>
        <w:rPr>
          <w:lang w:val="vi-VN" w:eastAsia="vi-VN"/>
        </w:rPr>
        <w:t>Mẫu D02-TS</w:t>
      </w:r>
      <w:bookmarkEnd w:id="9"/>
      <w:r>
        <w:rPr>
          <w:lang w:val="vi-VN" w:eastAsia="vi-VN"/>
        </w:rPr>
        <w:t xml:space="preserve">) </w:t>
      </w:r>
      <w:bookmarkStart w:id="10" w:name="khoan_2_1_name"/>
      <w:r>
        <w:rPr>
          <w:lang w:val="vi-VN" w:eastAsia="vi-VN"/>
        </w:rPr>
        <w:t>quy định tại các</w:t>
      </w:r>
      <w:bookmarkEnd w:id="10"/>
      <w:r>
        <w:rPr>
          <w:lang w:val="vi-VN" w:eastAsia="vi-VN"/>
        </w:rPr>
        <w:t xml:space="preserve"> </w:t>
      </w:r>
      <w:bookmarkStart w:id="11" w:name="dc_2"/>
      <w:r>
        <w:rPr>
          <w:lang w:val="vi-VN" w:eastAsia="vi-VN"/>
        </w:rPr>
        <w:t>Điều 17, 18, 19, 20, 21, 22, 23, 24, 26, 27</w:t>
      </w:r>
      <w:bookmarkEnd w:id="11"/>
      <w:r>
        <w:rPr>
          <w:lang w:val="vi-VN" w:eastAsia="vi-VN"/>
        </w:rPr>
        <w:t>.</w:t>
      </w:r>
    </w:p>
    <w:p>
      <w:pPr>
        <w:pStyle w:val="Normal"/>
        <w:bidi w:val="0"/>
        <w:spacing w:before="120" w:after="280"/>
        <w:rPr>
          <w:lang w:val="vi-VN" w:eastAsia="vi-VN"/>
        </w:rPr>
      </w:pPr>
      <w:bookmarkStart w:id="12" w:name="khoan_3_1"/>
      <w:r>
        <w:rPr>
          <w:lang w:val="vi-VN" w:eastAsia="vi-VN"/>
        </w:rPr>
        <w:t>3. Bỏ nội dung “kèm theo 02 ảnh mầu cỡ 3x4 (01 ảnh dán trên Tờ khai tham gia BHXH, BHYT; 01 ảnh lưu cùng hồ sơ tham gia để xây dựng cơ sở dữ liệu)” quy định tại các</w:t>
      </w:r>
      <w:bookmarkEnd w:id="12"/>
      <w:r>
        <w:rPr>
          <w:lang w:val="vi-VN" w:eastAsia="vi-VN"/>
        </w:rPr>
        <w:t xml:space="preserve"> </w:t>
      </w:r>
      <w:bookmarkStart w:id="13" w:name="dc_3"/>
      <w:r>
        <w:rPr>
          <w:lang w:val="vi-VN" w:eastAsia="vi-VN"/>
        </w:rPr>
        <w:t>Điều 17, 26, 28</w:t>
      </w:r>
      <w:bookmarkEnd w:id="13"/>
      <w:r>
        <w:rPr>
          <w:lang w:val="vi-VN" w:eastAsia="vi-VN"/>
        </w:rPr>
        <w:t>.</w:t>
      </w:r>
    </w:p>
    <w:p>
      <w:pPr>
        <w:pStyle w:val="Normal"/>
        <w:bidi w:val="0"/>
        <w:spacing w:before="120" w:after="280"/>
        <w:rPr>
          <w:lang w:val="vi-VN" w:eastAsia="vi-VN"/>
        </w:rPr>
      </w:pPr>
      <w:bookmarkStart w:id="14" w:name="khoan_4_1"/>
      <w:r>
        <w:rPr>
          <w:lang w:val="vi-VN" w:eastAsia="vi-VN"/>
        </w:rPr>
        <w:t>4. Bỏ “Đơn đề nghị”</w:t>
      </w:r>
      <w:bookmarkEnd w:id="14"/>
      <w:r>
        <w:rPr>
          <w:lang w:val="vi-VN" w:eastAsia="vi-VN"/>
        </w:rPr>
        <w:t xml:space="preserve"> (</w:t>
      </w:r>
      <w:bookmarkStart w:id="15" w:name="bieumau_ms_d01_ts"/>
      <w:r>
        <w:rPr>
          <w:lang w:val="vi-VN" w:eastAsia="vi-VN"/>
        </w:rPr>
        <w:t>Mẫu số D01-TS</w:t>
      </w:r>
      <w:bookmarkEnd w:id="15"/>
      <w:r>
        <w:rPr>
          <w:lang w:val="vi-VN" w:eastAsia="vi-VN"/>
        </w:rPr>
        <w:t xml:space="preserve">) </w:t>
      </w:r>
      <w:bookmarkStart w:id="16" w:name="khoan_4_1_name"/>
      <w:r>
        <w:rPr>
          <w:lang w:val="vi-VN" w:eastAsia="vi-VN"/>
        </w:rPr>
        <w:t>quy định tại</w:t>
      </w:r>
      <w:bookmarkEnd w:id="16"/>
      <w:r>
        <w:rPr>
          <w:lang w:val="vi-VN" w:eastAsia="vi-VN"/>
        </w:rPr>
        <w:t xml:space="preserve"> </w:t>
      </w:r>
      <w:bookmarkStart w:id="17" w:name="dc_4"/>
      <w:r>
        <w:rPr>
          <w:lang w:val="vi-VN" w:eastAsia="vi-VN"/>
        </w:rPr>
        <w:t>khoản 4 Điều 24; khoản 3 Điều 27; Điều 34</w:t>
      </w:r>
      <w:bookmarkEnd w:id="17"/>
      <w:r>
        <w:rPr>
          <w:lang w:val="vi-VN" w:eastAsia="vi-VN"/>
        </w:rPr>
        <w:t>.</w:t>
      </w:r>
    </w:p>
    <w:p>
      <w:pPr>
        <w:pStyle w:val="Normal"/>
        <w:bidi w:val="0"/>
        <w:spacing w:before="120" w:after="280"/>
        <w:rPr>
          <w:lang w:val="vi-VN" w:eastAsia="vi-VN"/>
        </w:rPr>
      </w:pPr>
      <w:bookmarkStart w:id="18" w:name="khoan_5_1"/>
      <w:r>
        <w:rPr>
          <w:lang w:val="vi-VN" w:eastAsia="vi-VN"/>
        </w:rPr>
        <w:t>5. Bỏ “Tờ khai tham gia BHXH, BHYT”</w:t>
      </w:r>
      <w:bookmarkEnd w:id="18"/>
      <w:r>
        <w:rPr>
          <w:lang w:val="vi-VN" w:eastAsia="vi-VN"/>
        </w:rPr>
        <w:t xml:space="preserve"> (</w:t>
      </w:r>
      <w:bookmarkStart w:id="19" w:name="bieumau_ms_a01_ts"/>
      <w:r>
        <w:rPr>
          <w:lang w:val="vi-VN" w:eastAsia="vi-VN"/>
        </w:rPr>
        <w:t>Mẫu số A01-TS</w:t>
      </w:r>
      <w:bookmarkEnd w:id="19"/>
      <w:r>
        <w:rPr>
          <w:lang w:val="vi-VN" w:eastAsia="vi-VN"/>
        </w:rPr>
        <w:t>); “Tờ khai tham gia BHXH tự nguyện” (</w:t>
      </w:r>
      <w:bookmarkStart w:id="20" w:name="bieumau_ms_a02_ts"/>
      <w:r>
        <w:rPr>
          <w:lang w:val="vi-VN" w:eastAsia="vi-VN"/>
        </w:rPr>
        <w:t>Mẫu số A02-TS</w:t>
      </w:r>
      <w:bookmarkEnd w:id="20"/>
      <w:r>
        <w:rPr>
          <w:lang w:val="vi-VN" w:eastAsia="vi-VN"/>
        </w:rPr>
        <w:t xml:space="preserve">) và “Tờ khai tham gia BHYT </w:t>
      </w:r>
      <w:bookmarkStart w:id="21" w:name="bieumau_ms_a03_ts"/>
      <w:r>
        <w:rPr>
          <w:lang w:val="vi-VN" w:eastAsia="vi-VN"/>
        </w:rPr>
        <w:t>(Mẫu số A03-TS</w:t>
      </w:r>
      <w:bookmarkEnd w:id="21"/>
      <w:r>
        <w:rPr>
          <w:lang w:val="vi-VN" w:eastAsia="vi-VN"/>
        </w:rPr>
        <w:t>), thay bằng “Tờ khai tham gia BHXH, BHYT” (</w:t>
      </w:r>
      <w:bookmarkStart w:id="22" w:name="bieumau_ms_tk1_ts"/>
      <w:r>
        <w:rPr>
          <w:lang w:val="vi-VN" w:eastAsia="vi-VN"/>
        </w:rPr>
        <w:t>Mẫu số TK1-TS</w:t>
      </w:r>
      <w:bookmarkEnd w:id="22"/>
      <w:r>
        <w:rPr>
          <w:lang w:val="vi-VN" w:eastAsia="vi-VN"/>
        </w:rPr>
        <w:t>) và “Tờ khai thay đổi thông tin người tham gia BHXH, BHYT” (</w:t>
      </w:r>
      <w:bookmarkStart w:id="23" w:name="bieumau_ms_tk2_ts"/>
      <w:r>
        <w:rPr>
          <w:lang w:val="vi-VN" w:eastAsia="vi-VN"/>
        </w:rPr>
        <w:t>Mẫu số TK2-TS</w:t>
      </w:r>
      <w:bookmarkEnd w:id="23"/>
      <w:r>
        <w:rPr>
          <w:lang w:val="vi-VN" w:eastAsia="vi-VN"/>
        </w:rPr>
        <w:t>).</w:t>
      </w:r>
    </w:p>
    <w:p>
      <w:pPr>
        <w:pStyle w:val="Normal"/>
        <w:bidi w:val="0"/>
        <w:spacing w:before="120" w:after="280"/>
        <w:rPr>
          <w:lang w:val="vi-VN" w:eastAsia="vi-VN"/>
        </w:rPr>
      </w:pPr>
      <w:bookmarkStart w:id="24" w:name="khoan_6_1"/>
      <w:r>
        <w:rPr>
          <w:lang w:val="vi-VN" w:eastAsia="vi-VN"/>
        </w:rPr>
        <w:t>6. Bỏ các chỉ tiêu: “ngày, tháng, năm sinh”; “giới tính”; “mức đóng cũ”; “đến tháng, năm”; “không trả thẻ”; “đã có sổ BHXH” tại Danh sách lao động tham gia BHXH, BHYT</w:t>
      </w:r>
      <w:bookmarkEnd w:id="24"/>
      <w:r>
        <w:rPr>
          <w:lang w:val="vi-VN" w:eastAsia="vi-VN"/>
        </w:rPr>
        <w:t xml:space="preserve"> (</w:t>
      </w:r>
      <w:bookmarkStart w:id="25" w:name="bieumau_ms_d02_ts_1"/>
      <w:r>
        <w:rPr>
          <w:lang w:val="vi-VN" w:eastAsia="vi-VN"/>
        </w:rPr>
        <w:t>Mẫu số D02-TS</w:t>
      </w:r>
      <w:bookmarkEnd w:id="25"/>
      <w:r>
        <w:rPr>
          <w:lang w:val="vi-VN" w:eastAsia="vi-VN"/>
        </w:rPr>
        <w:t>).</w:t>
      </w:r>
    </w:p>
    <w:p>
      <w:pPr>
        <w:pStyle w:val="Normal"/>
        <w:bidi w:val="0"/>
        <w:spacing w:before="120" w:after="280"/>
        <w:rPr>
          <w:lang w:val="vi-VN" w:eastAsia="vi-VN"/>
        </w:rPr>
      </w:pPr>
      <w:bookmarkStart w:id="26" w:name="khoan_7_1"/>
      <w:r>
        <w:rPr>
          <w:lang w:val="vi-VN" w:eastAsia="vi-VN"/>
        </w:rPr>
        <w:t>7. Bỏ các chỉ tiêu: “ngày, tháng, năm sinh”; “giới tính”; “địa chỉ”; “nơi đăng ký KCB ban đầu”; “quyền lợi”; “chứng minh thư”; “biên lai”; “tỷ lệ đóng” tại Danh sách người tham gia BHYT</w:t>
      </w:r>
      <w:bookmarkEnd w:id="26"/>
      <w:r>
        <w:rPr>
          <w:lang w:val="vi-VN" w:eastAsia="vi-VN"/>
        </w:rPr>
        <w:t xml:space="preserve"> (</w:t>
      </w:r>
      <w:bookmarkStart w:id="27" w:name="bieumau_ms_d03_ts"/>
      <w:r>
        <w:rPr>
          <w:lang w:val="vi-VN" w:eastAsia="vi-VN"/>
        </w:rPr>
        <w:t>Mẫu D03-TS</w:t>
      </w:r>
      <w:bookmarkEnd w:id="27"/>
      <w:r>
        <w:rPr>
          <w:lang w:val="vi-VN" w:eastAsia="vi-VN"/>
        </w:rPr>
        <w:t>);</w:t>
      </w:r>
    </w:p>
    <w:p>
      <w:pPr>
        <w:pStyle w:val="Normal"/>
        <w:bidi w:val="0"/>
        <w:spacing w:before="120" w:after="280"/>
        <w:rPr/>
      </w:pPr>
      <w:bookmarkStart w:id="28" w:name="khoan_8"/>
      <w:r>
        <w:rPr>
          <w:lang w:val="vi-VN" w:eastAsia="vi-VN"/>
        </w:rPr>
        <w:t xml:space="preserve">8. Sửa đổi, bổ sung </w:t>
      </w:r>
      <w:bookmarkStart w:id="29" w:name="dc_5"/>
      <w:bookmarkEnd w:id="28"/>
      <w:r>
        <w:rPr/>
        <w:t>điểm 2.1 khoản 2 Điều 3</w:t>
      </w:r>
      <w:bookmarkEnd w:id="29"/>
      <w:r>
        <w:rPr>
          <w:lang w:val="vi-VN" w:eastAsia="vi-VN"/>
        </w:rPr>
        <w:t xml:space="preserve"> như sau:</w:t>
      </w:r>
    </w:p>
    <w:p>
      <w:pPr>
        <w:pStyle w:val="Normal"/>
        <w:bidi w:val="0"/>
        <w:spacing w:before="120" w:after="280"/>
        <w:rPr>
          <w:lang w:val="vi-VN" w:eastAsia="vi-VN"/>
        </w:rPr>
      </w:pPr>
      <w:r>
        <w:rPr>
          <w:lang w:val="vi-VN" w:eastAsia="vi-VN"/>
        </w:rPr>
        <w:t>“</w:t>
      </w:r>
      <w:r>
        <w:rPr>
          <w:lang w:val="vi-VN" w:eastAsia="vi-VN"/>
        </w:rPr>
        <w:t>d) Cấp lại bìa sổ BHXH cho người đã hưởng trợ cấp 01 lần, sau đó tiếp tục đi làm.</w:t>
      </w:r>
    </w:p>
    <w:p>
      <w:pPr>
        <w:pStyle w:val="Normal"/>
        <w:bidi w:val="0"/>
        <w:spacing w:before="120" w:after="280"/>
        <w:rPr>
          <w:lang w:val="vi-VN" w:eastAsia="vi-VN"/>
        </w:rPr>
      </w:pPr>
      <w:bookmarkStart w:id="30" w:name="diem_d"/>
      <w:r>
        <w:rPr>
          <w:lang w:val="vi-VN" w:eastAsia="vi-VN"/>
        </w:rPr>
        <w:t>đ) Điều chỉnh thông tin trên sổ BHXH thời gian trước năm 1995, đối với các trường hợp in sai thông tin so với Tờ khai của người lao động đã được cơ quan BHXH thẩm định”.</w:t>
      </w:r>
      <w:bookmarkEnd w:id="30"/>
    </w:p>
    <w:p>
      <w:pPr>
        <w:pStyle w:val="Normal"/>
        <w:bidi w:val="0"/>
        <w:spacing w:before="120" w:after="280"/>
        <w:rPr>
          <w:lang w:val="vi-VN" w:eastAsia="vi-VN"/>
        </w:rPr>
      </w:pPr>
      <w:bookmarkStart w:id="31" w:name="khoan_9_1"/>
      <w:r>
        <w:rPr>
          <w:lang w:val="vi-VN" w:eastAsia="vi-VN"/>
        </w:rPr>
        <w:t>9. Sửa đổi, bổ sung</w:t>
      </w:r>
      <w:bookmarkEnd w:id="31"/>
      <w:r>
        <w:rPr>
          <w:lang w:val="vi-VN" w:eastAsia="vi-VN"/>
        </w:rPr>
        <w:t xml:space="preserve"> </w:t>
      </w:r>
      <w:bookmarkStart w:id="32" w:name="dc_6"/>
      <w:r>
        <w:rPr>
          <w:lang w:val="vi-VN" w:eastAsia="vi-VN"/>
        </w:rPr>
        <w:t>tiết 3.1 khoản 3 Điều 32</w:t>
      </w:r>
      <w:bookmarkEnd w:id="32"/>
      <w:r>
        <w:rPr>
          <w:lang w:val="vi-VN" w:eastAsia="vi-VN"/>
        </w:rPr>
        <w:t xml:space="preserve"> </w:t>
      </w:r>
      <w:bookmarkStart w:id="33" w:name="khoan_9_1_name"/>
      <w:r>
        <w:rPr>
          <w:lang w:val="vi-VN" w:eastAsia="vi-VN"/>
        </w:rPr>
        <w:t>như sau:</w:t>
      </w:r>
      <w:bookmarkEnd w:id="33"/>
    </w:p>
    <w:p>
      <w:pPr>
        <w:pStyle w:val="Normal"/>
        <w:bidi w:val="0"/>
        <w:spacing w:before="120" w:after="280"/>
        <w:rPr>
          <w:lang w:val="vi-VN" w:eastAsia="vi-VN"/>
        </w:rPr>
      </w:pPr>
      <w:r>
        <w:rPr>
          <w:lang w:val="vi-VN" w:eastAsia="vi-VN"/>
        </w:rPr>
        <w:t>“</w:t>
      </w:r>
      <w:r>
        <w:rPr>
          <w:lang w:val="vi-VN" w:eastAsia="vi-VN"/>
        </w:rPr>
        <w:t>3.1. Thành phần hồ sơ:</w:t>
      </w:r>
    </w:p>
    <w:p>
      <w:pPr>
        <w:pStyle w:val="Normal"/>
        <w:bidi w:val="0"/>
        <w:spacing w:before="120" w:after="280"/>
        <w:rPr>
          <w:lang w:val="vi-VN" w:eastAsia="vi-VN"/>
        </w:rPr>
      </w:pPr>
      <w:r>
        <w:rPr>
          <w:lang w:val="vi-VN" w:eastAsia="vi-VN"/>
        </w:rPr>
        <w:t>3.1.1. Người tham gia BHXH tự nguyện:</w:t>
      </w:r>
    </w:p>
    <w:p>
      <w:pPr>
        <w:pStyle w:val="Normal"/>
        <w:bidi w:val="0"/>
        <w:spacing w:before="120" w:after="280"/>
        <w:rPr>
          <w:lang w:val="vi-VN" w:eastAsia="vi-VN"/>
        </w:rPr>
      </w:pPr>
      <w:r>
        <w:rPr>
          <w:lang w:val="vi-VN" w:eastAsia="vi-VN"/>
        </w:rPr>
        <w:t>a) Sổ BHXH;</w:t>
      </w:r>
    </w:p>
    <w:p>
      <w:pPr>
        <w:pStyle w:val="Normal"/>
        <w:bidi w:val="0"/>
        <w:spacing w:before="120" w:after="280"/>
        <w:rPr>
          <w:lang w:val="vi-VN" w:eastAsia="vi-VN"/>
        </w:rPr>
      </w:pPr>
      <w:r>
        <w:rPr>
          <w:lang w:val="vi-VN" w:eastAsia="vi-VN"/>
        </w:rPr>
        <w:t>b) Tờ khai thay đổi thông tin người tham gia BHXH, BHYT (</w:t>
      </w:r>
      <w:bookmarkStart w:id="34" w:name="bieumau_ms_tk2_ts_1"/>
      <w:r>
        <w:rPr>
          <w:lang w:val="vi-VN" w:eastAsia="vi-VN"/>
        </w:rPr>
        <w:t>Mẫu số TK2-TS</w:t>
      </w:r>
      <w:bookmarkEnd w:id="34"/>
      <w:r>
        <w:rPr>
          <w:lang w:val="vi-VN" w:eastAsia="vi-VN"/>
        </w:rPr>
        <w:t>).</w:t>
      </w:r>
    </w:p>
    <w:p>
      <w:pPr>
        <w:pStyle w:val="Normal"/>
        <w:bidi w:val="0"/>
        <w:spacing w:before="120" w:after="280"/>
        <w:rPr/>
      </w:pPr>
      <w:r>
        <w:rPr/>
        <w:t>3.1.2. Người tham gia BHXH bắt buộc, BHTN:</w:t>
      </w:r>
    </w:p>
    <w:p>
      <w:pPr>
        <w:pStyle w:val="Normal"/>
        <w:bidi w:val="0"/>
        <w:spacing w:before="120" w:after="280"/>
        <w:rPr>
          <w:lang w:val="vi-VN" w:eastAsia="vi-VN"/>
        </w:rPr>
      </w:pPr>
      <w:r>
        <w:rPr>
          <w:lang w:val="vi-VN" w:eastAsia="vi-VN"/>
        </w:rPr>
        <w:t>a) Sổ BHXH;</w:t>
      </w:r>
    </w:p>
    <w:p>
      <w:pPr>
        <w:pStyle w:val="Normal"/>
        <w:bidi w:val="0"/>
        <w:spacing w:before="120" w:after="280"/>
        <w:rPr>
          <w:lang w:val="vi-VN" w:eastAsia="vi-VN"/>
        </w:rPr>
      </w:pPr>
      <w:r>
        <w:rPr>
          <w:lang w:val="vi-VN" w:eastAsia="vi-VN"/>
        </w:rPr>
        <w:t>b) Tờ khai thay đổi thông tin người tham gia BHXH, BHYT (</w:t>
      </w:r>
      <w:bookmarkStart w:id="35" w:name="bieumau_ms_tk2_ts_2"/>
      <w:r>
        <w:rPr>
          <w:lang w:val="vi-VN" w:eastAsia="vi-VN"/>
        </w:rPr>
        <w:t>Mẫu số TK2-TS</w:t>
      </w:r>
      <w:bookmarkEnd w:id="35"/>
      <w:r>
        <w:rPr>
          <w:lang w:val="vi-VN" w:eastAsia="vi-VN"/>
        </w:rPr>
        <w:t>).”</w:t>
      </w:r>
    </w:p>
    <w:p>
      <w:pPr>
        <w:pStyle w:val="Normal"/>
        <w:bidi w:val="0"/>
        <w:spacing w:before="120" w:after="280"/>
        <w:rPr>
          <w:lang w:val="vi-VN" w:eastAsia="vi-VN"/>
        </w:rPr>
      </w:pPr>
      <w:bookmarkStart w:id="36" w:name="khoan_10_1"/>
      <w:r>
        <w:rPr>
          <w:lang w:val="vi-VN" w:eastAsia="vi-VN"/>
        </w:rPr>
        <w:t>10. Sửa đổi, bổ sung</w:t>
      </w:r>
      <w:bookmarkEnd w:id="36"/>
      <w:r>
        <w:rPr>
          <w:lang w:val="vi-VN" w:eastAsia="vi-VN"/>
        </w:rPr>
        <w:t xml:space="preserve"> </w:t>
      </w:r>
      <w:bookmarkStart w:id="37" w:name="dc_7"/>
      <w:r>
        <w:rPr>
          <w:lang w:val="vi-VN" w:eastAsia="vi-VN"/>
        </w:rPr>
        <w:t>Điều 39</w:t>
      </w:r>
      <w:bookmarkEnd w:id="37"/>
      <w:r>
        <w:rPr>
          <w:lang w:val="vi-VN" w:eastAsia="vi-VN"/>
        </w:rPr>
        <w:t xml:space="preserve"> </w:t>
      </w:r>
      <w:bookmarkStart w:id="38" w:name="khoan_10_1_name"/>
      <w:r>
        <w:rPr>
          <w:lang w:val="vi-VN" w:eastAsia="vi-VN"/>
        </w:rPr>
        <w:t>như sau:</w:t>
      </w:r>
      <w:bookmarkEnd w:id="38"/>
    </w:p>
    <w:p>
      <w:pPr>
        <w:pStyle w:val="Normal"/>
        <w:bidi w:val="0"/>
        <w:spacing w:before="120" w:after="280"/>
        <w:rPr>
          <w:lang w:val="vi-VN" w:eastAsia="vi-VN"/>
        </w:rPr>
      </w:pPr>
      <w:r>
        <w:rPr>
          <w:lang w:val="vi-VN" w:eastAsia="vi-VN"/>
        </w:rPr>
        <w:t xml:space="preserve">10.1. Sửa đổi bổ sung </w:t>
      </w:r>
      <w:bookmarkStart w:id="39" w:name="dc_8"/>
      <w:r>
        <w:rPr>
          <w:lang w:val="vi-VN" w:eastAsia="vi-VN"/>
        </w:rPr>
        <w:t>tiết 1.2 Khoản 1</w:t>
      </w:r>
      <w:bookmarkEnd w:id="39"/>
      <w:r>
        <w:rPr>
          <w:lang w:val="vi-VN" w:eastAsia="vi-VN"/>
        </w:rPr>
        <w:t xml:space="preserve"> như sau:</w:t>
      </w:r>
    </w:p>
    <w:p>
      <w:pPr>
        <w:pStyle w:val="Normal"/>
        <w:bidi w:val="0"/>
        <w:spacing w:before="120" w:after="280"/>
        <w:rPr>
          <w:lang w:val="vi-VN" w:eastAsia="vi-VN"/>
        </w:rPr>
      </w:pPr>
      <w:r>
        <w:rPr>
          <w:lang w:val="vi-VN" w:eastAsia="vi-VN"/>
        </w:rPr>
        <w:t>“</w:t>
      </w:r>
      <w:r>
        <w:rPr>
          <w:lang w:val="vi-VN" w:eastAsia="vi-VN"/>
        </w:rPr>
        <w:t>1.2. Nộp hồ sơ trong thời hạn 30 ngày kể từ ngày giao kết hợp đồng lao động hoặc hợp đồng làm việc hoặc ngày có hiệu lực của quyết định tuyển dụng:</w:t>
      </w:r>
    </w:p>
    <w:p>
      <w:pPr>
        <w:pStyle w:val="Normal"/>
        <w:bidi w:val="0"/>
        <w:spacing w:before="120" w:after="280"/>
        <w:rPr>
          <w:lang w:val="vi-VN" w:eastAsia="vi-VN"/>
        </w:rPr>
      </w:pPr>
      <w:r>
        <w:rPr>
          <w:lang w:val="vi-VN" w:eastAsia="vi-VN"/>
        </w:rPr>
        <w:t>a) Trường hợp giao dịch hồ sơ điện tử, thực hiện kê khai và chuyển hồ sơ theo quy định về giao dịch điện tử;</w:t>
      </w:r>
    </w:p>
    <w:p>
      <w:pPr>
        <w:pStyle w:val="Normal"/>
        <w:bidi w:val="0"/>
        <w:spacing w:before="120" w:after="280"/>
        <w:rPr/>
      </w:pPr>
      <w:r>
        <w:rPr>
          <w:color w:val="000000"/>
          <w:shd w:fill="FFFFFF" w:val="clear"/>
          <w:lang w:val="vi-VN" w:eastAsia="vi-VN"/>
        </w:rPr>
        <w:t>b) Trường hợp</w:t>
      </w:r>
      <w:r>
        <w:rPr>
          <w:lang w:val="vi-VN" w:eastAsia="vi-VN"/>
        </w:rPr>
        <w:t xml:space="preserve"> trao đổi, đối chiếu thông tin qua mạng internet thì lập hồ sơ theo quy định tại Điều 17, Điều 18 mỗi tháng một lần để chuyển cho cơ quan BHXH”.</w:t>
      </w:r>
    </w:p>
    <w:p>
      <w:pPr>
        <w:pStyle w:val="Normal"/>
        <w:bidi w:val="0"/>
        <w:spacing w:before="120" w:after="280"/>
        <w:rPr>
          <w:lang w:val="vi-VN" w:eastAsia="vi-VN"/>
        </w:rPr>
      </w:pPr>
      <w:r>
        <w:rPr>
          <w:lang w:val="vi-VN" w:eastAsia="vi-VN"/>
        </w:rPr>
        <w:t xml:space="preserve">10.2. Bỏ </w:t>
      </w:r>
      <w:bookmarkStart w:id="40" w:name="dc_9"/>
      <w:r>
        <w:rPr>
          <w:lang w:val="vi-VN" w:eastAsia="vi-VN"/>
        </w:rPr>
        <w:t>tiết 1.7 Khoản 1</w:t>
      </w:r>
      <w:bookmarkEnd w:id="40"/>
      <w:r>
        <w:rPr>
          <w:lang w:val="vi-VN" w:eastAsia="vi-VN"/>
        </w:rPr>
        <w:t>.</w:t>
      </w:r>
    </w:p>
    <w:p>
      <w:pPr>
        <w:pStyle w:val="Normal"/>
        <w:bidi w:val="0"/>
        <w:spacing w:before="120" w:after="280"/>
        <w:rPr>
          <w:lang w:val="vi-VN" w:eastAsia="vi-VN"/>
        </w:rPr>
      </w:pPr>
      <w:bookmarkStart w:id="41" w:name="khoan_11_1"/>
      <w:r>
        <w:rPr>
          <w:lang w:val="vi-VN" w:eastAsia="vi-VN"/>
        </w:rPr>
        <w:t>11. Sửa đổi, bổ sung tiết</w:t>
      </w:r>
      <w:bookmarkEnd w:id="41"/>
      <w:r>
        <w:rPr>
          <w:lang w:val="vi-VN" w:eastAsia="vi-VN"/>
        </w:rPr>
        <w:t xml:space="preserve"> </w:t>
      </w:r>
      <w:bookmarkStart w:id="42" w:name="dc_11"/>
      <w:r>
        <w:rPr>
          <w:lang w:val="vi-VN" w:eastAsia="vi-VN"/>
        </w:rPr>
        <w:t>1.4 khoản 1 Điều 40</w:t>
      </w:r>
      <w:bookmarkEnd w:id="42"/>
      <w:r>
        <w:rPr>
          <w:lang w:val="vi-VN" w:eastAsia="vi-VN"/>
        </w:rPr>
        <w:t xml:space="preserve"> </w:t>
      </w:r>
      <w:bookmarkStart w:id="43" w:name="khoan_11_1_name"/>
      <w:r>
        <w:rPr>
          <w:lang w:val="vi-VN" w:eastAsia="vi-VN"/>
        </w:rPr>
        <w:t>như sau:</w:t>
      </w:r>
      <w:bookmarkEnd w:id="43"/>
    </w:p>
    <w:p>
      <w:pPr>
        <w:pStyle w:val="Normal"/>
        <w:bidi w:val="0"/>
        <w:spacing w:before="120" w:after="280"/>
        <w:rPr>
          <w:lang w:val="vi-VN" w:eastAsia="vi-VN"/>
        </w:rPr>
      </w:pPr>
      <w:r>
        <w:rPr>
          <w:lang w:val="vi-VN" w:eastAsia="vi-VN"/>
        </w:rPr>
        <w:t>“</w:t>
      </w:r>
      <w:r>
        <w:rPr>
          <w:lang w:val="vi-VN" w:eastAsia="vi-VN"/>
        </w:rPr>
        <w:t xml:space="preserve">1.4. Nhận từ bộ phận Cấp sổ, thẻ; Thu: sổ BHXH, thẻ BHYT, danh sách cấp sổ BHXH, thẻ BHYT, các giấy tờ liên quan, </w:t>
      </w:r>
      <w:bookmarkStart w:id="44" w:name="bieumau_ms_c12_ts"/>
      <w:r>
        <w:rPr>
          <w:lang w:val="vi-VN" w:eastAsia="vi-VN"/>
        </w:rPr>
        <w:t>Mẫu số C12-TS</w:t>
      </w:r>
      <w:bookmarkEnd w:id="44"/>
      <w:r>
        <w:rPr>
          <w:lang w:val="vi-VN" w:eastAsia="vi-VN"/>
        </w:rPr>
        <w:t xml:space="preserve"> để chuyển cho đơn vị sử dụng lao động và người tham gia; các hồ sơ còn lại lưu tại cơ quan BHXH.”</w:t>
      </w:r>
    </w:p>
    <w:p>
      <w:pPr>
        <w:pStyle w:val="Normal"/>
        <w:bidi w:val="0"/>
        <w:spacing w:before="120" w:after="280"/>
        <w:rPr>
          <w:lang w:val="vi-VN" w:eastAsia="vi-VN"/>
        </w:rPr>
      </w:pPr>
      <w:bookmarkStart w:id="45" w:name="khoan_12_1"/>
      <w:r>
        <w:rPr>
          <w:lang w:val="vi-VN" w:eastAsia="vi-VN"/>
        </w:rPr>
        <w:t>12. Sửa đổi, bổ sung</w:t>
      </w:r>
      <w:bookmarkEnd w:id="45"/>
      <w:r>
        <w:rPr>
          <w:lang w:val="vi-VN" w:eastAsia="vi-VN"/>
        </w:rPr>
        <w:t xml:space="preserve"> </w:t>
      </w:r>
      <w:bookmarkStart w:id="46" w:name="dc_12"/>
      <w:r>
        <w:rPr>
          <w:lang w:val="vi-VN" w:eastAsia="vi-VN"/>
        </w:rPr>
        <w:t>tiết 1.4 khoản 1 Điều 71</w:t>
      </w:r>
      <w:bookmarkEnd w:id="46"/>
      <w:r>
        <w:rPr>
          <w:lang w:val="vi-VN" w:eastAsia="vi-VN"/>
        </w:rPr>
        <w:t xml:space="preserve"> </w:t>
      </w:r>
      <w:bookmarkStart w:id="47" w:name="khoan_12_1_name"/>
      <w:r>
        <w:rPr>
          <w:lang w:val="vi-VN" w:eastAsia="vi-VN"/>
        </w:rPr>
        <w:t>như sau:</w:t>
      </w:r>
      <w:bookmarkEnd w:id="47"/>
    </w:p>
    <w:p>
      <w:pPr>
        <w:pStyle w:val="Normal"/>
        <w:bidi w:val="0"/>
        <w:spacing w:before="120" w:after="280"/>
        <w:rPr/>
      </w:pPr>
      <w:r>
        <w:rPr>
          <w:lang w:val="vi-VN" w:eastAsia="vi-VN"/>
        </w:rPr>
        <w:t>“</w:t>
      </w:r>
      <w:r>
        <w:rPr>
          <w:lang w:val="vi-VN" w:eastAsia="vi-VN"/>
        </w:rPr>
        <w:t xml:space="preserve">1.4. Thu hồi thẻ BHYT của người lao động ngừng việc, di chuyển, nghỉ hưởng chế độ chuyển cho cơ quan BHXH hoặc gửi </w:t>
      </w:r>
      <w:bookmarkStart w:id="48" w:name="bieumau_ms_d02_ts_2"/>
      <w:r>
        <w:rPr>
          <w:lang w:val="vi-VN" w:eastAsia="vi-VN"/>
        </w:rPr>
        <w:t>Mẫu số D02-TS</w:t>
      </w:r>
      <w:bookmarkEnd w:id="48"/>
      <w:r>
        <w:rPr>
          <w:lang w:val="vi-VN" w:eastAsia="vi-VN"/>
        </w:rPr>
        <w:t xml:space="preserve"> bằng hình thức trao đổi thông tin qua mạng internet hoặc giao dịch hồ sơ điện tử để điều chỉnh số phải thu (trừ </w:t>
      </w:r>
      <w:r>
        <w:rPr>
          <w:color w:val="000000"/>
          <w:shd w:fill="FFFFFF" w:val="clear"/>
          <w:lang w:val="vi-VN" w:eastAsia="vi-VN"/>
        </w:rPr>
        <w:t>trường hợp</w:t>
      </w:r>
      <w:r>
        <w:rPr>
          <w:lang w:val="vi-VN" w:eastAsia="vi-VN"/>
        </w:rPr>
        <w:t xml:space="preserve"> chết). </w:t>
      </w:r>
      <w:r>
        <w:rPr>
          <w:color w:val="000000"/>
          <w:shd w:fill="FFFFFF" w:val="clear"/>
          <w:lang w:val="vi-VN" w:eastAsia="vi-VN"/>
        </w:rPr>
        <w:t>Trường hợp</w:t>
      </w:r>
      <w:r>
        <w:rPr>
          <w:lang w:val="vi-VN" w:eastAsia="vi-VN"/>
        </w:rPr>
        <w:t xml:space="preserve"> gửi </w:t>
      </w:r>
      <w:bookmarkStart w:id="49" w:name="bieumau_ms_d02_ts_3"/>
      <w:r>
        <w:rPr>
          <w:lang w:val="vi-VN" w:eastAsia="vi-VN"/>
        </w:rPr>
        <w:t>Mẫu số D02-TS</w:t>
      </w:r>
      <w:bookmarkEnd w:id="49"/>
      <w:r>
        <w:rPr>
          <w:lang w:val="vi-VN" w:eastAsia="vi-VN"/>
        </w:rPr>
        <w:t xml:space="preserve"> bằng hình thức trao đổi thông tin qua mạng internet thì cuối tháng chuyển thẻ BHYT cho cơ quan BHXH. Chi phí khám, chữa bệnh BHYT phát sinh (nếu có) kể từ thời điểm báo giảm đến khi cơ quan BHXH nhận được thẻ BHYT do đơn vị, đại lý thu có trách nhiệm thanh toán”.</w:t>
      </w:r>
    </w:p>
    <w:p>
      <w:pPr>
        <w:pStyle w:val="Normal"/>
        <w:bidi w:val="0"/>
        <w:spacing w:before="120" w:after="280"/>
        <w:rPr>
          <w:lang w:val="vi-VN" w:eastAsia="vi-VN"/>
        </w:rPr>
      </w:pPr>
      <w:bookmarkStart w:id="50" w:name="khoan_13_1"/>
      <w:r>
        <w:rPr>
          <w:lang w:val="vi-VN" w:eastAsia="vi-VN"/>
        </w:rPr>
        <w:t>13. Việc ký xác nhận trên các mẫu Tờ khai tham gia BHXH, BHYT; Tờ khai thay đổi thông tin người tham gia BHXH, BHYT; Danh sách lao động tham gia BHXH, BHYT thực hiện theo hướng dẫn sử dụng mẫu, biểu.</w:t>
      </w:r>
      <w:bookmarkEnd w:id="50"/>
    </w:p>
    <w:p>
      <w:pPr>
        <w:pStyle w:val="Normal"/>
        <w:bidi w:val="0"/>
        <w:spacing w:before="120" w:after="280"/>
        <w:rPr/>
      </w:pPr>
      <w:bookmarkStart w:id="51" w:name="dieu_2"/>
      <w:r>
        <w:rPr>
          <w:b/>
          <w:bCs/>
        </w:rPr>
        <w:t>Điều 2.</w:t>
      </w:r>
      <w:bookmarkEnd w:id="51"/>
      <w:r>
        <w:rPr/>
        <w:t xml:space="preserve"> </w:t>
      </w:r>
      <w:bookmarkStart w:id="52" w:name="dieu_2_name"/>
      <w:r>
        <w:rPr/>
        <w:t>Điều chỉnh một số nội dung trong Quy định về hồ sơ và quy trình giải quyết hưởng các chế độ BHXH ban hành kèm theo Quyết định số 01/QĐ-BHXH ngày 03/01/2014 của BHXH Việt Nam, như sau:</w:t>
      </w:r>
      <w:bookmarkEnd w:id="52"/>
    </w:p>
    <w:p>
      <w:pPr>
        <w:pStyle w:val="Normal"/>
        <w:bidi w:val="0"/>
        <w:spacing w:before="120" w:after="280"/>
        <w:rPr>
          <w:lang w:val="vi-VN" w:eastAsia="vi-VN"/>
        </w:rPr>
      </w:pPr>
      <w:r>
        <w:rPr>
          <w:lang w:val="vi-VN" w:eastAsia="vi-VN"/>
        </w:rPr>
        <w:t>1. Bản chụp là bản sao từ bản chính không có chứng thực.</w:t>
      </w:r>
    </w:p>
    <w:p>
      <w:pPr>
        <w:pStyle w:val="Normal"/>
        <w:bidi w:val="0"/>
        <w:spacing w:before="120" w:after="280"/>
        <w:rPr/>
      </w:pPr>
      <w:r>
        <w:rPr>
          <w:lang w:val="vi-VN" w:eastAsia="vi-VN"/>
        </w:rPr>
        <w:t xml:space="preserve">2. Đối với các thành phần hồ sơ quy định là bản chính hoặc bản sao thì người lao động, thân nhân người lao động và người sử dụng lao động có thể nộp bản sao có chứng thực hoặc bản chụp kèm theo bản chính để cơ quan BHXH đối chiếu (trừ hồ sơ quy định tại </w:t>
      </w:r>
      <w:bookmarkStart w:id="53" w:name="dc_13"/>
      <w:r>
        <w:rPr>
          <w:lang w:val="vi-VN" w:eastAsia="vi-VN"/>
        </w:rPr>
        <w:t>khoản 6 Điều 14</w:t>
      </w:r>
      <w:bookmarkEnd w:id="53"/>
      <w:r>
        <w:rPr>
          <w:lang w:val="vi-VN" w:eastAsia="vi-VN"/>
        </w:rPr>
        <w:t xml:space="preserve">); </w:t>
      </w:r>
      <w:r>
        <w:rPr>
          <w:color w:val="000000"/>
          <w:shd w:fill="FFFFFF" w:val="clear"/>
          <w:lang w:val="vi-VN" w:eastAsia="vi-VN"/>
        </w:rPr>
        <w:t>Trường hợp</w:t>
      </w:r>
      <w:r>
        <w:rPr>
          <w:lang w:val="vi-VN" w:eastAsia="vi-VN"/>
        </w:rPr>
        <w:t xml:space="preserve"> thành phần hồ sơ quy định chỉ là bản chính thì nộp bản chính.</w:t>
      </w:r>
    </w:p>
    <w:p>
      <w:pPr>
        <w:pStyle w:val="Normal"/>
        <w:bidi w:val="0"/>
        <w:spacing w:before="120" w:after="280"/>
        <w:rPr>
          <w:lang w:val="vi-VN" w:eastAsia="vi-VN"/>
        </w:rPr>
      </w:pPr>
      <w:r>
        <w:rPr>
          <w:lang w:val="vi-VN" w:eastAsia="vi-VN"/>
        </w:rPr>
        <w:t>3. Cán bộ tiếp nhận hồ sơ có trách nhiệm đối chiếu bản chụp với bản chính, xác nhận trên trang nhất của bản chụp “đã đối chiếu với bản chính”, ký, ghi rõ họ tên và ngày, tháng, năm xác nhận. Sau đó trả lại bản chính cho người nộp hồ sơ.</w:t>
      </w:r>
    </w:p>
    <w:p>
      <w:pPr>
        <w:pStyle w:val="Normal"/>
        <w:bidi w:val="0"/>
        <w:spacing w:before="120" w:after="280"/>
        <w:rPr>
          <w:lang w:val="vi-VN" w:eastAsia="vi-VN"/>
        </w:rPr>
      </w:pPr>
      <w:bookmarkStart w:id="54" w:name="khoan_4"/>
      <w:r>
        <w:rPr>
          <w:lang w:val="vi-VN" w:eastAsia="vi-VN"/>
        </w:rPr>
        <w:t>4. Đối với tất cả các loại hồ sơ để giải quyết chế độ BHXH, thì người sử dụng lao động, người lao động, thân nhân người lao động nộp một (01) bộ hồ sơ cho cơ quan BHXH.</w:t>
      </w:r>
      <w:bookmarkEnd w:id="54"/>
    </w:p>
    <w:p>
      <w:pPr>
        <w:pStyle w:val="Normal"/>
        <w:bidi w:val="0"/>
        <w:spacing w:before="120" w:after="280"/>
        <w:rPr/>
      </w:pPr>
      <w:bookmarkStart w:id="55" w:name="dieu_3"/>
      <w:r>
        <w:rPr>
          <w:b/>
          <w:bCs/>
          <w:lang w:val="vi-VN" w:eastAsia="vi-VN"/>
        </w:rPr>
        <w:t>Điều 3.</w:t>
      </w:r>
      <w:bookmarkEnd w:id="55"/>
      <w:r>
        <w:rPr>
          <w:lang w:val="vi-VN" w:eastAsia="vi-VN"/>
        </w:rPr>
        <w:t xml:space="preserve"> </w:t>
      </w:r>
      <w:bookmarkStart w:id="56" w:name="dieu_3_name"/>
      <w:r>
        <w:rPr>
          <w:lang w:val="vi-VN" w:eastAsia="vi-VN"/>
        </w:rPr>
        <w:t>Điều chỉnh một số nội dung trong Quy định quản lý chi trả chế độ BHXH ban hành kèm theo Quyết định số 488/QĐ-BHXH ngày 23/5/2012 của BHXH Việt Nam như sau:</w:t>
      </w:r>
      <w:bookmarkEnd w:id="56"/>
    </w:p>
    <w:p>
      <w:pPr>
        <w:pStyle w:val="Normal"/>
        <w:bidi w:val="0"/>
        <w:spacing w:before="120" w:after="280"/>
        <w:rPr>
          <w:lang w:val="vi-VN" w:eastAsia="vi-VN"/>
        </w:rPr>
      </w:pPr>
      <w:bookmarkStart w:id="57" w:name="khoan_1"/>
      <w:r>
        <w:rPr>
          <w:lang w:val="vi-VN" w:eastAsia="vi-VN"/>
        </w:rPr>
        <w:t>1. Tài khoản thẻ ATM và tài khoản cá nhân mở tại ngân hàng thương mại của Việt Nam được hiểu là tài khoản cá nhân.</w:t>
      </w:r>
      <w:bookmarkEnd w:id="57"/>
    </w:p>
    <w:p>
      <w:pPr>
        <w:pStyle w:val="Normal"/>
        <w:bidi w:val="0"/>
        <w:spacing w:before="120" w:after="280"/>
        <w:rPr>
          <w:lang w:val="vi-VN" w:eastAsia="vi-VN"/>
        </w:rPr>
      </w:pPr>
      <w:bookmarkStart w:id="58" w:name="khoan_2_3"/>
      <w:r>
        <w:rPr>
          <w:lang w:val="vi-VN" w:eastAsia="vi-VN"/>
        </w:rPr>
        <w:t>2. Bỏ Giấy đề nghị truy lĩnh số tiền chưa nhận</w:t>
      </w:r>
      <w:bookmarkEnd w:id="58"/>
      <w:r>
        <w:rPr>
          <w:lang w:val="vi-VN" w:eastAsia="vi-VN"/>
        </w:rPr>
        <w:t xml:space="preserve"> (</w:t>
      </w:r>
      <w:bookmarkStart w:id="59" w:name="bieumau_ms_17_cbh"/>
      <w:r>
        <w:rPr>
          <w:lang w:val="vi-VN" w:eastAsia="vi-VN"/>
        </w:rPr>
        <w:t>Mẫu số 17-CBH</w:t>
      </w:r>
      <w:bookmarkEnd w:id="59"/>
      <w:r>
        <w:rPr>
          <w:lang w:val="vi-VN" w:eastAsia="vi-VN"/>
        </w:rPr>
        <w:t xml:space="preserve">) </w:t>
      </w:r>
      <w:bookmarkStart w:id="60" w:name="khoan_2_3_name"/>
      <w:r>
        <w:rPr>
          <w:lang w:val="vi-VN" w:eastAsia="vi-VN"/>
        </w:rPr>
        <w:t>trong trường hợp người hưởng mới hoặc tỉnh khác đến có những tháng chưa nhận lương hưu, trợ cấp BHXH.</w:t>
      </w:r>
      <w:bookmarkEnd w:id="60"/>
    </w:p>
    <w:p>
      <w:pPr>
        <w:pStyle w:val="Normal"/>
        <w:bidi w:val="0"/>
        <w:spacing w:before="120" w:after="280"/>
        <w:rPr>
          <w:lang w:val="vi-VN" w:eastAsia="vi-VN"/>
        </w:rPr>
      </w:pPr>
      <w:bookmarkStart w:id="61" w:name="khoan_3_3"/>
      <w:r>
        <w:rPr>
          <w:lang w:val="vi-VN" w:eastAsia="vi-VN"/>
        </w:rPr>
        <w:t>3. Bỏ Giấy đề nghị tiếp tục hưởng BHXH hằng tháng</w:t>
      </w:r>
      <w:bookmarkEnd w:id="61"/>
      <w:r>
        <w:rPr>
          <w:lang w:val="vi-VN" w:eastAsia="vi-VN"/>
        </w:rPr>
        <w:t xml:space="preserve"> (</w:t>
      </w:r>
      <w:bookmarkStart w:id="62" w:name="bieumau_ms_19_cbh"/>
      <w:r>
        <w:rPr>
          <w:lang w:val="vi-VN" w:eastAsia="vi-VN"/>
        </w:rPr>
        <w:t>Mẫu số 19-CBH</w:t>
      </w:r>
      <w:bookmarkEnd w:id="62"/>
      <w:r>
        <w:rPr>
          <w:lang w:val="vi-VN" w:eastAsia="vi-VN"/>
        </w:rPr>
        <w:t xml:space="preserve">) </w:t>
      </w:r>
      <w:bookmarkStart w:id="63" w:name="khoan_3_3_name"/>
      <w:r>
        <w:rPr>
          <w:lang w:val="vi-VN" w:eastAsia="vi-VN"/>
        </w:rPr>
        <w:t>trong trường hợp người hưởng lương hưu, trợ cấp qua tài khoản cá nhân đến ký xác nhận ngay tháng sau liền kề của kỳ xác nhận.</w:t>
      </w:r>
      <w:bookmarkEnd w:id="63"/>
    </w:p>
    <w:p>
      <w:pPr>
        <w:pStyle w:val="Normal"/>
        <w:bidi w:val="0"/>
        <w:spacing w:before="120" w:after="280"/>
        <w:rPr/>
      </w:pPr>
      <w:bookmarkStart w:id="64" w:name="dieu_4"/>
      <w:r>
        <w:rPr>
          <w:b/>
          <w:bCs/>
          <w:lang w:val="vi-VN" w:eastAsia="vi-VN"/>
        </w:rPr>
        <w:t>Điều 4.</w:t>
      </w:r>
      <w:bookmarkEnd w:id="64"/>
      <w:r>
        <w:rPr>
          <w:lang w:val="vi-VN" w:eastAsia="vi-VN"/>
        </w:rPr>
        <w:t xml:space="preserve"> </w:t>
      </w:r>
      <w:bookmarkStart w:id="65" w:name="dieu_4_name"/>
      <w:r>
        <w:rPr>
          <w:lang w:val="vi-VN" w:eastAsia="vi-VN"/>
        </w:rPr>
        <w:t xml:space="preserve">Điều chỉnh một số nội dung trong Quy định về tổ chức thực hiện </w:t>
      </w:r>
      <w:r>
        <w:rPr>
          <w:color w:val="000000"/>
          <w:shd w:fill="FFFFFF" w:val="clear"/>
          <w:lang w:val="vi-VN" w:eastAsia="vi-VN"/>
        </w:rPr>
        <w:t>hợp đồng</w:t>
      </w:r>
      <w:r>
        <w:rPr>
          <w:lang w:val="vi-VN" w:eastAsia="vi-VN"/>
        </w:rPr>
        <w:t xml:space="preserve"> khám, chữa bệnh, giám định chi trả chi phí KCB, quản lý và sử dụng quỹ BHYT ban hành kèm theo Quyết định số 82/QĐ-BHXH ngày 20/01/2010 của BHXH Việt Nam như sau:</w:t>
      </w:r>
      <w:bookmarkEnd w:id="65"/>
    </w:p>
    <w:p>
      <w:pPr>
        <w:pStyle w:val="Normal"/>
        <w:bidi w:val="0"/>
        <w:spacing w:before="120" w:after="280"/>
        <w:rPr/>
      </w:pPr>
      <w:bookmarkStart w:id="66" w:name="khoan_1_4"/>
      <w:r>
        <w:rPr/>
        <w:t>1.</w:t>
      </w:r>
      <w:bookmarkEnd w:id="66"/>
      <w:r>
        <w:rPr/>
        <w:t xml:space="preserve"> </w:t>
      </w:r>
      <w:bookmarkStart w:id="67" w:name="dc_14"/>
      <w:r>
        <w:rPr/>
        <w:t>Tiết 2.2.1 điểm 2 mục I Phần I</w:t>
      </w:r>
      <w:bookmarkEnd w:id="67"/>
      <w:r>
        <w:rPr/>
        <w:t>:</w:t>
      </w:r>
    </w:p>
    <w:p>
      <w:pPr>
        <w:pStyle w:val="Normal"/>
        <w:bidi w:val="0"/>
        <w:spacing w:before="120" w:after="280"/>
        <w:rPr>
          <w:lang w:val="vi-VN" w:eastAsia="vi-VN"/>
        </w:rPr>
      </w:pPr>
      <w:r>
        <w:rPr>
          <w:lang w:val="vi-VN" w:eastAsia="vi-VN"/>
        </w:rPr>
        <w:t>1.1. Đối với cơ sở khám, chữa bệnh (KCB) công lập:</w:t>
      </w:r>
    </w:p>
    <w:p>
      <w:pPr>
        <w:pStyle w:val="Normal"/>
        <w:bidi w:val="0"/>
        <w:spacing w:before="120" w:after="280"/>
        <w:rPr>
          <w:lang w:val="vi-VN" w:eastAsia="vi-VN"/>
        </w:rPr>
      </w:pPr>
      <w:r>
        <w:rPr>
          <w:lang w:val="vi-VN" w:eastAsia="vi-VN"/>
        </w:rPr>
        <w:t>a) Bỏ Bản sao công chứng Quyết định thành lập và xếp hạng bệnh viện;</w:t>
      </w:r>
    </w:p>
    <w:p>
      <w:pPr>
        <w:pStyle w:val="Normal"/>
        <w:bidi w:val="0"/>
        <w:spacing w:before="120" w:after="280"/>
        <w:rPr>
          <w:lang w:val="vi-VN" w:eastAsia="vi-VN"/>
        </w:rPr>
      </w:pPr>
      <w:r>
        <w:rPr>
          <w:lang w:val="vi-VN" w:eastAsia="vi-VN"/>
        </w:rPr>
        <w:t>b) Bỏ Danh mục thuốc, vật tư y tế tiêu hao, vật tư thay thế sử dụng tại cơ sở KCB theo quy định của Bộ Y tế.</w:t>
      </w:r>
    </w:p>
    <w:p>
      <w:pPr>
        <w:pStyle w:val="Normal"/>
        <w:bidi w:val="0"/>
        <w:spacing w:before="120" w:after="280"/>
        <w:rPr>
          <w:lang w:val="vi-VN" w:eastAsia="vi-VN"/>
        </w:rPr>
      </w:pPr>
      <w:r>
        <w:rPr>
          <w:lang w:val="vi-VN" w:eastAsia="vi-VN"/>
        </w:rPr>
        <w:t>1.2. Đối với cơ sở KCB ngoài công lập:</w:t>
      </w:r>
    </w:p>
    <w:p>
      <w:pPr>
        <w:pStyle w:val="Normal"/>
        <w:bidi w:val="0"/>
        <w:spacing w:before="120" w:after="280"/>
        <w:rPr/>
      </w:pPr>
      <w:r>
        <w:rPr>
          <w:lang w:val="vi-VN" w:eastAsia="vi-VN"/>
        </w:rPr>
        <w:t xml:space="preserve">a) Bỏ: Bản sao công chứng Giấy chứng nhận đăng ký kinh doanh hoặc Giấy phép </w:t>
      </w:r>
      <w:r>
        <w:rPr>
          <w:color w:val="000000"/>
          <w:shd w:fill="FFFFFF" w:val="clear"/>
          <w:lang w:val="vi-VN" w:eastAsia="vi-VN"/>
        </w:rPr>
        <w:t>đầu tư</w:t>
      </w:r>
      <w:r>
        <w:rPr>
          <w:lang w:val="vi-VN" w:eastAsia="vi-VN"/>
        </w:rPr>
        <w:t xml:space="preserve"> theo quy định của pháp luật; Bản sao công chứng giấy chứng nhận đủ điều kiện hành nghề y tư nhân; Bản sao công chứng giấy chứng nhận đủ điều kiện hành nghề dược tư nhân và Quyết định phê duyệt phạm vi hoạt động chuyên môn.</w:t>
      </w:r>
    </w:p>
    <w:p>
      <w:pPr>
        <w:pStyle w:val="Normal"/>
        <w:bidi w:val="0"/>
        <w:spacing w:before="120" w:after="280"/>
        <w:rPr>
          <w:lang w:val="vi-VN" w:eastAsia="vi-VN"/>
        </w:rPr>
      </w:pPr>
      <w:r>
        <w:rPr>
          <w:lang w:val="vi-VN" w:eastAsia="vi-VN"/>
        </w:rPr>
        <w:t>b) Bỏ: Danh mục thuốc, vật tư y tế tiêu hao, vật tư thay thế sử dụng tại cơ sở KCB theo quy định của Bộ Y tế; Bản cam kết chấp nhận thanh toán chi phí các dịch vụ y tế không vượt quá giá viện phí tại các cơ sở KCB BHYT công lập tương đương tuyến chuyên môn kỹ thuật hoặc cùng phân hạng bệnh viện theo quy định của Bộ Y tế và không thu thêm của người bệnh đối với quyền lợi được hưởng theo quy định của Luật BHYT.</w:t>
      </w:r>
    </w:p>
    <w:p>
      <w:pPr>
        <w:pStyle w:val="Normal"/>
        <w:bidi w:val="0"/>
        <w:spacing w:before="120" w:after="280"/>
        <w:rPr/>
      </w:pPr>
      <w:bookmarkStart w:id="68" w:name="khoan_2_4"/>
      <w:r>
        <w:rPr/>
        <w:t>2.</w:t>
      </w:r>
      <w:bookmarkEnd w:id="68"/>
      <w:r>
        <w:rPr/>
        <w:t xml:space="preserve"> </w:t>
      </w:r>
      <w:bookmarkStart w:id="69" w:name="dc_15"/>
      <w:r>
        <w:rPr/>
        <w:t>Điểm 3 mục IV Phần I</w:t>
      </w:r>
      <w:bookmarkEnd w:id="69"/>
      <w:r>
        <w:rPr/>
        <w:t>:</w:t>
      </w:r>
    </w:p>
    <w:p>
      <w:pPr>
        <w:pStyle w:val="Normal"/>
        <w:bidi w:val="0"/>
        <w:spacing w:before="120" w:after="280"/>
        <w:rPr>
          <w:lang w:val="vi-VN" w:eastAsia="vi-VN"/>
        </w:rPr>
      </w:pPr>
      <w:r>
        <w:rPr>
          <w:lang w:val="vi-VN" w:eastAsia="vi-VN"/>
        </w:rPr>
        <w:t>Bỏ nội dung “Nếu người bệnh được chuyển tiếp đến cơ sở KCB khác, cơ sở KCB nơi chuyển bệnh nhân đi phải cung cấp bản sao giấy chuyển viện của cơ sở KCB trước đó (trừ trường hợp cấp cứu) kèm hồ sơ chuyển viện.”</w:t>
      </w:r>
    </w:p>
    <w:p>
      <w:pPr>
        <w:pStyle w:val="Normal"/>
        <w:bidi w:val="0"/>
        <w:spacing w:before="120" w:after="280"/>
        <w:rPr/>
      </w:pPr>
      <w:bookmarkStart w:id="70" w:name="dieu_5"/>
      <w:r>
        <w:rPr>
          <w:b/>
          <w:bCs/>
          <w:lang w:val="vi-VN" w:eastAsia="vi-VN"/>
        </w:rPr>
        <w:t>Điều 5.</w:t>
      </w:r>
      <w:bookmarkEnd w:id="70"/>
      <w:r>
        <w:rPr>
          <w:lang w:val="vi-VN" w:eastAsia="vi-VN"/>
        </w:rPr>
        <w:t xml:space="preserve"> </w:t>
      </w:r>
      <w:bookmarkStart w:id="71" w:name="dieu_5_name"/>
      <w:r>
        <w:rPr>
          <w:lang w:val="vi-VN" w:eastAsia="vi-VN"/>
        </w:rPr>
        <w:t>Điều chỉnh một số nội dung trong Quy định tiếp nhận hồ sơ và trả kết quả giải quyết các thủ tục hành chính về BHXH, BHYT ban hành kèm theo Quyết định số 884/QĐ-BHXH ngày 25/8/2011 của BHXH Việt Nam như sau:</w:t>
      </w:r>
      <w:bookmarkEnd w:id="71"/>
    </w:p>
    <w:p>
      <w:pPr>
        <w:pStyle w:val="Normal"/>
        <w:bidi w:val="0"/>
        <w:spacing w:before="120" w:after="280"/>
        <w:rPr>
          <w:lang w:val="vi-VN" w:eastAsia="vi-VN"/>
        </w:rPr>
      </w:pPr>
      <w:r>
        <w:rPr>
          <w:lang w:val="vi-VN" w:eastAsia="vi-VN"/>
        </w:rPr>
        <w:t>1. Nghiêm cấm việc tự ban hành thêm thủ tục hành chính; thực hiện công khai Bộ thủ tục hành chính trên phương tiện thông tin đại chúng, trang thông tin của Ngành và Bộ phận một cửa của cơ quan BHXH cấp tỉnh, huyện để tổ chức, cá nhân đến giao dịch biết và thực hiện.</w:t>
      </w:r>
    </w:p>
    <w:p>
      <w:pPr>
        <w:pStyle w:val="Normal"/>
        <w:bidi w:val="0"/>
        <w:spacing w:before="120" w:after="280"/>
        <w:rPr>
          <w:lang w:val="vi-VN" w:eastAsia="vi-VN"/>
        </w:rPr>
      </w:pPr>
      <w:bookmarkStart w:id="72" w:name="khoan_2"/>
      <w:r>
        <w:rPr>
          <w:lang w:val="vi-VN" w:eastAsia="vi-VN"/>
        </w:rPr>
        <w:t>2. Giám đốc BHXH tỉnh, huyện cử cán bộ thuộc Bộ phận một cửa nhận hồ sơ và trả kết quả giải quyết thủ tục hành chính tại đơn vị sử dụng lao động. Trường hợp không bố trí được cán bộ thì ký hợp đồng với các đơn vị dịch vụ bưu điện để thực hiện. Thời gian nhận hồ sơ và trả kết quả do Giám đốc BHXH tỉnh, huyện thống nhất với chủ sử dụng lao động.</w:t>
      </w:r>
      <w:bookmarkEnd w:id="72"/>
    </w:p>
    <w:p>
      <w:pPr>
        <w:pStyle w:val="Normal"/>
        <w:bidi w:val="0"/>
        <w:spacing w:before="120" w:after="280"/>
        <w:rPr/>
      </w:pPr>
      <w:bookmarkStart w:id="73" w:name="dieu_6"/>
      <w:r>
        <w:rPr>
          <w:b/>
          <w:bCs/>
          <w:lang w:val="vi-VN" w:eastAsia="vi-VN"/>
        </w:rPr>
        <w:t>Điều 6.</w:t>
      </w:r>
      <w:bookmarkEnd w:id="73"/>
      <w:r>
        <w:rPr>
          <w:lang w:val="vi-VN" w:eastAsia="vi-VN"/>
        </w:rPr>
        <w:t xml:space="preserve"> </w:t>
      </w:r>
      <w:bookmarkStart w:id="74" w:name="dieu_6_name"/>
      <w:r>
        <w:rPr>
          <w:lang w:val="vi-VN" w:eastAsia="vi-VN"/>
        </w:rPr>
        <w:t>Quyết định này có hiệu lực thi hành từ ngày 01/11/2014.</w:t>
      </w:r>
      <w:bookmarkEnd w:id="74"/>
    </w:p>
    <w:p>
      <w:pPr>
        <w:pStyle w:val="Normal"/>
        <w:bidi w:val="0"/>
        <w:spacing w:before="120" w:after="280"/>
        <w:rPr>
          <w:lang w:val="vi-VN" w:eastAsia="vi-VN"/>
        </w:rPr>
      </w:pPr>
      <w:r>
        <w:rPr>
          <w:lang w:val="vi-VN" w:eastAsia="vi-VN"/>
        </w:rPr>
        <w:t>Thủ trưởng các đơn vị trực thuộc BHXH Việt Nam, Giám đốc BHXH tỉnh, thành phố trực thuộc Trung ương chịu trách nhiệm thi hành Quyết định này./.</w:t>
      </w:r>
    </w:p>
    <w:p>
      <w:pPr>
        <w:pStyle w:val="Normal"/>
        <w:bidi w:val="0"/>
        <w:spacing w:before="120" w:after="280"/>
        <w:rPr>
          <w:lang w:val="vi-VN" w:eastAsia="vi-VN"/>
        </w:rPr>
      </w:pPr>
      <w:r>
        <w:rPr>
          <w:lang w:val="vi-VN" w:eastAsia="vi-VN"/>
        </w:rPr>
        <w:t> </w:t>
      </w:r>
    </w:p>
    <w:tbl>
      <w:tblPr>
        <w:tblW w:w="8640" w:type="dxa"/>
        <w:jc w:val="left"/>
        <w:tblInd w:w="0" w:type="dxa"/>
        <w:tblLayout w:type="fixed"/>
        <w:tblCellMar>
          <w:top w:w="0" w:type="dxa"/>
          <w:left w:w="108" w:type="dxa"/>
          <w:bottom w:w="0" w:type="dxa"/>
          <w:right w:w="108" w:type="dxa"/>
        </w:tblCellMar>
      </w:tblPr>
      <w:tblGrid>
        <w:gridCol w:w="4321"/>
        <w:gridCol w:w="4319"/>
      </w:tblGrid>
      <w:tr>
        <w:trPr/>
        <w:tc>
          <w:tcPr>
            <w:tcW w:w="4321" w:type="dxa"/>
            <w:tcBorders/>
          </w:tcPr>
          <w:p>
            <w:pPr>
              <w:pStyle w:val="Normal"/>
              <w:bidi w:val="0"/>
              <w:spacing w:before="120" w:after="280"/>
              <w:rPr>
                <w:b/>
                <w:bCs/>
                <w:i/>
                <w:i/>
                <w:iCs/>
                <w:sz w:val="16"/>
              </w:rPr>
            </w:pPr>
            <w:r>
              <w:rPr>
                <w:b/>
                <w:bCs/>
                <w:i/>
                <w:iCs/>
                <w:sz w:val="16"/>
              </w:rPr>
              <w:t> </w:t>
            </w:r>
          </w:p>
          <w:p>
            <w:pPr>
              <w:pStyle w:val="Normal"/>
              <w:bidi w:val="0"/>
              <w:spacing w:before="120" w:after="0"/>
              <w:rPr/>
            </w:pPr>
            <w:r>
              <w:rPr>
                <w:b/>
                <w:bCs/>
                <w:i/>
                <w:iCs/>
              </w:rPr>
              <w:t>Nơi nhận:</w:t>
              <w:br/>
            </w:r>
            <w:r>
              <w:rPr>
                <w:sz w:val="16"/>
              </w:rPr>
              <w:t>- Như Điều 6;</w:t>
              <w:br/>
              <w:t>- Thủ tướng Chính phủ;</w:t>
              <w:br/>
              <w:t>- Phó Thủ tướng: Vũ Văn Ninh, Vũ Đức Đam (thay b/c);</w:t>
              <w:br/>
              <w:t xml:space="preserve">- Văn phòng </w:t>
            </w:r>
            <w:r>
              <w:rPr>
                <w:color w:val="000000"/>
                <w:sz w:val="16"/>
                <w:shd w:fill="FFFFFF" w:val="clear"/>
              </w:rPr>
              <w:t>Chính phủ</w:t>
            </w:r>
            <w:r>
              <w:rPr>
                <w:sz w:val="16"/>
              </w:rPr>
              <w:t>;</w:t>
              <w:br/>
              <w:t>- Các Bộ: LĐTB&amp;XH, TC, YT, NV, KHĐT, TP, TTCP;</w:t>
              <w:br/>
              <w:t>- UBND tỉnh, tp trực thuộc TW;</w:t>
              <w:br/>
              <w:t>- HĐQL - BHXHVN;</w:t>
              <w:br/>
              <w:t>- TGĐ, các phó TGĐ;</w:t>
              <w:br/>
              <w:t>- Lưu: VT, PC, BT(10b);</w:t>
            </w:r>
          </w:p>
        </w:tc>
        <w:tc>
          <w:tcPr>
            <w:tcW w:w="4319" w:type="dxa"/>
            <w:tcBorders/>
          </w:tcPr>
          <w:p>
            <w:pPr>
              <w:pStyle w:val="Normal"/>
              <w:bidi w:val="0"/>
              <w:spacing w:before="120" w:after="0"/>
              <w:jc w:val="center"/>
              <w:rPr>
                <w:b/>
                <w:bCs/>
              </w:rPr>
            </w:pPr>
            <w:r>
              <w:rPr>
                <w:b/>
                <w:bCs/>
              </w:rPr>
              <w:t>TỔNG GIÁM ĐỐC</w:t>
              <w:br/>
              <w:br/>
              <w:br/>
              <w:br/>
              <w:br/>
              <w:t>Nguyễn Thị Minh</w:t>
            </w:r>
          </w:p>
        </w:tc>
      </w:tr>
    </w:tbl>
    <w:p>
      <w:pPr>
        <w:pStyle w:val="Normal"/>
        <w:bidi w:val="0"/>
        <w:spacing w:before="120" w:after="280"/>
        <w:rPr>
          <w:lang w:val="vi-VN" w:eastAsia="vi-VN"/>
        </w:rPr>
      </w:pPr>
      <w:r>
        <w:rPr>
          <w:lang w:val="vi-VN" w:eastAsia="vi-VN"/>
        </w:rPr>
        <w:t> </w:t>
      </w:r>
    </w:p>
    <w:tbl>
      <w:tblPr>
        <w:tblW w:w="8640" w:type="dxa"/>
        <w:jc w:val="left"/>
        <w:tblInd w:w="0" w:type="dxa"/>
        <w:tblLayout w:type="fixed"/>
        <w:tblCellMar>
          <w:top w:w="0" w:type="dxa"/>
          <w:left w:w="108" w:type="dxa"/>
          <w:bottom w:w="0" w:type="dxa"/>
          <w:right w:w="108" w:type="dxa"/>
        </w:tblCellMar>
      </w:tblPr>
      <w:tblGrid>
        <w:gridCol w:w="4274"/>
        <w:gridCol w:w="4366"/>
      </w:tblGrid>
      <w:tr>
        <w:trPr/>
        <w:tc>
          <w:tcPr>
            <w:tcW w:w="4274" w:type="dxa"/>
            <w:tcBorders/>
          </w:tcPr>
          <w:p>
            <w:pPr>
              <w:pStyle w:val="Normal"/>
              <w:bidi w:val="0"/>
              <w:spacing w:before="120" w:after="0"/>
              <w:rPr/>
            </w:pPr>
            <w:r>
              <w:rPr/>
              <w:t> </w:t>
            </w:r>
          </w:p>
        </w:tc>
        <w:tc>
          <w:tcPr>
            <w:tcW w:w="4366" w:type="dxa"/>
            <w:tcBorders/>
          </w:tcPr>
          <w:p>
            <w:pPr>
              <w:pStyle w:val="Normal"/>
              <w:bidi w:val="0"/>
              <w:spacing w:before="120" w:after="0"/>
              <w:jc w:val="center"/>
              <w:rPr/>
            </w:pPr>
            <w:bookmarkStart w:id="75" w:name="chuong_pl_1"/>
            <w:r>
              <w:rPr>
                <w:b/>
                <w:bCs/>
              </w:rPr>
              <w:t>Mẫu số: TK1-TS</w:t>
            </w:r>
            <w:bookmarkEnd w:id="75"/>
            <w:r>
              <w:rPr/>
              <w:br/>
            </w:r>
            <w:r>
              <w:rPr>
                <w:i/>
                <w:iCs/>
              </w:rPr>
              <w:t>(Ban hành kèm theo QĐ số: 1018/QĐ-BHXH ngày 10/10/2014 của BHXH Việt Nam)</w:t>
            </w:r>
          </w:p>
        </w:tc>
      </w:tr>
    </w:tbl>
    <w:p>
      <w:pPr>
        <w:pStyle w:val="Normal"/>
        <w:bidi w:val="0"/>
        <w:spacing w:before="120" w:after="280"/>
        <w:rPr>
          <w:lang w:val="vi-VN" w:eastAsia="vi-VN"/>
        </w:rPr>
      </w:pPr>
      <w:r>
        <w:rPr>
          <w:lang w:val="vi-VN" w:eastAsia="vi-VN"/>
        </w:rPr>
        <w:t> </w:t>
      </w:r>
    </w:p>
    <w:tbl>
      <w:tblPr>
        <w:tblW w:w="8640" w:type="dxa"/>
        <w:jc w:val="left"/>
        <w:tblInd w:w="0" w:type="dxa"/>
        <w:tblLayout w:type="fixed"/>
        <w:tblCellMar>
          <w:top w:w="0" w:type="dxa"/>
          <w:left w:w="108" w:type="dxa"/>
          <w:bottom w:w="0" w:type="dxa"/>
          <w:right w:w="108" w:type="dxa"/>
        </w:tblCellMar>
      </w:tblPr>
      <w:tblGrid>
        <w:gridCol w:w="3341"/>
        <w:gridCol w:w="5299"/>
      </w:tblGrid>
      <w:tr>
        <w:trPr>
          <w:trHeight w:val="288" w:hRule="atLeast"/>
        </w:trPr>
        <w:tc>
          <w:tcPr>
            <w:tcW w:w="3341" w:type="dxa"/>
            <w:tcBorders/>
          </w:tcPr>
          <w:p>
            <w:pPr>
              <w:pStyle w:val="Normal"/>
              <w:bidi w:val="0"/>
              <w:spacing w:before="120" w:after="0"/>
              <w:jc w:val="center"/>
              <w:rPr>
                <w:b/>
                <w:bCs/>
              </w:rPr>
            </w:pPr>
            <w:r>
              <w:rPr>
                <w:b/>
                <w:bCs/>
              </w:rPr>
              <w:t>BẢO HIỂM XÃ HỘI</w:t>
              <w:br/>
              <w:t>VIỆT NAM</w:t>
              <w:br/>
              <w:t>-------</w:t>
            </w:r>
          </w:p>
        </w:tc>
        <w:tc>
          <w:tcPr>
            <w:tcW w:w="5299"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bl>
    <w:p>
      <w:pPr>
        <w:pStyle w:val="Normal"/>
        <w:bidi w:val="0"/>
        <w:spacing w:before="120" w:after="280"/>
        <w:rPr>
          <w:lang w:val="vi-VN" w:eastAsia="vi-VN"/>
        </w:rPr>
      </w:pPr>
      <w:r>
        <w:rPr>
          <w:lang w:val="vi-VN" w:eastAsia="vi-VN"/>
        </w:rPr>
        <w:t> </w:t>
      </w:r>
    </w:p>
    <w:p>
      <w:pPr>
        <w:pStyle w:val="Normal"/>
        <w:bidi w:val="0"/>
        <w:spacing w:before="120" w:after="280"/>
        <w:jc w:val="center"/>
        <w:rPr>
          <w:b/>
          <w:bCs/>
          <w:lang w:val="vi-VN" w:eastAsia="vi-VN"/>
        </w:rPr>
      </w:pPr>
      <w:bookmarkStart w:id="76" w:name="chuong_pl_1_name"/>
      <w:r>
        <w:rPr>
          <w:b/>
          <w:bCs/>
          <w:lang w:val="vi-VN" w:eastAsia="vi-VN"/>
        </w:rPr>
        <w:t>TỜ KHAI THAM GIA</w:t>
      </w:r>
      <w:bookmarkEnd w:id="76"/>
    </w:p>
    <w:p>
      <w:pPr>
        <w:pStyle w:val="Normal"/>
        <w:bidi w:val="0"/>
        <w:spacing w:before="120" w:after="280"/>
        <w:jc w:val="center"/>
        <w:rPr>
          <w:lang w:val="vi-VN" w:eastAsia="vi-VN"/>
        </w:rPr>
      </w:pPr>
      <w:bookmarkStart w:id="77" w:name="chuong_pl_1_name_name"/>
      <w:r>
        <w:rPr>
          <w:lang w:val="vi-VN" w:eastAsia="vi-VN"/>
        </w:rPr>
        <w:t>BẢO HIỂM XÃ HỘI, BẢO HIỂM Y TẾ</w:t>
      </w:r>
      <w:bookmarkEnd w:id="77"/>
    </w:p>
    <w:tbl>
      <w:tblPr>
        <w:tblW w:w="8635" w:type="dxa"/>
        <w:jc w:val="left"/>
        <w:tblInd w:w="0" w:type="dxa"/>
        <w:tblLayout w:type="fixed"/>
        <w:tblCellMar>
          <w:top w:w="0" w:type="dxa"/>
          <w:left w:w="108" w:type="dxa"/>
          <w:bottom w:w="0" w:type="dxa"/>
          <w:right w:w="108" w:type="dxa"/>
        </w:tblCellMar>
      </w:tblPr>
      <w:tblGrid>
        <w:gridCol w:w="3559"/>
        <w:gridCol w:w="423"/>
        <w:gridCol w:w="423"/>
        <w:gridCol w:w="423"/>
        <w:gridCol w:w="423"/>
        <w:gridCol w:w="423"/>
        <w:gridCol w:w="423"/>
        <w:gridCol w:w="423"/>
        <w:gridCol w:w="423"/>
        <w:gridCol w:w="423"/>
        <w:gridCol w:w="423"/>
        <w:gridCol w:w="423"/>
        <w:gridCol w:w="423"/>
      </w:tblGrid>
      <w:tr>
        <w:trPr/>
        <w:tc>
          <w:tcPr>
            <w:tcW w:w="3559" w:type="dxa"/>
            <w:tcBorders>
              <w:right w:val="single" w:sz="8" w:space="0" w:color="000000"/>
            </w:tcBorders>
          </w:tcPr>
          <w:p>
            <w:pPr>
              <w:pStyle w:val="Normal"/>
              <w:bidi w:val="0"/>
              <w:spacing w:before="120" w:after="0"/>
              <w:jc w:val="right"/>
              <w:rPr/>
            </w:pPr>
            <w:r>
              <w:rPr/>
              <w:t>Số định danh:</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b/>
          <w:bCs/>
          <w:color w:val="FFFFFF"/>
        </w:rPr>
        <w:t>A. THÔNG TIN C</w:t>
      </w:r>
      <w:r>
        <w:rPr>
          <w:b/>
          <w:bCs/>
        </w:rPr>
        <w:t>ỦA NGƯỜI THAM GIA:</w:t>
      </w:r>
    </w:p>
    <w:p>
      <w:pPr>
        <w:pStyle w:val="Normal"/>
        <w:bidi w:val="0"/>
        <w:spacing w:before="120" w:after="280"/>
        <w:rPr/>
      </w:pPr>
      <w:r>
        <w:rPr/>
        <w:t xml:space="preserve">[01]. Họ và tên (viết chữ in hoa): ........................................................................................ </w:t>
      </w:r>
    </w:p>
    <w:tbl>
      <w:tblPr>
        <w:tblW w:w="7753" w:type="dxa"/>
        <w:jc w:val="left"/>
        <w:tblInd w:w="0" w:type="dxa"/>
        <w:tblLayout w:type="fixed"/>
        <w:tblCellMar>
          <w:top w:w="0" w:type="dxa"/>
          <w:left w:w="108" w:type="dxa"/>
          <w:bottom w:w="0" w:type="dxa"/>
          <w:right w:w="108" w:type="dxa"/>
        </w:tblCellMar>
      </w:tblPr>
      <w:tblGrid>
        <w:gridCol w:w="3053"/>
        <w:gridCol w:w="470"/>
        <w:gridCol w:w="470"/>
        <w:gridCol w:w="470"/>
        <w:gridCol w:w="470"/>
        <w:gridCol w:w="470"/>
        <w:gridCol w:w="470"/>
        <w:gridCol w:w="470"/>
        <w:gridCol w:w="470"/>
        <w:gridCol w:w="470"/>
        <w:gridCol w:w="470"/>
      </w:tblGrid>
      <w:tr>
        <w:trPr/>
        <w:tc>
          <w:tcPr>
            <w:tcW w:w="3053" w:type="dxa"/>
            <w:tcBorders>
              <w:right w:val="single" w:sz="8" w:space="0" w:color="000000"/>
            </w:tcBorders>
          </w:tcPr>
          <w:p>
            <w:pPr>
              <w:pStyle w:val="Normal"/>
              <w:bidi w:val="0"/>
              <w:spacing w:before="120" w:after="0"/>
              <w:rPr/>
            </w:pPr>
            <w:r>
              <w:rPr/>
              <w:t>[02]. Ngày tháng năm sinh:</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lang w:val="vi-VN" w:eastAsia="vi-VN"/>
        </w:rPr>
      </w:pPr>
      <w:r>
        <w:rPr>
          <w:lang w:val="vi-VN" w:eastAsia="vi-VN"/>
        </w:rPr>
        <w:t xml:space="preserve">[03]. Giới tính: Nam 0   Nữ 0 [04]. Dân tộc: ………….., [05]. Quốc tịch: ................... </w:t>
      </w:r>
    </w:p>
    <w:p>
      <w:pPr>
        <w:pStyle w:val="Normal"/>
        <w:bidi w:val="0"/>
        <w:spacing w:before="120" w:after="280"/>
        <w:rPr>
          <w:lang w:val="vi-VN" w:eastAsia="vi-VN"/>
        </w:rPr>
      </w:pPr>
      <w:r>
        <w:rPr>
          <w:lang w:val="vi-VN" w:eastAsia="vi-VN"/>
        </w:rPr>
        <w:t xml:space="preserve">[06]. Nơi cấp giấy khai sinh (quê quán): [06.1]. Xã, phường .................................... </w:t>
      </w:r>
    </w:p>
    <w:p>
      <w:pPr>
        <w:pStyle w:val="Normal"/>
        <w:bidi w:val="0"/>
        <w:spacing w:before="120" w:after="280"/>
        <w:rPr>
          <w:lang w:val="vi-VN" w:eastAsia="vi-VN"/>
        </w:rPr>
      </w:pPr>
      <w:r>
        <w:rPr>
          <w:lang w:val="vi-VN" w:eastAsia="vi-VN"/>
        </w:rPr>
        <w:t xml:space="preserve">[06.2]. Quận, huyện …………………………………………. [06.3]. Tỉnh, TP.............. </w:t>
      </w:r>
    </w:p>
    <w:p>
      <w:pPr>
        <w:pStyle w:val="Normal"/>
        <w:bidi w:val="0"/>
        <w:spacing w:before="120" w:after="280"/>
        <w:rPr>
          <w:lang w:val="vi-VN" w:eastAsia="vi-VN"/>
        </w:rPr>
      </w:pPr>
      <w:r>
        <w:rPr>
          <w:lang w:val="vi-VN" w:eastAsia="vi-VN"/>
        </w:rPr>
        <w:t>[07]. Thân nhân</w:t>
      </w:r>
    </w:p>
    <w:p>
      <w:pPr>
        <w:pStyle w:val="Normal"/>
        <w:bidi w:val="0"/>
        <w:spacing w:before="120" w:after="280"/>
        <w:rPr>
          <w:lang w:val="vi-VN" w:eastAsia="vi-VN"/>
        </w:rPr>
      </w:pPr>
      <w:r>
        <w:rPr>
          <w:lang w:val="vi-VN" w:eastAsia="vi-VN"/>
        </w:rPr>
        <w:t xml:space="preserve">[07.1]. Cha hoặc Mẹ hoặc Người giám hộ: ............................................................... </w:t>
      </w:r>
    </w:p>
    <w:p>
      <w:pPr>
        <w:pStyle w:val="Normal"/>
        <w:bidi w:val="0"/>
        <w:spacing w:before="120" w:after="280"/>
        <w:rPr/>
      </w:pPr>
      <w:r>
        <w:rPr/>
        <w:t xml:space="preserve">[07.2]. Thân nhân khác: ............................................................................................ </w:t>
      </w:r>
    </w:p>
    <w:tbl>
      <w:tblPr>
        <w:tblW w:w="8644" w:type="dxa"/>
        <w:jc w:val="left"/>
        <w:tblInd w:w="0" w:type="dxa"/>
        <w:tblLayout w:type="fixed"/>
        <w:tblCellMar>
          <w:top w:w="0" w:type="dxa"/>
          <w:left w:w="108" w:type="dxa"/>
          <w:bottom w:w="0" w:type="dxa"/>
          <w:right w:w="108" w:type="dxa"/>
        </w:tblCellMar>
      </w:tblPr>
      <w:tblGrid>
        <w:gridCol w:w="3568"/>
        <w:gridCol w:w="423"/>
        <w:gridCol w:w="423"/>
        <w:gridCol w:w="423"/>
        <w:gridCol w:w="423"/>
        <w:gridCol w:w="423"/>
        <w:gridCol w:w="423"/>
        <w:gridCol w:w="423"/>
        <w:gridCol w:w="423"/>
        <w:gridCol w:w="423"/>
        <w:gridCol w:w="423"/>
        <w:gridCol w:w="423"/>
        <w:gridCol w:w="423"/>
      </w:tblGrid>
      <w:tr>
        <w:trPr/>
        <w:tc>
          <w:tcPr>
            <w:tcW w:w="3568" w:type="dxa"/>
            <w:tcBorders>
              <w:right w:val="single" w:sz="8" w:space="0" w:color="000000"/>
            </w:tcBorders>
          </w:tcPr>
          <w:p>
            <w:pPr>
              <w:pStyle w:val="Normal"/>
              <w:bidi w:val="0"/>
              <w:spacing w:before="120" w:after="0"/>
              <w:rPr/>
            </w:pPr>
            <w:r>
              <w:rPr/>
              <w:t>[08]. Số chứng minh thư (Hộ chiếu):</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color w:val="FFFFFF"/>
          <w:lang w:val="vi-VN" w:eastAsia="vi-VN"/>
        </w:rPr>
      </w:pPr>
      <w:r>
        <w:rPr>
          <w:color w:val="FFFFFF"/>
          <w:lang w:val="vi-VN" w:eastAsia="vi-VN"/>
        </w:rPr>
        <w:t> </w:t>
      </w:r>
    </w:p>
    <w:tbl>
      <w:tblPr>
        <w:tblW w:w="8644" w:type="dxa"/>
        <w:jc w:val="left"/>
        <w:tblInd w:w="0" w:type="dxa"/>
        <w:tblLayout w:type="fixed"/>
        <w:tblCellMar>
          <w:top w:w="0" w:type="dxa"/>
          <w:left w:w="108" w:type="dxa"/>
          <w:bottom w:w="0" w:type="dxa"/>
          <w:right w:w="108" w:type="dxa"/>
        </w:tblCellMar>
      </w:tblPr>
      <w:tblGrid>
        <w:gridCol w:w="1543"/>
        <w:gridCol w:w="353"/>
        <w:gridCol w:w="354"/>
        <w:gridCol w:w="377"/>
        <w:gridCol w:w="354"/>
        <w:gridCol w:w="354"/>
        <w:gridCol w:w="377"/>
        <w:gridCol w:w="354"/>
        <w:gridCol w:w="354"/>
        <w:gridCol w:w="354"/>
        <w:gridCol w:w="354"/>
        <w:gridCol w:w="3516"/>
      </w:tblGrid>
      <w:tr>
        <w:trPr/>
        <w:tc>
          <w:tcPr>
            <w:tcW w:w="1543" w:type="dxa"/>
            <w:tcBorders>
              <w:right w:val="single" w:sz="8" w:space="0" w:color="000000"/>
            </w:tcBorders>
          </w:tcPr>
          <w:p>
            <w:pPr>
              <w:pStyle w:val="Normal"/>
              <w:bidi w:val="0"/>
              <w:spacing w:before="120" w:after="0"/>
              <w:rPr/>
            </w:pPr>
            <w:r>
              <w:rPr/>
              <w:t>[08.1]. Ngày cấp:</w:t>
            </w:r>
          </w:p>
        </w:tc>
        <w:tc>
          <w:tcPr>
            <w:tcW w:w="35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54"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77" w:type="dxa"/>
            <w:tcBorders>
              <w:right w:val="single" w:sz="8" w:space="0" w:color="000000"/>
            </w:tcBorders>
          </w:tcPr>
          <w:p>
            <w:pPr>
              <w:pStyle w:val="Normal"/>
              <w:bidi w:val="0"/>
              <w:spacing w:before="120" w:after="0"/>
              <w:rPr/>
            </w:pPr>
            <w:r>
              <w:rPr/>
              <w:t>-</w:t>
            </w:r>
          </w:p>
        </w:tc>
        <w:tc>
          <w:tcPr>
            <w:tcW w:w="354"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54"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77" w:type="dxa"/>
            <w:tcBorders>
              <w:right w:val="single" w:sz="8" w:space="0" w:color="000000"/>
            </w:tcBorders>
          </w:tcPr>
          <w:p>
            <w:pPr>
              <w:pStyle w:val="Normal"/>
              <w:bidi w:val="0"/>
              <w:spacing w:before="120" w:after="0"/>
              <w:rPr/>
            </w:pPr>
            <w:r>
              <w:rPr/>
              <w:t>-</w:t>
            </w:r>
          </w:p>
        </w:tc>
        <w:tc>
          <w:tcPr>
            <w:tcW w:w="354"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54"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54"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54"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516" w:type="dxa"/>
            <w:tcBorders/>
          </w:tcPr>
          <w:p>
            <w:pPr>
              <w:pStyle w:val="Normal"/>
              <w:bidi w:val="0"/>
              <w:spacing w:before="120" w:after="0"/>
              <w:rPr/>
            </w:pPr>
            <w:r>
              <w:rPr/>
              <w:t>[08.2]. Nơi cấp: ……………………………</w:t>
            </w:r>
          </w:p>
        </w:tc>
      </w:tr>
    </w:tbl>
    <w:p>
      <w:pPr>
        <w:pStyle w:val="Normal"/>
        <w:bidi w:val="0"/>
        <w:spacing w:before="120" w:after="280"/>
        <w:rPr/>
      </w:pPr>
      <w:r>
        <w:rPr>
          <w:lang w:val="vi-VN" w:eastAsia="vi-VN"/>
        </w:rPr>
        <w:t xml:space="preserve">[09]. Địa chỉ </w:t>
      </w:r>
      <w:r>
        <w:rPr>
          <w:color w:val="000000"/>
          <w:shd w:fill="FFFFFF" w:val="clear"/>
          <w:lang w:val="vi-VN" w:eastAsia="vi-VN"/>
        </w:rPr>
        <w:t>đăng ký</w:t>
      </w:r>
      <w:r>
        <w:rPr>
          <w:lang w:val="vi-VN" w:eastAsia="vi-VN"/>
        </w:rPr>
        <w:t xml:space="preserve"> hộ khẩu: [09.1]. Số nhà, đường phố, thôn xóm: .......................... </w:t>
      </w:r>
    </w:p>
    <w:p>
      <w:pPr>
        <w:pStyle w:val="Normal"/>
        <w:bidi w:val="0"/>
        <w:spacing w:before="120" w:after="280"/>
        <w:rPr>
          <w:lang w:val="vi-VN" w:eastAsia="vi-VN"/>
        </w:rPr>
      </w:pPr>
      <w:r>
        <w:rPr>
          <w:lang w:val="vi-VN" w:eastAsia="vi-VN"/>
        </w:rPr>
        <w:t xml:space="preserve">[09.2]. Xã, phường ……………… [09.3]. Quận, huyện …………. [09.4]. Tỉnh, TP........ </w:t>
      </w:r>
    </w:p>
    <w:p>
      <w:pPr>
        <w:pStyle w:val="Normal"/>
        <w:bidi w:val="0"/>
        <w:spacing w:before="120" w:after="280"/>
        <w:rPr>
          <w:lang w:val="vi-VN" w:eastAsia="vi-VN"/>
        </w:rPr>
      </w:pPr>
      <w:r>
        <w:rPr>
          <w:lang w:val="vi-VN" w:eastAsia="vi-VN"/>
        </w:rPr>
        <w:t xml:space="preserve">[10]. Địa chỉ liên hệ (nơi sinh sống): [10.1]. Số nhà, đường phố, thôn xóm: ................. </w:t>
      </w:r>
    </w:p>
    <w:p>
      <w:pPr>
        <w:pStyle w:val="Normal"/>
        <w:bidi w:val="0"/>
        <w:spacing w:before="120" w:after="280"/>
        <w:rPr>
          <w:lang w:val="vi-VN" w:eastAsia="vi-VN"/>
        </w:rPr>
      </w:pPr>
      <w:r>
        <w:rPr>
          <w:lang w:val="vi-VN" w:eastAsia="vi-VN"/>
        </w:rPr>
        <w:t xml:space="preserve">[10.2]. Xã, phường ……………… [10.3]. Quận, huyện ……………. [10.4].Tỉnh, TP..... </w:t>
      </w:r>
    </w:p>
    <w:p>
      <w:pPr>
        <w:pStyle w:val="Normal"/>
        <w:bidi w:val="0"/>
        <w:spacing w:before="120" w:after="280"/>
        <w:rPr>
          <w:lang w:val="vi-VN" w:eastAsia="vi-VN"/>
        </w:rPr>
      </w:pPr>
      <w:r>
        <w:rPr>
          <w:lang w:val="vi-VN" w:eastAsia="vi-VN"/>
        </w:rPr>
        <w:t xml:space="preserve">[11]. Số điện thoại liên hệ: …………………………. [12]. Email ..................................... </w:t>
      </w:r>
    </w:p>
    <w:p>
      <w:pPr>
        <w:pStyle w:val="Normal"/>
        <w:bidi w:val="0"/>
        <w:spacing w:before="120" w:after="280"/>
        <w:rPr>
          <w:lang w:val="vi-VN" w:eastAsia="vi-VN"/>
        </w:rPr>
      </w:pPr>
      <w:r>
        <w:rPr>
          <w:lang w:val="vi-VN" w:eastAsia="vi-VN"/>
        </w:rPr>
        <w:t xml:space="preserve">[13]. Nơi đăng ký khám chữa bệnh ban đầu:................................................................. </w:t>
      </w:r>
    </w:p>
    <w:p>
      <w:pPr>
        <w:pStyle w:val="Normal"/>
        <w:bidi w:val="0"/>
        <w:spacing w:before="120" w:after="280"/>
        <w:rPr>
          <w:b/>
          <w:bCs/>
          <w:lang w:val="vi-VN" w:eastAsia="vi-VN"/>
        </w:rPr>
      </w:pPr>
      <w:r>
        <w:rPr>
          <w:b/>
          <w:bCs/>
          <w:lang w:val="vi-VN" w:eastAsia="vi-VN"/>
        </w:rPr>
        <w:t>B. THAM GIA BẢO HIỂM XÃ HỘI, BẢO HIỂM Y TẾ:</w:t>
      </w:r>
    </w:p>
    <w:p>
      <w:pPr>
        <w:pStyle w:val="Normal"/>
        <w:bidi w:val="0"/>
        <w:spacing w:before="120" w:after="280"/>
        <w:rPr>
          <w:b/>
          <w:bCs/>
          <w:lang w:val="vi-VN" w:eastAsia="vi-VN"/>
        </w:rPr>
      </w:pPr>
      <w:r>
        <w:rPr>
          <w:b/>
          <w:bCs/>
          <w:lang w:val="vi-VN" w:eastAsia="vi-VN"/>
        </w:rPr>
        <w:t>I. CÙNG THAM GIA BẢO HIỂM XÃ HỘI BẮT BUỘC, BẢO HIỂM Y TẾ</w:t>
      </w:r>
    </w:p>
    <w:p>
      <w:pPr>
        <w:pStyle w:val="Normal"/>
        <w:bidi w:val="0"/>
        <w:spacing w:before="120" w:after="280"/>
        <w:rPr/>
      </w:pPr>
      <w:r>
        <w:rPr>
          <w:lang w:val="vi-VN" w:eastAsia="vi-VN"/>
        </w:rPr>
        <w:t xml:space="preserve">[14]. Quyết định tuyển dụng, </w:t>
      </w:r>
      <w:r>
        <w:rPr>
          <w:color w:val="000000"/>
          <w:shd w:fill="FFFFFF" w:val="clear"/>
          <w:lang w:val="vi-VN" w:eastAsia="vi-VN"/>
        </w:rPr>
        <w:t>hợp đồng</w:t>
      </w:r>
      <w:r>
        <w:rPr>
          <w:lang w:val="vi-VN" w:eastAsia="vi-VN"/>
        </w:rPr>
        <w:t xml:space="preserve"> lao động (hợp đồng làm việc): số .................... </w:t>
      </w:r>
    </w:p>
    <w:p>
      <w:pPr>
        <w:pStyle w:val="Normal"/>
        <w:bidi w:val="0"/>
        <w:spacing w:before="120" w:after="280"/>
        <w:rPr/>
      </w:pPr>
      <w:r>
        <w:rPr>
          <w:lang w:val="vi-VN" w:eastAsia="vi-VN"/>
        </w:rPr>
        <w:t xml:space="preserve">ngày …../ ……/ ……….. có hiệu lực từ ngày …/ …./ …….. loại </w:t>
      </w:r>
      <w:r>
        <w:rPr>
          <w:color w:val="000000"/>
          <w:shd w:fill="FFFFFF" w:val="clear"/>
          <w:lang w:val="vi-VN" w:eastAsia="vi-VN"/>
        </w:rPr>
        <w:t>hợp đồng</w:t>
      </w:r>
      <w:r>
        <w:rPr>
          <w:lang w:val="vi-VN" w:eastAsia="vi-VN"/>
        </w:rPr>
        <w:t xml:space="preserve"> ................... </w:t>
      </w:r>
    </w:p>
    <w:p>
      <w:pPr>
        <w:pStyle w:val="Normal"/>
        <w:bidi w:val="0"/>
        <w:spacing w:before="120" w:after="280"/>
        <w:rPr/>
      </w:pPr>
      <w:r>
        <w:rPr>
          <w:lang w:val="vi-VN" w:eastAsia="vi-VN"/>
        </w:rPr>
        <w:t xml:space="preserve">[15]. Tên cơ quan, </w:t>
      </w:r>
      <w:r>
        <w:rPr>
          <w:color w:val="000000"/>
          <w:shd w:fill="FFFFFF" w:val="clear"/>
          <w:lang w:val="vi-VN" w:eastAsia="vi-VN"/>
        </w:rPr>
        <w:t>đơn vị</w:t>
      </w:r>
      <w:r>
        <w:rPr>
          <w:lang w:val="vi-VN" w:eastAsia="vi-VN"/>
        </w:rPr>
        <w:t xml:space="preserve">: ............................................................................................. </w:t>
      </w:r>
    </w:p>
    <w:p>
      <w:pPr>
        <w:pStyle w:val="Normal"/>
        <w:bidi w:val="0"/>
        <w:spacing w:before="120" w:after="280"/>
        <w:rPr>
          <w:lang w:val="vi-VN" w:eastAsia="vi-VN"/>
        </w:rPr>
      </w:pPr>
      <w:r>
        <w:rPr>
          <w:lang w:val="vi-VN" w:eastAsia="vi-VN"/>
        </w:rPr>
        <w:t xml:space="preserve">[16]. Chức vụ, chức danh nghề, công việc: .................................................................. </w:t>
      </w:r>
    </w:p>
    <w:p>
      <w:pPr>
        <w:pStyle w:val="Normal"/>
        <w:bidi w:val="0"/>
        <w:spacing w:before="120" w:after="280"/>
        <w:rPr>
          <w:lang w:val="vi-VN" w:eastAsia="vi-VN"/>
        </w:rPr>
      </w:pPr>
      <w:r>
        <w:rPr>
          <w:lang w:val="vi-VN" w:eastAsia="vi-VN"/>
        </w:rPr>
        <w:t xml:space="preserve">[17]. Lương chính: ……………………….. [18]. Phụ cấp: [18.1]. Chức vụ...................... </w:t>
      </w:r>
    </w:p>
    <w:p>
      <w:pPr>
        <w:pStyle w:val="Normal"/>
        <w:bidi w:val="0"/>
        <w:spacing w:before="120" w:after="280"/>
        <w:rPr/>
      </w:pPr>
      <w:r>
        <w:rPr/>
        <w:t xml:space="preserve">[18.2]. TN vượt khung …………….., [18.3]. TN nghề ……………, [18.4]. Khác............ </w:t>
      </w:r>
    </w:p>
    <w:p>
      <w:pPr>
        <w:pStyle w:val="Normal"/>
        <w:bidi w:val="0"/>
        <w:spacing w:before="120" w:after="280"/>
        <w:rPr>
          <w:b/>
          <w:bCs/>
        </w:rPr>
      </w:pPr>
      <w:r>
        <w:rPr>
          <w:b/>
          <w:bCs/>
        </w:rPr>
        <w:t>II. THAM GIA BẢO HIỂM XÃ HỘI TỰ NGUYỆN</w:t>
      </w:r>
    </w:p>
    <w:p>
      <w:pPr>
        <w:pStyle w:val="Normal"/>
        <w:bidi w:val="0"/>
        <w:spacing w:before="120" w:after="280"/>
        <w:rPr>
          <w:lang w:val="vi-VN" w:eastAsia="vi-VN"/>
        </w:rPr>
      </w:pPr>
      <w:r>
        <w:rPr>
          <w:lang w:val="vi-VN" w:eastAsia="vi-VN"/>
        </w:rPr>
        <w:t xml:space="preserve">[19]. Mức thu nhập tháng đóng bảo hiểm xã hội tự nguyện: ......................................... </w:t>
      </w:r>
    </w:p>
    <w:p>
      <w:pPr>
        <w:pStyle w:val="Normal"/>
        <w:bidi w:val="0"/>
        <w:spacing w:before="120" w:after="280"/>
        <w:rPr>
          <w:lang w:val="vi-VN" w:eastAsia="vi-VN"/>
        </w:rPr>
      </w:pPr>
      <w:r>
        <w:rPr>
          <w:lang w:val="vi-VN" w:eastAsia="vi-VN"/>
        </w:rPr>
        <w:t xml:space="preserve">[20]. Phương thức đóng: ............................................................................................... </w:t>
      </w:r>
    </w:p>
    <w:p>
      <w:pPr>
        <w:pStyle w:val="Normal"/>
        <w:bidi w:val="0"/>
        <w:spacing w:before="120" w:after="280"/>
        <w:rPr>
          <w:b/>
          <w:bCs/>
          <w:lang w:val="vi-VN" w:eastAsia="vi-VN"/>
        </w:rPr>
      </w:pPr>
      <w:r>
        <w:rPr>
          <w:b/>
          <w:bCs/>
          <w:lang w:val="vi-VN" w:eastAsia="vi-VN"/>
        </w:rPr>
        <w:t>III. CHỈ THAM GIA BẢO HIỂM Y TẾ</w:t>
      </w:r>
    </w:p>
    <w:p>
      <w:pPr>
        <w:pStyle w:val="Normal"/>
        <w:bidi w:val="0"/>
        <w:spacing w:before="120" w:after="280"/>
        <w:rPr>
          <w:lang w:val="vi-VN" w:eastAsia="vi-VN"/>
        </w:rPr>
      </w:pPr>
      <w:r>
        <w:rPr>
          <w:lang w:val="vi-VN" w:eastAsia="vi-VN"/>
        </w:rPr>
        <w:t xml:space="preserve">[21]. Tham gia bảo hiểm y tế theo đối tượng: ............................................................... </w:t>
      </w:r>
    </w:p>
    <w:p>
      <w:pPr>
        <w:pStyle w:val="Normal"/>
        <w:bidi w:val="0"/>
        <w:spacing w:before="120" w:after="280"/>
        <w:rPr>
          <w:lang w:val="vi-VN" w:eastAsia="vi-VN"/>
        </w:rPr>
      </w:pPr>
      <w:r>
        <w:rPr>
          <w:lang w:val="vi-VN" w:eastAsia="vi-VN"/>
        </w:rPr>
        <w:t xml:space="preserve">[22]. Mức tiền làm căn cứ đóng bảo hiểm y tế: ............................................................. </w:t>
      </w:r>
    </w:p>
    <w:p>
      <w:pPr>
        <w:pStyle w:val="Normal"/>
        <w:bidi w:val="0"/>
        <w:spacing w:before="120" w:after="280"/>
        <w:rPr/>
      </w:pPr>
      <w:r>
        <w:rPr/>
        <w:t xml:space="preserve">[23]. Phương thức đóng: ............................................................................................... </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95"/>
        <w:gridCol w:w="4345"/>
      </w:tblGrid>
      <w:tr>
        <w:trPr/>
        <w:tc>
          <w:tcPr>
            <w:tcW w:w="4295" w:type="dxa"/>
            <w:tcBorders/>
          </w:tcPr>
          <w:p>
            <w:pPr>
              <w:pStyle w:val="Normal"/>
              <w:bidi w:val="0"/>
              <w:spacing w:before="120" w:after="0"/>
              <w:rPr/>
            </w:pPr>
            <w:r>
              <w:rPr/>
              <w:t> </w:t>
            </w:r>
          </w:p>
        </w:tc>
        <w:tc>
          <w:tcPr>
            <w:tcW w:w="4345" w:type="dxa"/>
            <w:tcBorders/>
          </w:tcPr>
          <w:p>
            <w:pPr>
              <w:pStyle w:val="Normal"/>
              <w:bidi w:val="0"/>
              <w:spacing w:before="120" w:after="0"/>
              <w:jc w:val="center"/>
              <w:rPr/>
            </w:pPr>
            <w:r>
              <w:rPr/>
              <w:t>Tôi cam đoan những nội dung kê khai là đúng và chịu trách nhiệm trước pháp luật về những nội dung đã kê khai.</w:t>
              <w:br/>
            </w:r>
            <w:r>
              <w:rPr>
                <w:i/>
                <w:iCs/>
              </w:rPr>
              <w:t>…….., ngày … tháng … năm …</w:t>
              <w:br/>
            </w:r>
            <w:r>
              <w:rPr>
                <w:b/>
                <w:bCs/>
              </w:rPr>
              <w:t>Người khai</w:t>
              <w:br/>
            </w:r>
            <w:r>
              <w:rPr>
                <w:i/>
                <w:iCs/>
              </w:rPr>
              <w:t>(Ký, ghi rõ họ tên)</w:t>
            </w:r>
          </w:p>
        </w:tc>
      </w:tr>
    </w:tbl>
    <w:p>
      <w:pPr>
        <w:pStyle w:val="Normal"/>
        <w:bidi w:val="0"/>
        <w:spacing w:before="120" w:after="280"/>
        <w:rPr/>
      </w:pPr>
      <w:r>
        <w:rPr/>
        <w:t> </w:t>
      </w:r>
    </w:p>
    <w:p>
      <w:pPr>
        <w:pStyle w:val="Normal"/>
        <w:bidi w:val="0"/>
        <w:spacing w:before="120" w:after="280"/>
        <w:jc w:val="center"/>
        <w:rPr>
          <w:b/>
          <w:bCs/>
          <w:sz w:val="24"/>
        </w:rPr>
      </w:pPr>
      <w:r>
        <w:rPr>
          <w:b/>
          <w:bCs/>
          <w:sz w:val="24"/>
        </w:rPr>
        <w:t>PHỤ LỤC</w:t>
      </w:r>
    </w:p>
    <w:p>
      <w:pPr>
        <w:pStyle w:val="Normal"/>
        <w:bidi w:val="0"/>
        <w:spacing w:before="120" w:after="280"/>
        <w:jc w:val="center"/>
        <w:rPr>
          <w:lang w:val="vi-VN" w:eastAsia="vi-VN"/>
        </w:rPr>
      </w:pPr>
      <w:r>
        <w:rPr>
          <w:lang w:val="vi-VN" w:eastAsia="vi-VN"/>
        </w:rPr>
        <w:t>THỜI GIAN LÀM VIỆC CÓ ĐÓNG BHXH CHƯA HƯỞNG MỘT LẦN</w:t>
      </w:r>
    </w:p>
    <w:tbl>
      <w:tblPr>
        <w:tblW w:w="8640" w:type="dxa"/>
        <w:jc w:val="left"/>
        <w:tblInd w:w="-10" w:type="dxa"/>
        <w:tblLayout w:type="fixed"/>
        <w:tblCellMar>
          <w:top w:w="0" w:type="dxa"/>
          <w:left w:w="0" w:type="dxa"/>
          <w:bottom w:w="0" w:type="dxa"/>
          <w:right w:w="0" w:type="dxa"/>
        </w:tblCellMar>
      </w:tblPr>
      <w:tblGrid>
        <w:gridCol w:w="760"/>
        <w:gridCol w:w="815"/>
        <w:gridCol w:w="4417"/>
        <w:gridCol w:w="915"/>
        <w:gridCol w:w="856"/>
        <w:gridCol w:w="877"/>
      </w:tblGrid>
      <w:tr>
        <w:trPr/>
        <w:tc>
          <w:tcPr>
            <w:tcW w:w="760"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Từ tháng năm</w:t>
            </w:r>
          </w:p>
        </w:tc>
        <w:tc>
          <w:tcPr>
            <w:tcW w:w="815"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Đến tháng năm</w:t>
            </w:r>
          </w:p>
        </w:tc>
        <w:tc>
          <w:tcPr>
            <w:tcW w:w="4417"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Diễn giải</w:t>
            </w:r>
          </w:p>
        </w:tc>
        <w:tc>
          <w:tcPr>
            <w:tcW w:w="915"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Căn cứ đóng</w:t>
            </w:r>
          </w:p>
        </w:tc>
        <w:tc>
          <w:tcPr>
            <w:tcW w:w="1733" w:type="dxa"/>
            <w:gridSpan w:val="2"/>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Tỷ lệ đóng (%)Tỷ lệ đóng (%)</w:t>
            </w:r>
          </w:p>
        </w:tc>
      </w:tr>
      <w:tr>
        <w:trPr/>
        <w:tc>
          <w:tcPr>
            <w:tcW w:w="76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815"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4417"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915"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856" w:type="dxa"/>
            <w:tcBorders>
              <w:bottom w:val="single" w:sz="8" w:space="0" w:color="000000"/>
              <w:right w:val="single" w:sz="8" w:space="0" w:color="000000"/>
            </w:tcBorders>
            <w:vAlign w:val="center"/>
          </w:tcPr>
          <w:p>
            <w:pPr>
              <w:pStyle w:val="Normal"/>
              <w:bidi w:val="0"/>
              <w:spacing w:before="120" w:after="0"/>
              <w:jc w:val="center"/>
              <w:rPr>
                <w:b/>
                <w:bCs/>
              </w:rPr>
            </w:pPr>
            <w:r>
              <w:rPr>
                <w:b/>
                <w:bCs/>
              </w:rPr>
              <w:t>BHXH</w:t>
            </w:r>
          </w:p>
        </w:tc>
        <w:tc>
          <w:tcPr>
            <w:tcW w:w="877" w:type="dxa"/>
            <w:tcBorders>
              <w:bottom w:val="single" w:sz="8" w:space="0" w:color="000000"/>
              <w:right w:val="single" w:sz="8" w:space="0" w:color="000000"/>
            </w:tcBorders>
            <w:vAlign w:val="center"/>
          </w:tcPr>
          <w:p>
            <w:pPr>
              <w:pStyle w:val="Normal"/>
              <w:bidi w:val="0"/>
              <w:spacing w:before="120" w:after="0"/>
              <w:jc w:val="center"/>
              <w:rPr>
                <w:b/>
                <w:bCs/>
              </w:rPr>
            </w:pPr>
            <w:r>
              <w:rPr>
                <w:b/>
                <w:bCs/>
              </w:rPr>
              <w:t>BHTN</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1</w:t>
            </w:r>
          </w:p>
        </w:tc>
        <w:tc>
          <w:tcPr>
            <w:tcW w:w="815" w:type="dxa"/>
            <w:tcBorders>
              <w:bottom w:val="single" w:sz="8" w:space="0" w:color="000000"/>
              <w:right w:val="single" w:sz="8" w:space="0" w:color="000000"/>
            </w:tcBorders>
            <w:vAlign w:val="center"/>
          </w:tcPr>
          <w:p>
            <w:pPr>
              <w:pStyle w:val="Normal"/>
              <w:bidi w:val="0"/>
              <w:spacing w:before="120" w:after="0"/>
              <w:jc w:val="center"/>
              <w:rPr>
                <w:b/>
                <w:bCs/>
              </w:rPr>
            </w:pPr>
            <w:r>
              <w:rPr>
                <w:b/>
                <w:bCs/>
              </w:rPr>
              <w:t>2</w:t>
            </w:r>
          </w:p>
        </w:tc>
        <w:tc>
          <w:tcPr>
            <w:tcW w:w="4417" w:type="dxa"/>
            <w:tcBorders>
              <w:bottom w:val="single" w:sz="8" w:space="0" w:color="000000"/>
              <w:right w:val="single" w:sz="8" w:space="0" w:color="000000"/>
            </w:tcBorders>
            <w:vAlign w:val="center"/>
          </w:tcPr>
          <w:p>
            <w:pPr>
              <w:pStyle w:val="Normal"/>
              <w:bidi w:val="0"/>
              <w:spacing w:before="120" w:after="0"/>
              <w:jc w:val="center"/>
              <w:rPr>
                <w:b/>
                <w:bCs/>
              </w:rPr>
            </w:pPr>
            <w:r>
              <w:rPr>
                <w:b/>
                <w:bCs/>
              </w:rPr>
              <w:t>3</w:t>
            </w:r>
          </w:p>
        </w:tc>
        <w:tc>
          <w:tcPr>
            <w:tcW w:w="915" w:type="dxa"/>
            <w:tcBorders>
              <w:bottom w:val="single" w:sz="8" w:space="0" w:color="000000"/>
              <w:right w:val="single" w:sz="8" w:space="0" w:color="000000"/>
            </w:tcBorders>
            <w:vAlign w:val="center"/>
          </w:tcPr>
          <w:p>
            <w:pPr>
              <w:pStyle w:val="Normal"/>
              <w:bidi w:val="0"/>
              <w:spacing w:before="120" w:after="0"/>
              <w:jc w:val="center"/>
              <w:rPr>
                <w:b/>
                <w:bCs/>
              </w:rPr>
            </w:pPr>
            <w:r>
              <w:rPr>
                <w:b/>
                <w:bCs/>
              </w:rPr>
              <w:t>4</w:t>
            </w:r>
          </w:p>
        </w:tc>
        <w:tc>
          <w:tcPr>
            <w:tcW w:w="856" w:type="dxa"/>
            <w:tcBorders>
              <w:bottom w:val="single" w:sz="8" w:space="0" w:color="000000"/>
              <w:right w:val="single" w:sz="8" w:space="0" w:color="000000"/>
            </w:tcBorders>
            <w:vAlign w:val="center"/>
          </w:tcPr>
          <w:p>
            <w:pPr>
              <w:pStyle w:val="Normal"/>
              <w:bidi w:val="0"/>
              <w:spacing w:before="120" w:after="0"/>
              <w:jc w:val="center"/>
              <w:rPr>
                <w:b/>
                <w:bCs/>
              </w:rPr>
            </w:pPr>
            <w:r>
              <w:rPr>
                <w:b/>
                <w:bCs/>
              </w:rPr>
              <w:t>5</w:t>
            </w:r>
          </w:p>
        </w:tc>
        <w:tc>
          <w:tcPr>
            <w:tcW w:w="877" w:type="dxa"/>
            <w:tcBorders>
              <w:bottom w:val="single" w:sz="8" w:space="0" w:color="000000"/>
              <w:right w:val="single" w:sz="8" w:space="0" w:color="000000"/>
            </w:tcBorders>
            <w:vAlign w:val="center"/>
          </w:tcPr>
          <w:p>
            <w:pPr>
              <w:pStyle w:val="Normal"/>
              <w:bidi w:val="0"/>
              <w:spacing w:before="120" w:after="0"/>
              <w:jc w:val="center"/>
              <w:rPr>
                <w:b/>
                <w:bCs/>
              </w:rPr>
            </w:pPr>
            <w:r>
              <w:rPr>
                <w:b/>
                <w:bCs/>
              </w:rPr>
              <w:t>6</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4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74"/>
        <w:gridCol w:w="4366"/>
      </w:tblGrid>
      <w:tr>
        <w:trPr/>
        <w:tc>
          <w:tcPr>
            <w:tcW w:w="4274" w:type="dxa"/>
            <w:tcBorders/>
          </w:tcPr>
          <w:p>
            <w:pPr>
              <w:pStyle w:val="Normal"/>
              <w:bidi w:val="0"/>
              <w:spacing w:before="120" w:after="0"/>
              <w:rPr/>
            </w:pPr>
            <w:r>
              <w:rPr/>
              <w:t> </w:t>
            </w:r>
          </w:p>
        </w:tc>
        <w:tc>
          <w:tcPr>
            <w:tcW w:w="4366" w:type="dxa"/>
            <w:tcBorders/>
          </w:tcPr>
          <w:p>
            <w:pPr>
              <w:pStyle w:val="Normal"/>
              <w:bidi w:val="0"/>
              <w:spacing w:before="120" w:after="0"/>
              <w:jc w:val="center"/>
              <w:rPr/>
            </w:pPr>
            <w:bookmarkStart w:id="78" w:name="chuong_pl_2"/>
            <w:r>
              <w:rPr>
                <w:b/>
                <w:bCs/>
              </w:rPr>
              <w:t>Mẫu số: A02-TS</w:t>
            </w:r>
            <w:bookmarkEnd w:id="78"/>
            <w:r>
              <w:rPr/>
              <w:br/>
            </w:r>
            <w:r>
              <w:rPr>
                <w:i/>
                <w:iCs/>
              </w:rPr>
              <w:t>(Ban hành kèm theo QĐ số: 1018/QĐ-BHXH ngày 10/10/2014 của BHXH Việt Nam)</w:t>
            </w:r>
          </w:p>
        </w:tc>
      </w:tr>
    </w:tbl>
    <w:p>
      <w:pPr>
        <w:pStyle w:val="Normal"/>
        <w:bidi w:val="0"/>
        <w:spacing w:before="120" w:after="280"/>
        <w:rPr>
          <w:lang w:val="vi-VN" w:eastAsia="vi-VN"/>
        </w:rPr>
      </w:pPr>
      <w:r>
        <w:rPr>
          <w:lang w:val="vi-VN" w:eastAsia="vi-VN"/>
        </w:rPr>
        <w:t> </w:t>
      </w:r>
    </w:p>
    <w:tbl>
      <w:tblPr>
        <w:tblW w:w="8640" w:type="dxa"/>
        <w:jc w:val="left"/>
        <w:tblInd w:w="0" w:type="dxa"/>
        <w:tblLayout w:type="fixed"/>
        <w:tblCellMar>
          <w:top w:w="0" w:type="dxa"/>
          <w:left w:w="108" w:type="dxa"/>
          <w:bottom w:w="0" w:type="dxa"/>
          <w:right w:w="108" w:type="dxa"/>
        </w:tblCellMar>
      </w:tblPr>
      <w:tblGrid>
        <w:gridCol w:w="3341"/>
        <w:gridCol w:w="5299"/>
      </w:tblGrid>
      <w:tr>
        <w:trPr>
          <w:trHeight w:val="288" w:hRule="atLeast"/>
        </w:trPr>
        <w:tc>
          <w:tcPr>
            <w:tcW w:w="3341" w:type="dxa"/>
            <w:tcBorders/>
          </w:tcPr>
          <w:p>
            <w:pPr>
              <w:pStyle w:val="Normal"/>
              <w:bidi w:val="0"/>
              <w:spacing w:before="120" w:after="0"/>
              <w:jc w:val="center"/>
              <w:rPr>
                <w:b/>
                <w:bCs/>
              </w:rPr>
            </w:pPr>
            <w:r>
              <w:rPr>
                <w:b/>
                <w:bCs/>
              </w:rPr>
              <w:t>BẢO HIỂM XÃ HỘI</w:t>
              <w:br/>
              <w:t>VIỆT NAM</w:t>
              <w:br/>
              <w:t>-------</w:t>
            </w:r>
          </w:p>
        </w:tc>
        <w:tc>
          <w:tcPr>
            <w:tcW w:w="5299"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bl>
    <w:p>
      <w:pPr>
        <w:pStyle w:val="Normal"/>
        <w:bidi w:val="0"/>
        <w:spacing w:before="120" w:after="280"/>
        <w:rPr>
          <w:lang w:val="vi-VN" w:eastAsia="vi-VN"/>
        </w:rPr>
      </w:pPr>
      <w:r>
        <w:rPr>
          <w:lang w:val="vi-VN" w:eastAsia="vi-VN"/>
        </w:rPr>
        <w:t> </w:t>
      </w:r>
    </w:p>
    <w:p>
      <w:pPr>
        <w:pStyle w:val="Normal"/>
        <w:bidi w:val="0"/>
        <w:spacing w:before="120" w:after="280"/>
        <w:jc w:val="center"/>
        <w:rPr>
          <w:b/>
          <w:bCs/>
        </w:rPr>
      </w:pPr>
      <w:bookmarkStart w:id="79" w:name="chuong_pl_2_name"/>
      <w:r>
        <w:rPr>
          <w:b/>
          <w:bCs/>
        </w:rPr>
        <w:t>TỜ KHAI THAY ĐỔI THÔNG TIN</w:t>
      </w:r>
      <w:bookmarkEnd w:id="79"/>
    </w:p>
    <w:p>
      <w:pPr>
        <w:pStyle w:val="Normal"/>
        <w:bidi w:val="0"/>
        <w:spacing w:before="120" w:after="280"/>
        <w:jc w:val="center"/>
        <w:rPr>
          <w:lang w:val="vi-VN" w:eastAsia="vi-VN"/>
        </w:rPr>
      </w:pPr>
      <w:bookmarkStart w:id="80" w:name="chuong_pl_2_name_name"/>
      <w:r>
        <w:rPr>
          <w:lang w:val="vi-VN" w:eastAsia="vi-VN"/>
        </w:rPr>
        <w:t>NGƯỜI THAM GIA BẢO HIỂM XÃ HỘI, BẢO HIỂM Y TẾ</w:t>
      </w:r>
      <w:bookmarkEnd w:id="80"/>
    </w:p>
    <w:p>
      <w:pPr>
        <w:pStyle w:val="Normal"/>
        <w:bidi w:val="0"/>
        <w:spacing w:before="120" w:after="280"/>
        <w:jc w:val="center"/>
        <w:rPr/>
      </w:pPr>
      <w:r>
        <w:rPr>
          <w:b/>
          <w:bCs/>
          <w:lang w:val="vi-VN" w:eastAsia="vi-VN"/>
        </w:rPr>
        <w:t>Kính gửi:</w:t>
      </w:r>
      <w:r>
        <w:rPr>
          <w:lang w:val="vi-VN" w:eastAsia="vi-VN"/>
        </w:rPr>
        <w:t xml:space="preserve"> Bảo hiểm xã hội ………………………………</w:t>
      </w:r>
    </w:p>
    <w:p>
      <w:pPr>
        <w:pStyle w:val="Normal"/>
        <w:bidi w:val="0"/>
        <w:spacing w:before="120" w:after="280"/>
        <w:rPr/>
      </w:pPr>
      <w:r>
        <w:rPr/>
        <w:t xml:space="preserve">I. Họ và tên (viết chữ in hoa): .................................................................................... </w:t>
      </w:r>
    </w:p>
    <w:tbl>
      <w:tblPr>
        <w:tblW w:w="8640" w:type="dxa"/>
        <w:jc w:val="left"/>
        <w:tblInd w:w="0" w:type="dxa"/>
        <w:tblLayout w:type="fixed"/>
        <w:tblCellMar>
          <w:top w:w="0" w:type="dxa"/>
          <w:left w:w="108" w:type="dxa"/>
          <w:bottom w:w="0" w:type="dxa"/>
          <w:right w:w="108" w:type="dxa"/>
        </w:tblCellMar>
      </w:tblPr>
      <w:tblGrid>
        <w:gridCol w:w="3360"/>
        <w:gridCol w:w="440"/>
        <w:gridCol w:w="440"/>
        <w:gridCol w:w="440"/>
        <w:gridCol w:w="440"/>
        <w:gridCol w:w="440"/>
        <w:gridCol w:w="440"/>
        <w:gridCol w:w="440"/>
        <w:gridCol w:w="440"/>
        <w:gridCol w:w="440"/>
        <w:gridCol w:w="440"/>
        <w:gridCol w:w="440"/>
        <w:gridCol w:w="440"/>
      </w:tblGrid>
      <w:tr>
        <w:trPr/>
        <w:tc>
          <w:tcPr>
            <w:tcW w:w="3360" w:type="dxa"/>
            <w:tcBorders>
              <w:right w:val="single" w:sz="8" w:space="0" w:color="000000"/>
            </w:tcBorders>
          </w:tcPr>
          <w:p>
            <w:pPr>
              <w:pStyle w:val="Normal"/>
              <w:bidi w:val="0"/>
              <w:spacing w:before="120" w:after="0"/>
              <w:rPr/>
            </w:pPr>
            <w:r>
              <w:rPr/>
              <w:t>II. Số định danh:</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40"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color w:val="FFFFFF"/>
        </w:rPr>
        <w:t>III. N</w:t>
      </w:r>
      <w:r>
        <w:rPr/>
        <w:t>ội dung thay đổi:</w:t>
      </w:r>
    </w:p>
    <w:p>
      <w:pPr>
        <w:pStyle w:val="Normal"/>
        <w:bidi w:val="0"/>
        <w:spacing w:before="120" w:after="280"/>
        <w:rPr/>
      </w:pPr>
      <w:r>
        <w:rPr/>
        <w:t xml:space="preserve">[01]. Họ và tên (viết chữ in hoa): ............................................................................... </w:t>
      </w:r>
    </w:p>
    <w:tbl>
      <w:tblPr>
        <w:tblW w:w="7840" w:type="dxa"/>
        <w:jc w:val="left"/>
        <w:tblInd w:w="0" w:type="dxa"/>
        <w:tblLayout w:type="fixed"/>
        <w:tblCellMar>
          <w:top w:w="0" w:type="dxa"/>
          <w:left w:w="108" w:type="dxa"/>
          <w:bottom w:w="0" w:type="dxa"/>
          <w:right w:w="108" w:type="dxa"/>
        </w:tblCellMar>
      </w:tblPr>
      <w:tblGrid>
        <w:gridCol w:w="3052"/>
        <w:gridCol w:w="470"/>
        <w:gridCol w:w="470"/>
        <w:gridCol w:w="514"/>
        <w:gridCol w:w="470"/>
        <w:gridCol w:w="470"/>
        <w:gridCol w:w="514"/>
        <w:gridCol w:w="470"/>
        <w:gridCol w:w="470"/>
        <w:gridCol w:w="470"/>
        <w:gridCol w:w="470"/>
      </w:tblGrid>
      <w:tr>
        <w:trPr/>
        <w:tc>
          <w:tcPr>
            <w:tcW w:w="3052" w:type="dxa"/>
            <w:tcBorders>
              <w:right w:val="single" w:sz="8" w:space="0" w:color="000000"/>
            </w:tcBorders>
          </w:tcPr>
          <w:p>
            <w:pPr>
              <w:pStyle w:val="Normal"/>
              <w:bidi w:val="0"/>
              <w:spacing w:before="120" w:after="0"/>
              <w:rPr/>
            </w:pPr>
            <w:r>
              <w:rPr/>
              <w:t>[02]. Ngày tháng năm sinh:</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514" w:type="dxa"/>
            <w:tcBorders>
              <w:right w:val="single" w:sz="8" w:space="0" w:color="000000"/>
            </w:tcBorders>
          </w:tcPr>
          <w:p>
            <w:pPr>
              <w:pStyle w:val="Normal"/>
              <w:bidi w:val="0"/>
              <w:spacing w:before="120" w:after="0"/>
              <w:rPr/>
            </w:pPr>
            <w:r>
              <w:rPr/>
              <w:t>-</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514" w:type="dxa"/>
            <w:tcBorders>
              <w:right w:val="single" w:sz="8" w:space="0" w:color="000000"/>
            </w:tcBorders>
          </w:tcPr>
          <w:p>
            <w:pPr>
              <w:pStyle w:val="Normal"/>
              <w:bidi w:val="0"/>
              <w:spacing w:before="120" w:after="0"/>
              <w:rPr/>
            </w:pPr>
            <w:r>
              <w:rPr/>
              <w:t>-</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70"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lang w:val="vi-VN" w:eastAsia="vi-VN"/>
        </w:rPr>
      </w:pPr>
      <w:r>
        <w:rPr>
          <w:lang w:val="vi-VN" w:eastAsia="vi-VN"/>
        </w:rPr>
        <w:t>[03]. Giới tính: Nam 0   Nữ 0 [04]. Dân tộc: ………….., [05]. Quốc tịch: ……………</w:t>
      </w:r>
    </w:p>
    <w:p>
      <w:pPr>
        <w:pStyle w:val="Normal"/>
        <w:bidi w:val="0"/>
        <w:spacing w:before="120" w:after="280"/>
        <w:rPr>
          <w:lang w:val="vi-VN" w:eastAsia="vi-VN"/>
        </w:rPr>
      </w:pPr>
      <w:r>
        <w:rPr>
          <w:lang w:val="vi-VN" w:eastAsia="vi-VN"/>
        </w:rPr>
        <w:t>[06]. Thân nhân</w:t>
      </w:r>
    </w:p>
    <w:p>
      <w:pPr>
        <w:pStyle w:val="Normal"/>
        <w:bidi w:val="0"/>
        <w:spacing w:before="120" w:after="280"/>
        <w:rPr>
          <w:lang w:val="vi-VN" w:eastAsia="vi-VN"/>
        </w:rPr>
      </w:pPr>
      <w:r>
        <w:rPr>
          <w:lang w:val="vi-VN" w:eastAsia="vi-VN"/>
        </w:rPr>
        <w:t xml:space="preserve">[06.1]. Cha hoặc Mẹ hoặc Người giám hộ: ................................................................ </w:t>
      </w:r>
    </w:p>
    <w:p>
      <w:pPr>
        <w:pStyle w:val="Normal"/>
        <w:bidi w:val="0"/>
        <w:spacing w:before="120" w:after="280"/>
        <w:rPr/>
      </w:pPr>
      <w:r>
        <w:rPr/>
        <w:t xml:space="preserve">[06.2]. Thân nhân khác: ............................................................................................. </w:t>
      </w:r>
    </w:p>
    <w:tbl>
      <w:tblPr>
        <w:tblW w:w="8644" w:type="dxa"/>
        <w:jc w:val="left"/>
        <w:tblInd w:w="0" w:type="dxa"/>
        <w:tblLayout w:type="fixed"/>
        <w:tblCellMar>
          <w:top w:w="0" w:type="dxa"/>
          <w:left w:w="108" w:type="dxa"/>
          <w:bottom w:w="0" w:type="dxa"/>
          <w:right w:w="108" w:type="dxa"/>
        </w:tblCellMar>
      </w:tblPr>
      <w:tblGrid>
        <w:gridCol w:w="3568"/>
        <w:gridCol w:w="423"/>
        <w:gridCol w:w="423"/>
        <w:gridCol w:w="423"/>
        <w:gridCol w:w="423"/>
        <w:gridCol w:w="423"/>
        <w:gridCol w:w="423"/>
        <w:gridCol w:w="423"/>
        <w:gridCol w:w="423"/>
        <w:gridCol w:w="423"/>
        <w:gridCol w:w="423"/>
        <w:gridCol w:w="423"/>
        <w:gridCol w:w="423"/>
      </w:tblGrid>
      <w:tr>
        <w:trPr/>
        <w:tc>
          <w:tcPr>
            <w:tcW w:w="3568" w:type="dxa"/>
            <w:tcBorders>
              <w:right w:val="single" w:sz="8" w:space="0" w:color="000000"/>
            </w:tcBorders>
          </w:tcPr>
          <w:p>
            <w:pPr>
              <w:pStyle w:val="Normal"/>
              <w:bidi w:val="0"/>
              <w:spacing w:before="120" w:after="0"/>
              <w:rPr/>
            </w:pPr>
            <w:r>
              <w:rPr/>
              <w:t>[07]. Số chứng minh thư (Hộ chiếu):</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23"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color w:val="FFFFFF"/>
          <w:lang w:val="vi-VN" w:eastAsia="vi-VN"/>
        </w:rPr>
      </w:pPr>
      <w:r>
        <w:rPr>
          <w:color w:val="FFFFFF"/>
          <w:lang w:val="vi-VN" w:eastAsia="vi-VN"/>
        </w:rPr>
        <w:t> </w:t>
      </w:r>
    </w:p>
    <w:tbl>
      <w:tblPr>
        <w:tblW w:w="8643" w:type="dxa"/>
        <w:jc w:val="left"/>
        <w:tblInd w:w="0" w:type="dxa"/>
        <w:tblLayout w:type="fixed"/>
        <w:tblCellMar>
          <w:top w:w="0" w:type="dxa"/>
          <w:left w:w="108" w:type="dxa"/>
          <w:bottom w:w="0" w:type="dxa"/>
          <w:right w:w="108" w:type="dxa"/>
        </w:tblCellMar>
      </w:tblPr>
      <w:tblGrid>
        <w:gridCol w:w="1846"/>
        <w:gridCol w:w="368"/>
        <w:gridCol w:w="369"/>
        <w:gridCol w:w="395"/>
        <w:gridCol w:w="369"/>
        <w:gridCol w:w="369"/>
        <w:gridCol w:w="395"/>
        <w:gridCol w:w="369"/>
        <w:gridCol w:w="369"/>
        <w:gridCol w:w="369"/>
        <w:gridCol w:w="369"/>
        <w:gridCol w:w="3056"/>
      </w:tblGrid>
      <w:tr>
        <w:trPr/>
        <w:tc>
          <w:tcPr>
            <w:tcW w:w="1846" w:type="dxa"/>
            <w:tcBorders>
              <w:right w:val="single" w:sz="8" w:space="0" w:color="000000"/>
            </w:tcBorders>
          </w:tcPr>
          <w:p>
            <w:pPr>
              <w:pStyle w:val="Normal"/>
              <w:bidi w:val="0"/>
              <w:spacing w:before="120" w:after="0"/>
              <w:rPr/>
            </w:pPr>
            <w:r>
              <w:rPr/>
              <w:t>[07.1]. Ngày cấp:</w:t>
            </w:r>
          </w:p>
        </w:tc>
        <w:tc>
          <w:tcPr>
            <w:tcW w:w="368"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69"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95" w:type="dxa"/>
            <w:tcBorders>
              <w:right w:val="single" w:sz="8" w:space="0" w:color="000000"/>
            </w:tcBorders>
          </w:tcPr>
          <w:p>
            <w:pPr>
              <w:pStyle w:val="Normal"/>
              <w:bidi w:val="0"/>
              <w:spacing w:before="120" w:after="0"/>
              <w:rPr/>
            </w:pPr>
            <w:r>
              <w:rPr/>
              <w:t>-</w:t>
            </w:r>
          </w:p>
        </w:tc>
        <w:tc>
          <w:tcPr>
            <w:tcW w:w="369"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69"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95" w:type="dxa"/>
            <w:tcBorders>
              <w:right w:val="single" w:sz="8" w:space="0" w:color="000000"/>
            </w:tcBorders>
          </w:tcPr>
          <w:p>
            <w:pPr>
              <w:pStyle w:val="Normal"/>
              <w:bidi w:val="0"/>
              <w:spacing w:before="120" w:after="0"/>
              <w:rPr/>
            </w:pPr>
            <w:r>
              <w:rPr/>
              <w:t>-</w:t>
            </w:r>
          </w:p>
        </w:tc>
        <w:tc>
          <w:tcPr>
            <w:tcW w:w="369"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69"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69"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69"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3056" w:type="dxa"/>
            <w:tcBorders/>
          </w:tcPr>
          <w:p>
            <w:pPr>
              <w:pStyle w:val="Normal"/>
              <w:bidi w:val="0"/>
              <w:spacing w:before="120" w:after="0"/>
              <w:rPr/>
            </w:pPr>
            <w:r>
              <w:rPr/>
              <w:t>[07.2]. Nơi cấp: …………………….</w:t>
            </w:r>
          </w:p>
        </w:tc>
      </w:tr>
    </w:tbl>
    <w:p>
      <w:pPr>
        <w:pStyle w:val="Normal"/>
        <w:bidi w:val="0"/>
        <w:spacing w:before="120" w:after="280"/>
        <w:rPr/>
      </w:pPr>
      <w:r>
        <w:rPr>
          <w:lang w:val="vi-VN" w:eastAsia="vi-VN"/>
        </w:rPr>
        <w:t xml:space="preserve">[08]. Địa chỉ </w:t>
      </w:r>
      <w:r>
        <w:rPr>
          <w:color w:val="000000"/>
          <w:shd w:fill="FFFFFF" w:val="clear"/>
          <w:lang w:val="vi-VN" w:eastAsia="vi-VN"/>
        </w:rPr>
        <w:t>đăng ký</w:t>
      </w:r>
      <w:r>
        <w:rPr>
          <w:lang w:val="vi-VN" w:eastAsia="vi-VN"/>
        </w:rPr>
        <w:t xml:space="preserve"> hộ khẩu: [08.1]. Số nhà, đường phố, thôn xóm: ......................... </w:t>
      </w:r>
    </w:p>
    <w:p>
      <w:pPr>
        <w:pStyle w:val="Normal"/>
        <w:bidi w:val="0"/>
        <w:spacing w:before="120" w:after="280"/>
        <w:rPr>
          <w:lang w:val="vi-VN" w:eastAsia="vi-VN"/>
        </w:rPr>
      </w:pPr>
      <w:r>
        <w:rPr>
          <w:lang w:val="vi-VN" w:eastAsia="vi-VN"/>
        </w:rPr>
        <w:t xml:space="preserve">[08.2]. Xã, phường ……………… [08.3]. Quận, huyện …………… [08.4]. Tỉnh, TP..... </w:t>
      </w:r>
    </w:p>
    <w:p>
      <w:pPr>
        <w:pStyle w:val="Normal"/>
        <w:bidi w:val="0"/>
        <w:spacing w:before="120" w:after="280"/>
        <w:rPr>
          <w:lang w:val="vi-VN" w:eastAsia="vi-VN"/>
        </w:rPr>
      </w:pPr>
      <w:r>
        <w:rPr>
          <w:lang w:val="vi-VN" w:eastAsia="vi-VN"/>
        </w:rPr>
        <w:t xml:space="preserve">[09]. Địa chỉ liên hệ (nơi sinh sống): [9.1]. Số nhà, đường phố, thôn xóm: .................. </w:t>
      </w:r>
    </w:p>
    <w:p>
      <w:pPr>
        <w:pStyle w:val="Normal"/>
        <w:bidi w:val="0"/>
        <w:spacing w:before="120" w:after="280"/>
        <w:rPr>
          <w:lang w:val="vi-VN" w:eastAsia="vi-VN"/>
        </w:rPr>
      </w:pPr>
      <w:r>
        <w:rPr>
          <w:lang w:val="vi-VN" w:eastAsia="vi-VN"/>
        </w:rPr>
        <w:t xml:space="preserve">[9.2]. Xã, phường ………………… [9.3]. Quận, huyện …………….. [9.4].Tỉnh, TP....... </w:t>
      </w:r>
    </w:p>
    <w:p>
      <w:pPr>
        <w:pStyle w:val="Normal"/>
        <w:bidi w:val="0"/>
        <w:spacing w:before="120" w:after="280"/>
        <w:rPr>
          <w:lang w:val="vi-VN" w:eastAsia="vi-VN"/>
        </w:rPr>
      </w:pPr>
      <w:r>
        <w:rPr>
          <w:lang w:val="vi-VN" w:eastAsia="vi-VN"/>
        </w:rPr>
        <w:t xml:space="preserve">[9.5]. Số điện thoại liên hệ: …………………………. [9.6]. Email ................................... </w:t>
      </w:r>
    </w:p>
    <w:p>
      <w:pPr>
        <w:pStyle w:val="Normal"/>
        <w:bidi w:val="0"/>
        <w:spacing w:before="120" w:after="280"/>
        <w:rPr>
          <w:lang w:val="vi-VN" w:eastAsia="vi-VN"/>
        </w:rPr>
      </w:pPr>
      <w:r>
        <w:rPr>
          <w:lang w:val="vi-VN" w:eastAsia="vi-VN"/>
        </w:rPr>
        <w:t xml:space="preserve">[10]. Nơi đăng ký khám chữa bệnh ban đầu: ................................................................ </w:t>
      </w:r>
    </w:p>
    <w:p>
      <w:pPr>
        <w:pStyle w:val="Normal"/>
        <w:bidi w:val="0"/>
        <w:spacing w:before="120" w:after="280"/>
        <w:rPr>
          <w:lang w:val="vi-VN" w:eastAsia="vi-VN"/>
        </w:rPr>
      </w:pPr>
      <w:r>
        <w:rPr>
          <w:lang w:val="vi-VN" w:eastAsia="vi-VN"/>
        </w:rPr>
        <w:t xml:space="preserve">[11]. Mức thu nhập tháng đóng bảo hiểm xã hội tự nguyện: ........................................ </w:t>
      </w:r>
    </w:p>
    <w:p>
      <w:pPr>
        <w:pStyle w:val="Normal"/>
        <w:bidi w:val="0"/>
        <w:spacing w:before="120" w:after="280"/>
        <w:rPr>
          <w:lang w:val="vi-VN" w:eastAsia="vi-VN"/>
        </w:rPr>
      </w:pPr>
      <w:r>
        <w:rPr>
          <w:lang w:val="vi-VN" w:eastAsia="vi-VN"/>
        </w:rPr>
        <w:t xml:space="preserve">[11.1]. Phương thức đóng bảo hiểm xã hội tự nguyện: ................................................ </w:t>
      </w:r>
    </w:p>
    <w:p>
      <w:pPr>
        <w:pStyle w:val="Normal"/>
        <w:bidi w:val="0"/>
        <w:spacing w:before="120" w:after="280"/>
        <w:rPr>
          <w:lang w:val="vi-VN" w:eastAsia="vi-VN"/>
        </w:rPr>
      </w:pPr>
      <w:r>
        <w:rPr>
          <w:lang w:val="vi-VN" w:eastAsia="vi-VN"/>
        </w:rPr>
        <w:t xml:space="preserve">[12]. Nội dung khác ....................................................................................................... </w:t>
      </w:r>
    </w:p>
    <w:p>
      <w:pPr>
        <w:pStyle w:val="Normal"/>
        <w:bidi w:val="0"/>
        <w:spacing w:before="120" w:after="280"/>
        <w:rPr>
          <w:lang w:val="vi-VN" w:eastAsia="vi-VN"/>
        </w:rPr>
      </w:pPr>
      <w:r>
        <w:rPr>
          <w:lang w:val="vi-VN" w:eastAsia="vi-VN"/>
        </w:rPr>
        <w:t>IV. Hồ sơ gửi kèm để chứng minh</w:t>
      </w:r>
    </w:p>
    <w:p>
      <w:pPr>
        <w:pStyle w:val="Normal"/>
        <w:bidi w:val="0"/>
        <w:spacing w:before="120" w:after="280"/>
        <w:rPr/>
      </w:pPr>
      <w:r>
        <w:rPr/>
        <w:t xml:space="preserve">....................................................................................................................................... </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3660"/>
        <w:gridCol w:w="4980"/>
      </w:tblGrid>
      <w:tr>
        <w:trPr/>
        <w:tc>
          <w:tcPr>
            <w:tcW w:w="3660" w:type="dxa"/>
            <w:tcBorders/>
          </w:tcPr>
          <w:p>
            <w:pPr>
              <w:pStyle w:val="Normal"/>
              <w:bidi w:val="0"/>
              <w:spacing w:before="120" w:after="0"/>
              <w:rPr/>
            </w:pPr>
            <w:r>
              <w:rPr/>
              <w:t> </w:t>
            </w:r>
          </w:p>
        </w:tc>
        <w:tc>
          <w:tcPr>
            <w:tcW w:w="4980" w:type="dxa"/>
            <w:tcBorders/>
          </w:tcPr>
          <w:p>
            <w:pPr>
              <w:pStyle w:val="Normal"/>
              <w:bidi w:val="0"/>
              <w:spacing w:before="120" w:after="0"/>
              <w:jc w:val="center"/>
              <w:rPr/>
            </w:pPr>
            <w:r>
              <w:rPr/>
              <w:t>Tôi cam đoan những nội dung kê khai là đúng và chịu trách nhiệm trước pháp luật về những nội dung đã kê khai.</w:t>
              <w:br/>
            </w:r>
            <w:r>
              <w:rPr>
                <w:i/>
                <w:iCs/>
              </w:rPr>
              <w:t>…….., ngày … tháng … năm …</w:t>
              <w:br/>
            </w:r>
            <w:r>
              <w:rPr>
                <w:b/>
                <w:bCs/>
              </w:rPr>
              <w:t>Người khai</w:t>
              <w:br/>
            </w:r>
            <w:r>
              <w:rPr>
                <w:i/>
                <w:iCs/>
              </w:rPr>
              <w:t>(Ký, ghi rõ họ tên)</w:t>
            </w:r>
          </w:p>
        </w:tc>
      </w:tr>
    </w:tbl>
    <w:p>
      <w:pPr>
        <w:pStyle w:val="Normal"/>
        <w:bidi w:val="0"/>
        <w:spacing w:before="120" w:after="280"/>
        <w:rPr/>
      </w:pPr>
      <w:r>
        <w:rPr/>
        <w:t> </w:t>
      </w:r>
    </w:p>
    <w:p>
      <w:pPr>
        <w:pStyle w:val="Normal"/>
        <w:bidi w:val="0"/>
        <w:spacing w:before="120" w:after="280"/>
        <w:rPr/>
      </w:pPr>
      <w:r>
        <w:rPr/>
        <w:t>Tên đơn vị: ………………………………………</w:t>
      </w:r>
    </w:p>
    <w:p>
      <w:pPr>
        <w:pStyle w:val="Normal"/>
        <w:bidi w:val="0"/>
        <w:spacing w:before="120" w:after="280"/>
        <w:rPr/>
      </w:pPr>
      <w:r>
        <w:rPr/>
        <w:t>Số định danh: ……………………………………</w:t>
      </w:r>
    </w:p>
    <w:p>
      <w:pPr>
        <w:pStyle w:val="Normal"/>
        <w:bidi w:val="0"/>
        <w:spacing w:before="120" w:after="280"/>
        <w:rPr/>
      </w:pPr>
      <w:r>
        <w:rPr/>
        <w:t>Địa chỉ: …………………………………………..</w:t>
      </w:r>
    </w:p>
    <w:tbl>
      <w:tblPr>
        <w:tblW w:w="8639" w:type="dxa"/>
        <w:jc w:val="left"/>
        <w:tblInd w:w="0" w:type="dxa"/>
        <w:tblLayout w:type="fixed"/>
        <w:tblCellMar>
          <w:top w:w="0" w:type="dxa"/>
          <w:left w:w="108" w:type="dxa"/>
          <w:bottom w:w="0" w:type="dxa"/>
          <w:right w:w="108" w:type="dxa"/>
        </w:tblCellMar>
      </w:tblPr>
      <w:tblGrid>
        <w:gridCol w:w="2584"/>
        <w:gridCol w:w="2967"/>
        <w:gridCol w:w="3088"/>
      </w:tblGrid>
      <w:tr>
        <w:trPr/>
        <w:tc>
          <w:tcPr>
            <w:tcW w:w="2584" w:type="dxa"/>
            <w:tcBorders/>
          </w:tcPr>
          <w:p>
            <w:pPr>
              <w:pStyle w:val="Normal"/>
              <w:bidi w:val="0"/>
              <w:spacing w:before="120" w:after="0"/>
              <w:rPr/>
            </w:pPr>
            <w:r>
              <w:rPr/>
              <w:t> </w:t>
            </w:r>
          </w:p>
        </w:tc>
        <w:tc>
          <w:tcPr>
            <w:tcW w:w="2967" w:type="dxa"/>
            <w:tcBorders/>
            <w:vAlign w:val="bottom"/>
          </w:tcPr>
          <w:p>
            <w:pPr>
              <w:pStyle w:val="Normal"/>
              <w:bidi w:val="0"/>
              <w:spacing w:before="120" w:after="280"/>
              <w:jc w:val="center"/>
              <w:rPr>
                <w:b/>
                <w:bCs/>
              </w:rPr>
            </w:pPr>
            <w:r>
              <w:rPr>
                <w:b/>
                <w:bCs/>
              </w:rPr>
              <w:t> </w:t>
            </w:r>
          </w:p>
          <w:p>
            <w:pPr>
              <w:pStyle w:val="Normal"/>
              <w:bidi w:val="0"/>
              <w:spacing w:before="120" w:after="280"/>
              <w:jc w:val="center"/>
              <w:rPr/>
            </w:pPr>
            <w:r>
              <w:rPr>
                <w:b/>
                <w:bCs/>
              </w:rPr>
              <w:t> </w:t>
            </w:r>
          </w:p>
          <w:p>
            <w:pPr>
              <w:pStyle w:val="Normal"/>
              <w:bidi w:val="0"/>
              <w:spacing w:before="120" w:after="280"/>
              <w:jc w:val="center"/>
              <w:rPr/>
            </w:pPr>
            <w:r>
              <w:rPr>
                <w:b/>
                <w:bCs/>
              </w:rPr>
              <w:t> </w:t>
            </w:r>
          </w:p>
          <w:p>
            <w:pPr>
              <w:pStyle w:val="Normal"/>
              <w:bidi w:val="0"/>
              <w:spacing w:before="120" w:after="280"/>
              <w:jc w:val="center"/>
              <w:rPr/>
            </w:pPr>
            <w:r>
              <w:rPr>
                <w:b/>
                <w:bCs/>
              </w:rPr>
              <w:t> </w:t>
            </w:r>
          </w:p>
          <w:p>
            <w:pPr>
              <w:pStyle w:val="Normal"/>
              <w:bidi w:val="0"/>
              <w:spacing w:before="120" w:after="280"/>
              <w:jc w:val="center"/>
              <w:rPr/>
            </w:pPr>
            <w:bookmarkStart w:id="81" w:name="chuong_pl_3_name"/>
            <w:r>
              <w:rPr>
                <w:b/>
                <w:bCs/>
              </w:rPr>
              <w:t>DANH SÁCH NGƯỜI THAM GIA BHYT</w:t>
            </w:r>
            <w:bookmarkEnd w:id="81"/>
          </w:p>
          <w:p>
            <w:pPr>
              <w:pStyle w:val="Normal"/>
              <w:bidi w:val="0"/>
              <w:spacing w:before="120" w:after="0"/>
              <w:jc w:val="center"/>
              <w:rPr/>
            </w:pPr>
            <w:r>
              <w:rPr/>
              <w:t>Số: ……. tháng ….. năm ……..</w:t>
            </w:r>
          </w:p>
        </w:tc>
        <w:tc>
          <w:tcPr>
            <w:tcW w:w="3088" w:type="dxa"/>
            <w:tcBorders/>
          </w:tcPr>
          <w:p>
            <w:pPr>
              <w:pStyle w:val="Normal"/>
              <w:bidi w:val="0"/>
              <w:spacing w:before="120" w:after="0"/>
              <w:jc w:val="center"/>
              <w:rPr/>
            </w:pPr>
            <w:bookmarkStart w:id="82" w:name="chuong_pl_3"/>
            <w:r>
              <w:rPr>
                <w:b/>
                <w:bCs/>
              </w:rPr>
              <w:t>Mẫu số: D03-TS</w:t>
            </w:r>
            <w:bookmarkEnd w:id="82"/>
            <w:r>
              <w:rPr/>
              <w:br/>
            </w:r>
            <w:r>
              <w:rPr>
                <w:i/>
                <w:iCs/>
              </w:rPr>
              <w:t>(Ban hành kèm theo QĐ số: 1018/QĐ-BHXH ngày 10/10/2014 của BHXH Việt Nam)</w:t>
            </w:r>
          </w:p>
        </w:tc>
      </w:tr>
    </w:tbl>
    <w:p>
      <w:pPr>
        <w:pStyle w:val="Normal"/>
        <w:bidi w:val="0"/>
        <w:spacing w:before="120" w:after="280"/>
        <w:jc w:val="center"/>
        <w:rPr>
          <w:b/>
          <w:bCs/>
          <w:lang w:val="vi-VN" w:eastAsia="vi-VN"/>
        </w:rPr>
      </w:pPr>
      <w:r>
        <w:rPr>
          <w:b/>
          <w:bCs/>
          <w:lang w:val="vi-VN" w:eastAsia="vi-VN"/>
        </w:rPr>
        <w:t>Tỷ lệ NSNN hỗ trợ:</w:t>
      </w:r>
    </w:p>
    <w:p>
      <w:pPr>
        <w:pStyle w:val="Normal"/>
        <w:bidi w:val="0"/>
        <w:spacing w:before="120" w:after="280"/>
        <w:rPr>
          <w:b/>
          <w:bCs/>
        </w:rPr>
      </w:pPr>
      <w:r>
        <w:rPr>
          <w:b/>
          <w:bCs/>
        </w:rPr>
        <w:t>Đối tượng tham gia:</w:t>
      </w:r>
    </w:p>
    <w:tbl>
      <w:tblPr>
        <w:tblW w:w="8641" w:type="dxa"/>
        <w:jc w:val="left"/>
        <w:tblInd w:w="-10" w:type="dxa"/>
        <w:tblLayout w:type="fixed"/>
        <w:tblCellMar>
          <w:top w:w="0" w:type="dxa"/>
          <w:left w:w="0" w:type="dxa"/>
          <w:bottom w:w="0" w:type="dxa"/>
          <w:right w:w="0" w:type="dxa"/>
        </w:tblCellMar>
      </w:tblPr>
      <w:tblGrid>
        <w:gridCol w:w="543"/>
        <w:gridCol w:w="1533"/>
        <w:gridCol w:w="1113"/>
        <w:gridCol w:w="994"/>
        <w:gridCol w:w="1022"/>
        <w:gridCol w:w="1443"/>
        <w:gridCol w:w="855"/>
        <w:gridCol w:w="1138"/>
      </w:tblGrid>
      <w:tr>
        <w:trPr/>
        <w:tc>
          <w:tcPr>
            <w:tcW w:w="543"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153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Họ và tên</w:t>
            </w:r>
          </w:p>
        </w:tc>
        <w:tc>
          <w:tcPr>
            <w:tcW w:w="111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định danh</w:t>
            </w:r>
          </w:p>
        </w:tc>
        <w:tc>
          <w:tcPr>
            <w:tcW w:w="99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Mức tiền làm căn cứ đóng</w:t>
            </w:r>
          </w:p>
        </w:tc>
        <w:tc>
          <w:tcPr>
            <w:tcW w:w="1022"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Giảm mức đóng (%)</w:t>
            </w:r>
          </w:p>
        </w:tc>
        <w:tc>
          <w:tcPr>
            <w:tcW w:w="144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Thời hạn sử dụng thẻ BHYT, từ ngày</w:t>
            </w:r>
          </w:p>
        </w:tc>
        <w:tc>
          <w:tcPr>
            <w:tcW w:w="85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tiền đóng</w:t>
            </w:r>
          </w:p>
        </w:tc>
        <w:tc>
          <w:tcPr>
            <w:tcW w:w="113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chú</w:t>
            </w:r>
          </w:p>
        </w:tc>
      </w:tr>
      <w:tr>
        <w:trPr/>
        <w:tc>
          <w:tcPr>
            <w:tcW w:w="54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A</w:t>
            </w:r>
          </w:p>
        </w:tc>
        <w:tc>
          <w:tcPr>
            <w:tcW w:w="1533" w:type="dxa"/>
            <w:tcBorders>
              <w:bottom w:val="single" w:sz="8" w:space="0" w:color="000000"/>
              <w:right w:val="single" w:sz="8" w:space="0" w:color="000000"/>
            </w:tcBorders>
            <w:vAlign w:val="center"/>
          </w:tcPr>
          <w:p>
            <w:pPr>
              <w:pStyle w:val="Normal"/>
              <w:bidi w:val="0"/>
              <w:spacing w:before="120" w:after="0"/>
              <w:jc w:val="center"/>
              <w:rPr/>
            </w:pPr>
            <w:r>
              <w:rPr/>
              <w:t>B</w:t>
            </w:r>
          </w:p>
        </w:tc>
        <w:tc>
          <w:tcPr>
            <w:tcW w:w="1113" w:type="dxa"/>
            <w:tcBorders>
              <w:bottom w:val="single" w:sz="8" w:space="0" w:color="000000"/>
              <w:right w:val="single" w:sz="8" w:space="0" w:color="000000"/>
            </w:tcBorders>
            <w:vAlign w:val="center"/>
          </w:tcPr>
          <w:p>
            <w:pPr>
              <w:pStyle w:val="Normal"/>
              <w:bidi w:val="0"/>
              <w:spacing w:before="120" w:after="0"/>
              <w:jc w:val="center"/>
              <w:rPr/>
            </w:pPr>
            <w:r>
              <w:rPr/>
              <w:t>1</w:t>
            </w:r>
          </w:p>
        </w:tc>
        <w:tc>
          <w:tcPr>
            <w:tcW w:w="994" w:type="dxa"/>
            <w:tcBorders>
              <w:bottom w:val="single" w:sz="8" w:space="0" w:color="000000"/>
              <w:right w:val="single" w:sz="8" w:space="0" w:color="000000"/>
            </w:tcBorders>
            <w:vAlign w:val="center"/>
          </w:tcPr>
          <w:p>
            <w:pPr>
              <w:pStyle w:val="Normal"/>
              <w:bidi w:val="0"/>
              <w:spacing w:before="120" w:after="0"/>
              <w:jc w:val="center"/>
              <w:rPr/>
            </w:pPr>
            <w:r>
              <w:rPr/>
              <w:t>2</w:t>
            </w:r>
          </w:p>
        </w:tc>
        <w:tc>
          <w:tcPr>
            <w:tcW w:w="1022" w:type="dxa"/>
            <w:tcBorders>
              <w:bottom w:val="single" w:sz="8" w:space="0" w:color="000000"/>
              <w:right w:val="single" w:sz="8" w:space="0" w:color="000000"/>
            </w:tcBorders>
            <w:vAlign w:val="center"/>
          </w:tcPr>
          <w:p>
            <w:pPr>
              <w:pStyle w:val="Normal"/>
              <w:bidi w:val="0"/>
              <w:spacing w:before="120" w:after="0"/>
              <w:jc w:val="center"/>
              <w:rPr/>
            </w:pPr>
            <w:r>
              <w:rPr/>
              <w:t>3</w:t>
            </w:r>
          </w:p>
        </w:tc>
        <w:tc>
          <w:tcPr>
            <w:tcW w:w="1443" w:type="dxa"/>
            <w:tcBorders>
              <w:bottom w:val="single" w:sz="8" w:space="0" w:color="000000"/>
              <w:right w:val="single" w:sz="8" w:space="0" w:color="000000"/>
            </w:tcBorders>
            <w:vAlign w:val="center"/>
          </w:tcPr>
          <w:p>
            <w:pPr>
              <w:pStyle w:val="Normal"/>
              <w:bidi w:val="0"/>
              <w:spacing w:before="120" w:after="0"/>
              <w:jc w:val="center"/>
              <w:rPr/>
            </w:pPr>
            <w:r>
              <w:rPr/>
              <w:t>4</w:t>
            </w:r>
          </w:p>
        </w:tc>
        <w:tc>
          <w:tcPr>
            <w:tcW w:w="855" w:type="dxa"/>
            <w:tcBorders>
              <w:bottom w:val="single" w:sz="8" w:space="0" w:color="000000"/>
              <w:right w:val="single" w:sz="8" w:space="0" w:color="000000"/>
            </w:tcBorders>
            <w:vAlign w:val="center"/>
          </w:tcPr>
          <w:p>
            <w:pPr>
              <w:pStyle w:val="Normal"/>
              <w:bidi w:val="0"/>
              <w:spacing w:before="120" w:after="0"/>
              <w:jc w:val="center"/>
              <w:rPr/>
            </w:pPr>
            <w:r>
              <w:rPr/>
              <w:t>5</w:t>
            </w:r>
          </w:p>
        </w:tc>
        <w:tc>
          <w:tcPr>
            <w:tcW w:w="1138" w:type="dxa"/>
            <w:tcBorders>
              <w:bottom w:val="single" w:sz="8" w:space="0" w:color="000000"/>
              <w:right w:val="single" w:sz="8" w:space="0" w:color="000000"/>
            </w:tcBorders>
            <w:vAlign w:val="center"/>
          </w:tcPr>
          <w:p>
            <w:pPr>
              <w:pStyle w:val="Normal"/>
              <w:bidi w:val="0"/>
              <w:spacing w:before="120" w:after="0"/>
              <w:jc w:val="center"/>
              <w:rPr/>
            </w:pPr>
            <w:r>
              <w:rPr/>
              <w:t>6</w:t>
            </w:r>
          </w:p>
        </w:tc>
      </w:tr>
      <w:tr>
        <w:trPr/>
        <w:tc>
          <w:tcPr>
            <w:tcW w:w="543"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w:t>
            </w:r>
          </w:p>
        </w:tc>
        <w:tc>
          <w:tcPr>
            <w:tcW w:w="1533" w:type="dxa"/>
            <w:tcBorders>
              <w:bottom w:val="single" w:sz="8" w:space="0" w:color="000000"/>
              <w:right w:val="single" w:sz="8" w:space="0" w:color="000000"/>
            </w:tcBorders>
            <w:vAlign w:val="center"/>
          </w:tcPr>
          <w:p>
            <w:pPr>
              <w:pStyle w:val="Normal"/>
              <w:bidi w:val="0"/>
              <w:spacing w:before="120" w:after="280"/>
              <w:rPr>
                <w:b/>
                <w:bCs/>
              </w:rPr>
            </w:pPr>
            <w:r>
              <w:rPr>
                <w:b/>
                <w:bCs/>
              </w:rPr>
              <w:t>Tăng</w:t>
            </w:r>
          </w:p>
          <w:p>
            <w:pPr>
              <w:pStyle w:val="Normal"/>
              <w:bidi w:val="0"/>
              <w:spacing w:before="120" w:after="280"/>
              <w:rPr/>
            </w:pPr>
            <w:r>
              <w:rPr>
                <w:b/>
                <w:bCs/>
              </w:rPr>
              <w:t> </w:t>
            </w:r>
          </w:p>
          <w:p>
            <w:pPr>
              <w:pStyle w:val="Normal"/>
              <w:bidi w:val="0"/>
              <w:spacing w:before="120" w:after="0"/>
              <w:rPr/>
            </w:pPr>
            <w:r>
              <w:rPr>
                <w:b/>
                <w:bCs/>
              </w:rPr>
              <w:t>Cộng tăng</w:t>
            </w:r>
          </w:p>
        </w:tc>
        <w:tc>
          <w:tcPr>
            <w:tcW w:w="111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9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4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43"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II</w:t>
            </w:r>
          </w:p>
        </w:tc>
        <w:tc>
          <w:tcPr>
            <w:tcW w:w="1533" w:type="dxa"/>
            <w:tcBorders>
              <w:bottom w:val="single" w:sz="8" w:space="0" w:color="000000"/>
              <w:right w:val="single" w:sz="8" w:space="0" w:color="000000"/>
            </w:tcBorders>
            <w:vAlign w:val="center"/>
          </w:tcPr>
          <w:p>
            <w:pPr>
              <w:pStyle w:val="Normal"/>
              <w:bidi w:val="0"/>
              <w:spacing w:before="120" w:after="280"/>
              <w:rPr>
                <w:b/>
                <w:bCs/>
              </w:rPr>
            </w:pPr>
            <w:r>
              <w:rPr>
                <w:b/>
                <w:bCs/>
              </w:rPr>
              <w:t>Giảm</w:t>
            </w:r>
          </w:p>
          <w:p>
            <w:pPr>
              <w:pStyle w:val="Normal"/>
              <w:bidi w:val="0"/>
              <w:spacing w:before="120" w:after="280"/>
              <w:rPr/>
            </w:pPr>
            <w:r>
              <w:rPr>
                <w:b/>
                <w:bCs/>
              </w:rPr>
              <w:t> </w:t>
            </w:r>
          </w:p>
          <w:p>
            <w:pPr>
              <w:pStyle w:val="Normal"/>
              <w:bidi w:val="0"/>
              <w:spacing w:before="120" w:after="0"/>
              <w:rPr/>
            </w:pPr>
            <w:r>
              <w:rPr>
                <w:b/>
                <w:bCs/>
              </w:rPr>
              <w:t>Cộng giảm</w:t>
            </w:r>
          </w:p>
        </w:tc>
        <w:tc>
          <w:tcPr>
            <w:tcW w:w="111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9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4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43"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III</w:t>
            </w:r>
          </w:p>
        </w:tc>
        <w:tc>
          <w:tcPr>
            <w:tcW w:w="1533" w:type="dxa"/>
            <w:tcBorders>
              <w:bottom w:val="single" w:sz="8" w:space="0" w:color="000000"/>
              <w:right w:val="single" w:sz="8" w:space="0" w:color="000000"/>
            </w:tcBorders>
            <w:vAlign w:val="center"/>
          </w:tcPr>
          <w:p>
            <w:pPr>
              <w:pStyle w:val="Normal"/>
              <w:bidi w:val="0"/>
              <w:spacing w:before="120" w:after="280"/>
              <w:rPr>
                <w:b/>
                <w:bCs/>
              </w:rPr>
            </w:pPr>
            <w:r>
              <w:rPr>
                <w:b/>
                <w:bCs/>
              </w:rPr>
              <w:t>Điều chỉnh</w:t>
            </w:r>
          </w:p>
          <w:p>
            <w:pPr>
              <w:pStyle w:val="Normal"/>
              <w:bidi w:val="0"/>
              <w:spacing w:before="120" w:after="280"/>
              <w:rPr/>
            </w:pPr>
            <w:r>
              <w:rPr>
                <w:b/>
                <w:bCs/>
              </w:rPr>
              <w:t> </w:t>
            </w:r>
          </w:p>
          <w:p>
            <w:pPr>
              <w:pStyle w:val="Normal"/>
              <w:bidi w:val="0"/>
              <w:spacing w:before="120" w:after="0"/>
              <w:rPr/>
            </w:pPr>
            <w:r>
              <w:rPr>
                <w:b/>
                <w:bCs/>
              </w:rPr>
              <w:t>Cộng</w:t>
            </w:r>
          </w:p>
        </w:tc>
        <w:tc>
          <w:tcPr>
            <w:tcW w:w="111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9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4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8"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67"/>
        <w:gridCol w:w="4373"/>
      </w:tblGrid>
      <w:tr>
        <w:trPr/>
        <w:tc>
          <w:tcPr>
            <w:tcW w:w="4267" w:type="dxa"/>
            <w:tcBorders/>
          </w:tcPr>
          <w:p>
            <w:pPr>
              <w:pStyle w:val="Normal"/>
              <w:bidi w:val="0"/>
              <w:spacing w:before="120" w:after="0"/>
              <w:jc w:val="center"/>
              <w:rPr>
                <w:b/>
                <w:bCs/>
              </w:rPr>
            </w:pPr>
            <w:r>
              <w:rPr>
                <w:b/>
                <w:bCs/>
              </w:rPr>
              <w:br/>
              <w:t>NGƯỜI LẬP BIỂU</w:t>
            </w:r>
          </w:p>
        </w:tc>
        <w:tc>
          <w:tcPr>
            <w:tcW w:w="4373" w:type="dxa"/>
            <w:tcBorders/>
          </w:tcPr>
          <w:p>
            <w:pPr>
              <w:pStyle w:val="Normal"/>
              <w:bidi w:val="0"/>
              <w:spacing w:before="120" w:after="0"/>
              <w:jc w:val="center"/>
              <w:rPr/>
            </w:pPr>
            <w:r>
              <w:rPr>
                <w:i/>
                <w:iCs/>
              </w:rPr>
              <w:t>Ngày ….. tháng …. năm 20….</w:t>
              <w:br/>
            </w:r>
            <w:r>
              <w:rPr>
                <w:b/>
                <w:bCs/>
              </w:rPr>
              <w:t>THỦ TRƯỞNG ĐƠN VỊ</w:t>
            </w:r>
          </w:p>
        </w:tc>
      </w:tr>
    </w:tbl>
    <w:p>
      <w:pPr>
        <w:pStyle w:val="Normal"/>
        <w:bidi w:val="0"/>
        <w:spacing w:before="120" w:after="280"/>
        <w:rPr>
          <w:lang w:val="vi-VN" w:eastAsia="vi-VN"/>
        </w:rPr>
      </w:pPr>
      <w:r>
        <w:rPr>
          <w:lang w:val="vi-VN" w:eastAsia="vi-VN"/>
        </w:rPr>
        <w:t> </w:t>
      </w:r>
    </w:p>
    <w:p>
      <w:pPr>
        <w:pStyle w:val="Normal"/>
        <w:bidi w:val="0"/>
        <w:spacing w:before="120" w:after="280"/>
        <w:rPr>
          <w:lang w:val="vi-VN" w:eastAsia="vi-VN"/>
        </w:rPr>
      </w:pPr>
      <w:r>
        <w:rPr>
          <w:lang w:val="vi-VN" w:eastAsia="vi-VN"/>
        </w:rPr>
        <w:t>Tên đơn vị: ………………………………………</w:t>
      </w:r>
    </w:p>
    <w:p>
      <w:pPr>
        <w:pStyle w:val="Normal"/>
        <w:bidi w:val="0"/>
        <w:spacing w:before="120" w:after="280"/>
        <w:rPr>
          <w:lang w:val="vi-VN" w:eastAsia="vi-VN"/>
        </w:rPr>
      </w:pPr>
      <w:r>
        <w:rPr>
          <w:lang w:val="vi-VN" w:eastAsia="vi-VN"/>
        </w:rPr>
        <w:t>Số định danh: ……………………………………</w:t>
      </w:r>
    </w:p>
    <w:p>
      <w:pPr>
        <w:pStyle w:val="Normal"/>
        <w:bidi w:val="0"/>
        <w:spacing w:before="120" w:after="280"/>
        <w:rPr/>
      </w:pPr>
      <w:r>
        <w:rPr/>
        <w:t>Địa chỉ: …………………………………………..</w:t>
      </w:r>
    </w:p>
    <w:tbl>
      <w:tblPr>
        <w:tblW w:w="8640" w:type="dxa"/>
        <w:jc w:val="left"/>
        <w:tblInd w:w="0" w:type="dxa"/>
        <w:tblLayout w:type="fixed"/>
        <w:tblCellMar>
          <w:top w:w="0" w:type="dxa"/>
          <w:left w:w="108" w:type="dxa"/>
          <w:bottom w:w="0" w:type="dxa"/>
          <w:right w:w="108" w:type="dxa"/>
        </w:tblCellMar>
      </w:tblPr>
      <w:tblGrid>
        <w:gridCol w:w="1770"/>
        <w:gridCol w:w="3773"/>
        <w:gridCol w:w="3097"/>
      </w:tblGrid>
      <w:tr>
        <w:trPr/>
        <w:tc>
          <w:tcPr>
            <w:tcW w:w="1770" w:type="dxa"/>
            <w:tcBorders/>
          </w:tcPr>
          <w:p>
            <w:pPr>
              <w:pStyle w:val="Normal"/>
              <w:bidi w:val="0"/>
              <w:spacing w:before="120" w:after="0"/>
              <w:rPr/>
            </w:pPr>
            <w:r>
              <w:rPr/>
              <w:t> </w:t>
            </w:r>
          </w:p>
        </w:tc>
        <w:tc>
          <w:tcPr>
            <w:tcW w:w="3773" w:type="dxa"/>
            <w:tcBorders/>
            <w:vAlign w:val="bottom"/>
          </w:tcPr>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bookmarkStart w:id="83" w:name="chuong_pl_4_name"/>
            <w:r>
              <w:rPr>
                <w:b/>
                <w:bCs/>
              </w:rPr>
              <w:t>DANH SÁCH LAO ĐỘNG THAM GIA BHXH, BHYT, BHTN</w:t>
            </w:r>
            <w:bookmarkEnd w:id="83"/>
          </w:p>
          <w:p>
            <w:pPr>
              <w:pStyle w:val="Normal"/>
              <w:bidi w:val="0"/>
              <w:spacing w:before="120" w:after="0"/>
              <w:jc w:val="center"/>
              <w:rPr/>
            </w:pPr>
            <w:r>
              <w:rPr>
                <w:i/>
                <w:iCs/>
              </w:rPr>
              <w:t>Số: ……. tháng ….. năm ……..</w:t>
            </w:r>
          </w:p>
        </w:tc>
        <w:tc>
          <w:tcPr>
            <w:tcW w:w="3097" w:type="dxa"/>
            <w:tcBorders/>
          </w:tcPr>
          <w:p>
            <w:pPr>
              <w:pStyle w:val="Normal"/>
              <w:bidi w:val="0"/>
              <w:spacing w:before="120" w:after="0"/>
              <w:jc w:val="center"/>
              <w:rPr/>
            </w:pPr>
            <w:bookmarkStart w:id="84" w:name="chuong_pl_4"/>
            <w:r>
              <w:rPr>
                <w:b/>
                <w:bCs/>
              </w:rPr>
              <w:t>Mẫu số: D02-TS</w:t>
            </w:r>
            <w:bookmarkEnd w:id="84"/>
            <w:r>
              <w:rPr/>
              <w:br/>
            </w:r>
            <w:r>
              <w:rPr>
                <w:i/>
                <w:iCs/>
              </w:rPr>
              <w:t>(Ban hành kèm theo QĐ số: 1018/QĐ-BHXH ngày 10/10/2014 của BHXH Việt Nam)</w:t>
            </w:r>
          </w:p>
        </w:tc>
      </w:tr>
    </w:tbl>
    <w:p>
      <w:pPr>
        <w:pStyle w:val="Normal"/>
        <w:bidi w:val="0"/>
        <w:spacing w:before="120" w:after="280"/>
        <w:rPr>
          <w:b/>
          <w:bCs/>
          <w:lang w:val="vi-VN" w:eastAsia="vi-VN"/>
        </w:rPr>
      </w:pPr>
      <w:r>
        <w:rPr>
          <w:b/>
          <w:bCs/>
          <w:lang w:val="vi-VN" w:eastAsia="vi-VN"/>
        </w:rPr>
        <w:t> </w:t>
      </w:r>
    </w:p>
    <w:tbl>
      <w:tblPr>
        <w:tblW w:w="8649" w:type="dxa"/>
        <w:jc w:val="left"/>
        <w:tblInd w:w="-10" w:type="dxa"/>
        <w:tblLayout w:type="fixed"/>
        <w:tblCellMar>
          <w:top w:w="0" w:type="dxa"/>
          <w:left w:w="0" w:type="dxa"/>
          <w:bottom w:w="0" w:type="dxa"/>
          <w:right w:w="0" w:type="dxa"/>
        </w:tblCellMar>
      </w:tblPr>
      <w:tblGrid>
        <w:gridCol w:w="524"/>
        <w:gridCol w:w="1640"/>
        <w:gridCol w:w="778"/>
        <w:gridCol w:w="1130"/>
        <w:gridCol w:w="795"/>
        <w:gridCol w:w="474"/>
        <w:gridCol w:w="548"/>
        <w:gridCol w:w="686"/>
        <w:gridCol w:w="649"/>
        <w:gridCol w:w="1"/>
        <w:gridCol w:w="752"/>
        <w:gridCol w:w="1"/>
        <w:gridCol w:w="647"/>
        <w:gridCol w:w="1"/>
        <w:gridCol w:w="22"/>
        <w:gridCol w:w="1"/>
      </w:tblGrid>
      <w:tr>
        <w:trPr/>
        <w:tc>
          <w:tcPr>
            <w:tcW w:w="524"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1640"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Họ và tên</w:t>
            </w:r>
          </w:p>
        </w:tc>
        <w:tc>
          <w:tcPr>
            <w:tcW w:w="778"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định danh</w:t>
            </w:r>
          </w:p>
        </w:tc>
        <w:tc>
          <w:tcPr>
            <w:tcW w:w="1130"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Cấp bậc, chức vụ, chức danh nghề, nơi làm việc</w:t>
            </w:r>
          </w:p>
        </w:tc>
        <w:tc>
          <w:tcPr>
            <w:tcW w:w="3152" w:type="dxa"/>
            <w:gridSpan w:val="5"/>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Mức đóng</w:t>
            </w:r>
          </w:p>
        </w:tc>
        <w:tc>
          <w:tcPr>
            <w:tcW w:w="753" w:type="dxa"/>
            <w:gridSpan w:val="2"/>
            <w:vMerge w:val="restart"/>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Mức đóngMức đóngMức đóngMức đóngTừ tháng, năm</w:t>
            </w:r>
          </w:p>
        </w:tc>
        <w:tc>
          <w:tcPr>
            <w:tcW w:w="648" w:type="dxa"/>
            <w:gridSpan w:val="2"/>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chú</w:t>
            </w:r>
          </w:p>
        </w:tc>
        <w:tc>
          <w:tcPr>
            <w:tcW w:w="23" w:type="dxa"/>
            <w:gridSpan w:val="2"/>
            <w:tcBorders/>
            <w:vAlign w:val="center"/>
          </w:tcPr>
          <w:p>
            <w:pPr>
              <w:pStyle w:val="Normal"/>
              <w:bidi w:val="0"/>
              <w:snapToGrid w:val="false"/>
              <w:spacing w:before="120" w:after="0"/>
              <w:jc w:val="center"/>
              <w:rPr/>
            </w:pPr>
            <w:r>
              <w:rPr/>
            </w:r>
          </w:p>
        </w:tc>
      </w:tr>
      <w:tr>
        <w:trPr/>
        <w:tc>
          <w:tcPr>
            <w:tcW w:w="52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640"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78"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130"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95" w:type="dxa"/>
            <w:vMerge w:val="restart"/>
            <w:tcBorders>
              <w:bottom w:val="single" w:sz="8" w:space="0" w:color="000000"/>
              <w:right w:val="single" w:sz="8" w:space="0" w:color="000000"/>
            </w:tcBorders>
            <w:vAlign w:val="center"/>
          </w:tcPr>
          <w:p>
            <w:pPr>
              <w:pStyle w:val="Normal"/>
              <w:bidi w:val="0"/>
              <w:spacing w:before="120" w:after="0"/>
              <w:jc w:val="center"/>
              <w:rPr>
                <w:b/>
                <w:bCs/>
              </w:rPr>
            </w:pPr>
            <w:r>
              <w:rPr>
                <w:b/>
                <w:bCs/>
              </w:rPr>
              <w:t>Tiền lương</w:t>
            </w:r>
          </w:p>
        </w:tc>
        <w:tc>
          <w:tcPr>
            <w:tcW w:w="2358" w:type="dxa"/>
            <w:gridSpan w:val="5"/>
            <w:tcBorders>
              <w:bottom w:val="single" w:sz="8" w:space="0" w:color="000000"/>
              <w:right w:val="single" w:sz="8" w:space="0" w:color="000000"/>
            </w:tcBorders>
            <w:vAlign w:val="center"/>
          </w:tcPr>
          <w:p>
            <w:pPr>
              <w:pStyle w:val="Normal"/>
              <w:bidi w:val="0"/>
              <w:spacing w:before="120" w:after="0"/>
              <w:jc w:val="center"/>
              <w:rPr>
                <w:b/>
                <w:bCs/>
              </w:rPr>
            </w:pPr>
            <w:r>
              <w:rPr>
                <w:b/>
                <w:bCs/>
              </w:rPr>
              <w:t>Phụ cấp</w:t>
            </w:r>
          </w:p>
        </w:tc>
        <w:tc>
          <w:tcPr>
            <w:tcW w:w="753" w:type="dxa"/>
            <w:gridSpan w:val="2"/>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Phụ cấpPhụ cấpPhụ cấp</w:t>
            </w:r>
          </w:p>
        </w:tc>
        <w:tc>
          <w:tcPr>
            <w:tcW w:w="648" w:type="dxa"/>
            <w:gridSpan w:val="2"/>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23" w:type="dxa"/>
            <w:tcBorders/>
            <w:vAlign w:val="center"/>
          </w:tcPr>
          <w:p>
            <w:pPr>
              <w:pStyle w:val="Normal"/>
              <w:bidi w:val="0"/>
              <w:snapToGrid w:val="false"/>
              <w:spacing w:before="120" w:after="0"/>
              <w:jc w:val="center"/>
              <w:rPr/>
            </w:pPr>
            <w:r>
              <w:rPr/>
            </w:r>
          </w:p>
        </w:tc>
      </w:tr>
      <w:tr>
        <w:trPr/>
        <w:tc>
          <w:tcPr>
            <w:tcW w:w="52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640"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78"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130"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95" w:type="dxa"/>
            <w:vMerge w:val="continue"/>
            <w:tcBorders>
              <w:bottom w:val="single" w:sz="8" w:space="0" w:color="000000"/>
              <w:right w:val="single" w:sz="8" w:space="0" w:color="000000"/>
            </w:tcBorders>
            <w:vAlign w:val="center"/>
          </w:tcPr>
          <w:p>
            <w:pPr>
              <w:pStyle w:val="Normal"/>
              <w:bidi w:val="0"/>
              <w:snapToGrid w:val="false"/>
              <w:spacing w:before="120" w:after="0"/>
              <w:jc w:val="center"/>
              <w:rPr/>
            </w:pPr>
            <w:r>
              <w:rPr/>
            </w:r>
          </w:p>
        </w:tc>
        <w:tc>
          <w:tcPr>
            <w:tcW w:w="474" w:type="dxa"/>
            <w:tcBorders>
              <w:bottom w:val="single" w:sz="8" w:space="0" w:color="000000"/>
              <w:right w:val="single" w:sz="8" w:space="0" w:color="000000"/>
            </w:tcBorders>
            <w:vAlign w:val="center"/>
          </w:tcPr>
          <w:p>
            <w:pPr>
              <w:pStyle w:val="Normal"/>
              <w:bidi w:val="0"/>
              <w:spacing w:before="120" w:after="0"/>
              <w:jc w:val="center"/>
              <w:rPr>
                <w:b/>
                <w:bCs/>
              </w:rPr>
            </w:pPr>
            <w:r>
              <w:rPr>
                <w:b/>
                <w:bCs/>
              </w:rPr>
              <w:t>CV</w:t>
            </w:r>
          </w:p>
        </w:tc>
        <w:tc>
          <w:tcPr>
            <w:tcW w:w="548" w:type="dxa"/>
            <w:tcBorders>
              <w:bottom w:val="single" w:sz="8" w:space="0" w:color="000000"/>
              <w:right w:val="single" w:sz="8" w:space="0" w:color="000000"/>
            </w:tcBorders>
            <w:vAlign w:val="center"/>
          </w:tcPr>
          <w:p>
            <w:pPr>
              <w:pStyle w:val="Normal"/>
              <w:bidi w:val="0"/>
              <w:spacing w:before="120" w:after="0"/>
              <w:jc w:val="center"/>
              <w:rPr>
                <w:b/>
                <w:bCs/>
              </w:rPr>
            </w:pPr>
            <w:r>
              <w:rPr>
                <w:b/>
                <w:bCs/>
              </w:rPr>
              <w:t>TN VK (%)</w:t>
            </w:r>
          </w:p>
        </w:tc>
        <w:tc>
          <w:tcPr>
            <w:tcW w:w="686" w:type="dxa"/>
            <w:tcBorders>
              <w:bottom w:val="single" w:sz="8" w:space="0" w:color="000000"/>
              <w:right w:val="single" w:sz="8" w:space="0" w:color="000000"/>
            </w:tcBorders>
            <w:vAlign w:val="center"/>
          </w:tcPr>
          <w:p>
            <w:pPr>
              <w:pStyle w:val="Normal"/>
              <w:bidi w:val="0"/>
              <w:spacing w:before="120" w:after="0"/>
              <w:jc w:val="center"/>
              <w:rPr>
                <w:b/>
                <w:bCs/>
              </w:rPr>
            </w:pPr>
            <w:r>
              <w:rPr>
                <w:b/>
                <w:bCs/>
              </w:rPr>
              <w:t>TN nghề (%)</w:t>
            </w:r>
          </w:p>
        </w:tc>
        <w:tc>
          <w:tcPr>
            <w:tcW w:w="649" w:type="dxa"/>
            <w:tcBorders>
              <w:bottom w:val="single" w:sz="8" w:space="0" w:color="000000"/>
              <w:right w:val="single" w:sz="8" w:space="0" w:color="000000"/>
            </w:tcBorders>
            <w:vAlign w:val="center"/>
          </w:tcPr>
          <w:p>
            <w:pPr>
              <w:pStyle w:val="Normal"/>
              <w:bidi w:val="0"/>
              <w:spacing w:before="120" w:after="0"/>
              <w:jc w:val="center"/>
              <w:rPr>
                <w:b/>
                <w:bCs/>
              </w:rPr>
            </w:pPr>
            <w:r>
              <w:rPr>
                <w:b/>
                <w:bCs/>
              </w:rPr>
              <w:t>PC khác</w:t>
            </w:r>
          </w:p>
        </w:tc>
        <w:tc>
          <w:tcPr>
            <w:tcW w:w="753" w:type="dxa"/>
            <w:gridSpan w:val="2"/>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648" w:type="dxa"/>
            <w:gridSpan w:val="2"/>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23" w:type="dxa"/>
            <w:gridSpan w:val="2"/>
            <w:tcBorders/>
            <w:vAlign w:val="center"/>
          </w:tcPr>
          <w:p>
            <w:pPr>
              <w:pStyle w:val="Normal"/>
              <w:bidi w:val="0"/>
              <w:snapToGrid w:val="false"/>
              <w:spacing w:before="120" w:after="0"/>
              <w:jc w:val="center"/>
              <w:rPr/>
            </w:pPr>
            <w:r>
              <w:rPr/>
            </w:r>
          </w:p>
        </w:tc>
      </w:tr>
      <w:tr>
        <w:trPr/>
        <w:tc>
          <w:tcPr>
            <w:tcW w:w="5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A</w:t>
            </w:r>
          </w:p>
        </w:tc>
        <w:tc>
          <w:tcPr>
            <w:tcW w:w="1640" w:type="dxa"/>
            <w:tcBorders>
              <w:bottom w:val="single" w:sz="8" w:space="0" w:color="000000"/>
              <w:right w:val="single" w:sz="8" w:space="0" w:color="000000"/>
            </w:tcBorders>
            <w:vAlign w:val="center"/>
          </w:tcPr>
          <w:p>
            <w:pPr>
              <w:pStyle w:val="Normal"/>
              <w:bidi w:val="0"/>
              <w:spacing w:before="120" w:after="0"/>
              <w:jc w:val="center"/>
              <w:rPr>
                <w:b/>
                <w:bCs/>
              </w:rPr>
            </w:pPr>
            <w:r>
              <w:rPr>
                <w:b/>
                <w:bCs/>
              </w:rPr>
              <w:t>B</w:t>
            </w:r>
          </w:p>
        </w:tc>
        <w:tc>
          <w:tcPr>
            <w:tcW w:w="778" w:type="dxa"/>
            <w:tcBorders>
              <w:bottom w:val="single" w:sz="8" w:space="0" w:color="000000"/>
              <w:right w:val="single" w:sz="8" w:space="0" w:color="000000"/>
            </w:tcBorders>
            <w:vAlign w:val="center"/>
          </w:tcPr>
          <w:p>
            <w:pPr>
              <w:pStyle w:val="Normal"/>
              <w:bidi w:val="0"/>
              <w:spacing w:before="120" w:after="0"/>
              <w:jc w:val="center"/>
              <w:rPr>
                <w:b/>
                <w:bCs/>
              </w:rPr>
            </w:pPr>
            <w:r>
              <w:rPr>
                <w:b/>
                <w:bCs/>
              </w:rPr>
              <w:t>1</w:t>
            </w:r>
          </w:p>
        </w:tc>
        <w:tc>
          <w:tcPr>
            <w:tcW w:w="1130" w:type="dxa"/>
            <w:tcBorders>
              <w:bottom w:val="single" w:sz="8" w:space="0" w:color="000000"/>
              <w:right w:val="single" w:sz="8" w:space="0" w:color="000000"/>
            </w:tcBorders>
            <w:vAlign w:val="center"/>
          </w:tcPr>
          <w:p>
            <w:pPr>
              <w:pStyle w:val="Normal"/>
              <w:bidi w:val="0"/>
              <w:spacing w:before="120" w:after="0"/>
              <w:jc w:val="center"/>
              <w:rPr>
                <w:b/>
                <w:bCs/>
              </w:rPr>
            </w:pPr>
            <w:r>
              <w:rPr>
                <w:b/>
                <w:bCs/>
              </w:rPr>
              <w:t>2</w:t>
            </w:r>
          </w:p>
        </w:tc>
        <w:tc>
          <w:tcPr>
            <w:tcW w:w="795" w:type="dxa"/>
            <w:tcBorders>
              <w:bottom w:val="single" w:sz="8" w:space="0" w:color="000000"/>
              <w:right w:val="single" w:sz="8" w:space="0" w:color="000000"/>
            </w:tcBorders>
            <w:vAlign w:val="center"/>
          </w:tcPr>
          <w:p>
            <w:pPr>
              <w:pStyle w:val="Normal"/>
              <w:bidi w:val="0"/>
              <w:spacing w:before="120" w:after="0"/>
              <w:jc w:val="center"/>
              <w:rPr>
                <w:b/>
                <w:bCs/>
              </w:rPr>
            </w:pPr>
            <w:r>
              <w:rPr>
                <w:b/>
                <w:bCs/>
              </w:rPr>
              <w:t>3</w:t>
            </w:r>
          </w:p>
        </w:tc>
        <w:tc>
          <w:tcPr>
            <w:tcW w:w="474" w:type="dxa"/>
            <w:tcBorders>
              <w:bottom w:val="single" w:sz="8" w:space="0" w:color="000000"/>
              <w:right w:val="single" w:sz="8" w:space="0" w:color="000000"/>
            </w:tcBorders>
            <w:vAlign w:val="center"/>
          </w:tcPr>
          <w:p>
            <w:pPr>
              <w:pStyle w:val="Normal"/>
              <w:bidi w:val="0"/>
              <w:spacing w:before="120" w:after="0"/>
              <w:jc w:val="center"/>
              <w:rPr>
                <w:b/>
                <w:bCs/>
              </w:rPr>
            </w:pPr>
            <w:r>
              <w:rPr>
                <w:b/>
                <w:bCs/>
              </w:rPr>
              <w:t>4</w:t>
            </w:r>
          </w:p>
        </w:tc>
        <w:tc>
          <w:tcPr>
            <w:tcW w:w="548" w:type="dxa"/>
            <w:tcBorders>
              <w:bottom w:val="single" w:sz="8" w:space="0" w:color="000000"/>
              <w:right w:val="single" w:sz="8" w:space="0" w:color="000000"/>
            </w:tcBorders>
            <w:vAlign w:val="center"/>
          </w:tcPr>
          <w:p>
            <w:pPr>
              <w:pStyle w:val="Normal"/>
              <w:bidi w:val="0"/>
              <w:spacing w:before="120" w:after="0"/>
              <w:jc w:val="center"/>
              <w:rPr>
                <w:b/>
                <w:bCs/>
              </w:rPr>
            </w:pPr>
            <w:r>
              <w:rPr>
                <w:b/>
                <w:bCs/>
              </w:rPr>
              <w:t>5</w:t>
            </w:r>
          </w:p>
        </w:tc>
        <w:tc>
          <w:tcPr>
            <w:tcW w:w="686" w:type="dxa"/>
            <w:tcBorders>
              <w:bottom w:val="single" w:sz="8" w:space="0" w:color="000000"/>
              <w:right w:val="single" w:sz="8" w:space="0" w:color="000000"/>
            </w:tcBorders>
            <w:vAlign w:val="center"/>
          </w:tcPr>
          <w:p>
            <w:pPr>
              <w:pStyle w:val="Normal"/>
              <w:bidi w:val="0"/>
              <w:spacing w:before="120" w:after="0"/>
              <w:jc w:val="center"/>
              <w:rPr>
                <w:b/>
                <w:bCs/>
              </w:rPr>
            </w:pPr>
            <w:r>
              <w:rPr>
                <w:b/>
                <w:bCs/>
              </w:rPr>
              <w:t>6</w:t>
            </w:r>
          </w:p>
        </w:tc>
        <w:tc>
          <w:tcPr>
            <w:tcW w:w="649" w:type="dxa"/>
            <w:tcBorders>
              <w:bottom w:val="single" w:sz="8" w:space="0" w:color="000000"/>
              <w:right w:val="single" w:sz="8" w:space="0" w:color="000000"/>
            </w:tcBorders>
            <w:vAlign w:val="center"/>
          </w:tcPr>
          <w:p>
            <w:pPr>
              <w:pStyle w:val="Normal"/>
              <w:bidi w:val="0"/>
              <w:spacing w:before="120" w:after="0"/>
              <w:jc w:val="center"/>
              <w:rPr>
                <w:b/>
                <w:bCs/>
              </w:rPr>
            </w:pPr>
            <w:r>
              <w:rPr>
                <w:b/>
                <w:bCs/>
              </w:rPr>
              <w:t>7</w:t>
            </w:r>
          </w:p>
        </w:tc>
        <w:tc>
          <w:tcPr>
            <w:tcW w:w="753" w:type="dxa"/>
            <w:gridSpan w:val="2"/>
            <w:tcBorders>
              <w:bottom w:val="single" w:sz="8" w:space="0" w:color="000000"/>
              <w:right w:val="single" w:sz="8" w:space="0" w:color="000000"/>
            </w:tcBorders>
            <w:vAlign w:val="center"/>
          </w:tcPr>
          <w:p>
            <w:pPr>
              <w:pStyle w:val="Normal"/>
              <w:bidi w:val="0"/>
              <w:spacing w:before="120" w:after="0"/>
              <w:jc w:val="center"/>
              <w:rPr>
                <w:b/>
                <w:bCs/>
              </w:rPr>
            </w:pPr>
            <w:r>
              <w:rPr>
                <w:b/>
                <w:bCs/>
              </w:rPr>
              <w:t>8</w:t>
            </w:r>
          </w:p>
        </w:tc>
        <w:tc>
          <w:tcPr>
            <w:tcW w:w="648" w:type="dxa"/>
            <w:gridSpan w:val="2"/>
            <w:tcBorders>
              <w:bottom w:val="single" w:sz="8" w:space="0" w:color="000000"/>
              <w:right w:val="single" w:sz="8" w:space="0" w:color="000000"/>
            </w:tcBorders>
            <w:vAlign w:val="center"/>
          </w:tcPr>
          <w:p>
            <w:pPr>
              <w:pStyle w:val="Normal"/>
              <w:bidi w:val="0"/>
              <w:spacing w:before="120" w:after="0"/>
              <w:jc w:val="center"/>
              <w:rPr>
                <w:b/>
                <w:bCs/>
              </w:rPr>
            </w:pPr>
            <w:r>
              <w:rPr>
                <w:b/>
                <w:bCs/>
              </w:rPr>
              <w:t>9</w:t>
            </w:r>
          </w:p>
        </w:tc>
        <w:tc>
          <w:tcPr>
            <w:tcW w:w="23" w:type="dxa"/>
            <w:gridSpan w:val="2"/>
            <w:tcBorders/>
            <w:vAlign w:val="center"/>
          </w:tcPr>
          <w:p>
            <w:pPr>
              <w:pStyle w:val="Normal"/>
              <w:bidi w:val="0"/>
              <w:snapToGrid w:val="false"/>
              <w:spacing w:before="120" w:after="0"/>
              <w:jc w:val="center"/>
              <w:rPr/>
            </w:pPr>
            <w:r>
              <w:rPr/>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w:t>
            </w:r>
          </w:p>
        </w:tc>
        <w:tc>
          <w:tcPr>
            <w:tcW w:w="1640" w:type="dxa"/>
            <w:tcBorders>
              <w:bottom w:val="single" w:sz="8" w:space="0" w:color="000000"/>
              <w:right w:val="single" w:sz="8" w:space="0" w:color="000000"/>
            </w:tcBorders>
          </w:tcPr>
          <w:p>
            <w:pPr>
              <w:pStyle w:val="Normal"/>
              <w:bidi w:val="0"/>
              <w:spacing w:before="120" w:after="0"/>
              <w:rPr>
                <w:b/>
                <w:bCs/>
              </w:rPr>
            </w:pPr>
            <w:r>
              <w:rPr>
                <w:b/>
                <w:bCs/>
              </w:rPr>
              <w:t>Tăng</w:t>
            </w:r>
          </w:p>
        </w:tc>
        <w:tc>
          <w:tcPr>
            <w:tcW w:w="778" w:type="dxa"/>
            <w:tcBorders>
              <w:bottom w:val="single" w:sz="8" w:space="0" w:color="000000"/>
              <w:right w:val="single" w:sz="8" w:space="0" w:color="000000"/>
            </w:tcBorders>
          </w:tcPr>
          <w:p>
            <w:pPr>
              <w:pStyle w:val="Normal"/>
              <w:bidi w:val="0"/>
              <w:spacing w:before="120" w:after="0"/>
              <w:rPr/>
            </w:pPr>
            <w:r>
              <w:rPr/>
              <w:t> </w:t>
            </w:r>
          </w:p>
        </w:tc>
        <w:tc>
          <w:tcPr>
            <w:tcW w:w="1130" w:type="dxa"/>
            <w:tcBorders>
              <w:bottom w:val="single" w:sz="8" w:space="0" w:color="000000"/>
              <w:right w:val="single" w:sz="8" w:space="0" w:color="000000"/>
            </w:tcBorders>
          </w:tcPr>
          <w:p>
            <w:pPr>
              <w:pStyle w:val="Normal"/>
              <w:bidi w:val="0"/>
              <w:spacing w:before="120" w:after="0"/>
              <w:rPr/>
            </w:pPr>
            <w:r>
              <w:rPr/>
              <w:t> </w:t>
            </w:r>
          </w:p>
        </w:tc>
        <w:tc>
          <w:tcPr>
            <w:tcW w:w="795" w:type="dxa"/>
            <w:tcBorders>
              <w:bottom w:val="single" w:sz="8" w:space="0" w:color="000000"/>
              <w:right w:val="single" w:sz="8" w:space="0" w:color="000000"/>
            </w:tcBorders>
          </w:tcPr>
          <w:p>
            <w:pPr>
              <w:pStyle w:val="Normal"/>
              <w:bidi w:val="0"/>
              <w:spacing w:before="120" w:after="0"/>
              <w:rPr/>
            </w:pPr>
            <w:r>
              <w:rPr/>
              <w:t> </w:t>
            </w:r>
          </w:p>
        </w:tc>
        <w:tc>
          <w:tcPr>
            <w:tcW w:w="474" w:type="dxa"/>
            <w:tcBorders>
              <w:bottom w:val="single" w:sz="8" w:space="0" w:color="000000"/>
              <w:right w:val="single" w:sz="8" w:space="0" w:color="000000"/>
            </w:tcBorders>
          </w:tcPr>
          <w:p>
            <w:pPr>
              <w:pStyle w:val="Normal"/>
              <w:bidi w:val="0"/>
              <w:spacing w:before="120" w:after="0"/>
              <w:rPr/>
            </w:pPr>
            <w:r>
              <w:rPr/>
              <w:t> </w:t>
            </w:r>
          </w:p>
        </w:tc>
        <w:tc>
          <w:tcPr>
            <w:tcW w:w="548" w:type="dxa"/>
            <w:tcBorders>
              <w:bottom w:val="single" w:sz="8" w:space="0" w:color="000000"/>
              <w:right w:val="single" w:sz="8" w:space="0" w:color="000000"/>
            </w:tcBorders>
          </w:tcPr>
          <w:p>
            <w:pPr>
              <w:pStyle w:val="Normal"/>
              <w:bidi w:val="0"/>
              <w:spacing w:before="120" w:after="0"/>
              <w:rPr/>
            </w:pPr>
            <w:r>
              <w:rPr/>
              <w:t> </w:t>
            </w:r>
          </w:p>
        </w:tc>
        <w:tc>
          <w:tcPr>
            <w:tcW w:w="686" w:type="dxa"/>
            <w:tcBorders>
              <w:bottom w:val="single" w:sz="8" w:space="0" w:color="000000"/>
              <w:right w:val="single" w:sz="8" w:space="0" w:color="000000"/>
            </w:tcBorders>
          </w:tcPr>
          <w:p>
            <w:pPr>
              <w:pStyle w:val="Normal"/>
              <w:bidi w:val="0"/>
              <w:spacing w:before="120" w:after="0"/>
              <w:rPr/>
            </w:pPr>
            <w:r>
              <w:rPr/>
              <w:t> </w:t>
            </w:r>
          </w:p>
        </w:tc>
        <w:tc>
          <w:tcPr>
            <w:tcW w:w="649" w:type="dxa"/>
            <w:tcBorders>
              <w:bottom w:val="single" w:sz="8" w:space="0" w:color="000000"/>
              <w:right w:val="single" w:sz="8" w:space="0" w:color="000000"/>
            </w:tcBorders>
          </w:tcPr>
          <w:p>
            <w:pPr>
              <w:pStyle w:val="Normal"/>
              <w:bidi w:val="0"/>
              <w:spacing w:before="120" w:after="0"/>
              <w:rPr/>
            </w:pPr>
            <w:r>
              <w:rPr/>
              <w:t> </w:t>
            </w:r>
          </w:p>
        </w:tc>
        <w:tc>
          <w:tcPr>
            <w:tcW w:w="753" w:type="dxa"/>
            <w:gridSpan w:val="2"/>
            <w:tcBorders>
              <w:bottom w:val="single" w:sz="8" w:space="0" w:color="000000"/>
              <w:right w:val="single" w:sz="8" w:space="0" w:color="000000"/>
            </w:tcBorders>
          </w:tcPr>
          <w:p>
            <w:pPr>
              <w:pStyle w:val="Normal"/>
              <w:bidi w:val="0"/>
              <w:spacing w:before="120" w:after="0"/>
              <w:rPr/>
            </w:pPr>
            <w:r>
              <w:rPr/>
              <w:t> </w:t>
            </w:r>
          </w:p>
        </w:tc>
        <w:tc>
          <w:tcPr>
            <w:tcW w:w="648" w:type="dxa"/>
            <w:gridSpan w:val="2"/>
            <w:tcBorders>
              <w:bottom w:val="single" w:sz="8" w:space="0" w:color="000000"/>
              <w:right w:val="single" w:sz="8" w:space="0" w:color="000000"/>
            </w:tcBorders>
          </w:tcPr>
          <w:p>
            <w:pPr>
              <w:pStyle w:val="Normal"/>
              <w:bidi w:val="0"/>
              <w:spacing w:before="120" w:after="0"/>
              <w:rPr/>
            </w:pPr>
            <w:r>
              <w:rPr/>
              <w:t> </w:t>
            </w:r>
          </w:p>
        </w:tc>
        <w:tc>
          <w:tcPr>
            <w:tcW w:w="23" w:type="dxa"/>
            <w:gridSpan w:val="2"/>
            <w:tcBorders/>
            <w:vAlign w:val="center"/>
          </w:tcPr>
          <w:p>
            <w:pPr>
              <w:pStyle w:val="Normal"/>
              <w:bidi w:val="0"/>
              <w:snapToGrid w:val="false"/>
              <w:spacing w:before="120" w:after="0"/>
              <w:rPr/>
            </w:pPr>
            <w:r>
              <w:rPr/>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jc w:val="center"/>
              <w:rPr/>
            </w:pPr>
            <w:r>
              <w:rPr/>
              <w:t>I.1</w:t>
            </w:r>
          </w:p>
        </w:tc>
        <w:tc>
          <w:tcPr>
            <w:tcW w:w="1640" w:type="dxa"/>
            <w:tcBorders>
              <w:bottom w:val="single" w:sz="8" w:space="0" w:color="000000"/>
              <w:right w:val="single" w:sz="8" w:space="0" w:color="000000"/>
            </w:tcBorders>
          </w:tcPr>
          <w:p>
            <w:pPr>
              <w:pStyle w:val="Normal"/>
              <w:bidi w:val="0"/>
              <w:spacing w:before="120" w:after="0"/>
              <w:rPr/>
            </w:pPr>
            <w:r>
              <w:rPr/>
              <w:t>Lao động</w:t>
            </w:r>
          </w:p>
        </w:tc>
        <w:tc>
          <w:tcPr>
            <w:tcW w:w="778" w:type="dxa"/>
            <w:tcBorders>
              <w:bottom w:val="single" w:sz="8" w:space="0" w:color="000000"/>
              <w:right w:val="single" w:sz="8" w:space="0" w:color="000000"/>
            </w:tcBorders>
          </w:tcPr>
          <w:p>
            <w:pPr>
              <w:pStyle w:val="Normal"/>
              <w:bidi w:val="0"/>
              <w:spacing w:before="120" w:after="0"/>
              <w:rPr/>
            </w:pPr>
            <w:r>
              <w:rPr/>
              <w:t> </w:t>
            </w:r>
          </w:p>
        </w:tc>
        <w:tc>
          <w:tcPr>
            <w:tcW w:w="1130" w:type="dxa"/>
            <w:tcBorders>
              <w:bottom w:val="single" w:sz="8" w:space="0" w:color="000000"/>
              <w:right w:val="single" w:sz="8" w:space="0" w:color="000000"/>
            </w:tcBorders>
          </w:tcPr>
          <w:p>
            <w:pPr>
              <w:pStyle w:val="Normal"/>
              <w:bidi w:val="0"/>
              <w:spacing w:before="120" w:after="0"/>
              <w:rPr/>
            </w:pPr>
            <w:r>
              <w:rPr/>
              <w:t> </w:t>
            </w:r>
          </w:p>
        </w:tc>
        <w:tc>
          <w:tcPr>
            <w:tcW w:w="795" w:type="dxa"/>
            <w:tcBorders>
              <w:bottom w:val="single" w:sz="8" w:space="0" w:color="000000"/>
              <w:right w:val="single" w:sz="8" w:space="0" w:color="000000"/>
            </w:tcBorders>
          </w:tcPr>
          <w:p>
            <w:pPr>
              <w:pStyle w:val="Normal"/>
              <w:bidi w:val="0"/>
              <w:spacing w:before="120" w:after="0"/>
              <w:rPr/>
            </w:pPr>
            <w:r>
              <w:rPr/>
              <w:t> </w:t>
            </w:r>
          </w:p>
        </w:tc>
        <w:tc>
          <w:tcPr>
            <w:tcW w:w="474" w:type="dxa"/>
            <w:tcBorders>
              <w:bottom w:val="single" w:sz="8" w:space="0" w:color="000000"/>
              <w:right w:val="single" w:sz="8" w:space="0" w:color="000000"/>
            </w:tcBorders>
          </w:tcPr>
          <w:p>
            <w:pPr>
              <w:pStyle w:val="Normal"/>
              <w:bidi w:val="0"/>
              <w:spacing w:before="120" w:after="0"/>
              <w:rPr/>
            </w:pPr>
            <w:r>
              <w:rPr/>
              <w:t> </w:t>
            </w:r>
          </w:p>
        </w:tc>
        <w:tc>
          <w:tcPr>
            <w:tcW w:w="548" w:type="dxa"/>
            <w:tcBorders>
              <w:bottom w:val="single" w:sz="8" w:space="0" w:color="000000"/>
              <w:right w:val="single" w:sz="8" w:space="0" w:color="000000"/>
            </w:tcBorders>
          </w:tcPr>
          <w:p>
            <w:pPr>
              <w:pStyle w:val="Normal"/>
              <w:bidi w:val="0"/>
              <w:spacing w:before="120" w:after="0"/>
              <w:rPr/>
            </w:pPr>
            <w:r>
              <w:rPr/>
              <w:t> </w:t>
            </w:r>
          </w:p>
        </w:tc>
        <w:tc>
          <w:tcPr>
            <w:tcW w:w="686" w:type="dxa"/>
            <w:tcBorders>
              <w:bottom w:val="single" w:sz="8" w:space="0" w:color="000000"/>
              <w:right w:val="single" w:sz="8" w:space="0" w:color="000000"/>
            </w:tcBorders>
          </w:tcPr>
          <w:p>
            <w:pPr>
              <w:pStyle w:val="Normal"/>
              <w:bidi w:val="0"/>
              <w:spacing w:before="120" w:after="0"/>
              <w:rPr/>
            </w:pPr>
            <w:r>
              <w:rPr/>
              <w:t> </w:t>
            </w:r>
          </w:p>
        </w:tc>
        <w:tc>
          <w:tcPr>
            <w:tcW w:w="649" w:type="dxa"/>
            <w:tcBorders>
              <w:bottom w:val="single" w:sz="8" w:space="0" w:color="000000"/>
              <w:right w:val="single" w:sz="8" w:space="0" w:color="000000"/>
            </w:tcBorders>
          </w:tcPr>
          <w:p>
            <w:pPr>
              <w:pStyle w:val="Normal"/>
              <w:bidi w:val="0"/>
              <w:spacing w:before="120" w:after="0"/>
              <w:rPr/>
            </w:pPr>
            <w:r>
              <w:rPr/>
              <w:t> </w:t>
            </w:r>
          </w:p>
        </w:tc>
        <w:tc>
          <w:tcPr>
            <w:tcW w:w="753" w:type="dxa"/>
            <w:gridSpan w:val="2"/>
            <w:tcBorders>
              <w:bottom w:val="single" w:sz="8" w:space="0" w:color="000000"/>
              <w:right w:val="single" w:sz="8" w:space="0" w:color="000000"/>
            </w:tcBorders>
          </w:tcPr>
          <w:p>
            <w:pPr>
              <w:pStyle w:val="Normal"/>
              <w:bidi w:val="0"/>
              <w:spacing w:before="120" w:after="0"/>
              <w:rPr/>
            </w:pPr>
            <w:r>
              <w:rPr/>
              <w:t> </w:t>
            </w:r>
          </w:p>
        </w:tc>
        <w:tc>
          <w:tcPr>
            <w:tcW w:w="648" w:type="dxa"/>
            <w:gridSpan w:val="2"/>
            <w:tcBorders>
              <w:bottom w:val="single" w:sz="8" w:space="0" w:color="000000"/>
              <w:right w:val="single" w:sz="8" w:space="0" w:color="000000"/>
            </w:tcBorders>
          </w:tcPr>
          <w:p>
            <w:pPr>
              <w:pStyle w:val="Normal"/>
              <w:bidi w:val="0"/>
              <w:spacing w:before="120" w:after="0"/>
              <w:rPr/>
            </w:pPr>
            <w:r>
              <w:rPr/>
              <w:t> </w:t>
            </w:r>
          </w:p>
        </w:tc>
        <w:tc>
          <w:tcPr>
            <w:tcW w:w="23" w:type="dxa"/>
            <w:gridSpan w:val="2"/>
            <w:tcBorders/>
            <w:vAlign w:val="center"/>
          </w:tcPr>
          <w:p>
            <w:pPr>
              <w:pStyle w:val="Normal"/>
              <w:bidi w:val="0"/>
              <w:snapToGrid w:val="false"/>
              <w:spacing w:before="120" w:after="0"/>
              <w:rPr/>
            </w:pPr>
            <w:r>
              <w:rPr/>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jc w:val="center"/>
              <w:rPr/>
            </w:pPr>
            <w:r>
              <w:rPr/>
              <w:t>I.2</w:t>
            </w:r>
          </w:p>
        </w:tc>
        <w:tc>
          <w:tcPr>
            <w:tcW w:w="1640" w:type="dxa"/>
            <w:tcBorders>
              <w:bottom w:val="single" w:sz="8" w:space="0" w:color="000000"/>
              <w:right w:val="single" w:sz="8" w:space="0" w:color="000000"/>
            </w:tcBorders>
          </w:tcPr>
          <w:p>
            <w:pPr>
              <w:pStyle w:val="Normal"/>
              <w:bidi w:val="0"/>
              <w:spacing w:before="120" w:after="0"/>
              <w:rPr/>
            </w:pPr>
            <w:r>
              <w:rPr/>
              <w:t>Mức đóng</w:t>
            </w:r>
          </w:p>
        </w:tc>
        <w:tc>
          <w:tcPr>
            <w:tcW w:w="778" w:type="dxa"/>
            <w:tcBorders>
              <w:bottom w:val="single" w:sz="8" w:space="0" w:color="000000"/>
              <w:right w:val="single" w:sz="8" w:space="0" w:color="000000"/>
            </w:tcBorders>
          </w:tcPr>
          <w:p>
            <w:pPr>
              <w:pStyle w:val="Normal"/>
              <w:bidi w:val="0"/>
              <w:spacing w:before="120" w:after="0"/>
              <w:rPr/>
            </w:pPr>
            <w:r>
              <w:rPr/>
              <w:t> </w:t>
            </w:r>
          </w:p>
        </w:tc>
        <w:tc>
          <w:tcPr>
            <w:tcW w:w="1130" w:type="dxa"/>
            <w:tcBorders>
              <w:bottom w:val="single" w:sz="8" w:space="0" w:color="000000"/>
              <w:right w:val="single" w:sz="8" w:space="0" w:color="000000"/>
            </w:tcBorders>
          </w:tcPr>
          <w:p>
            <w:pPr>
              <w:pStyle w:val="Normal"/>
              <w:bidi w:val="0"/>
              <w:spacing w:before="120" w:after="0"/>
              <w:rPr/>
            </w:pPr>
            <w:r>
              <w:rPr/>
              <w:t> </w:t>
            </w:r>
          </w:p>
        </w:tc>
        <w:tc>
          <w:tcPr>
            <w:tcW w:w="795" w:type="dxa"/>
            <w:tcBorders>
              <w:bottom w:val="single" w:sz="8" w:space="0" w:color="000000"/>
              <w:right w:val="single" w:sz="8" w:space="0" w:color="000000"/>
            </w:tcBorders>
          </w:tcPr>
          <w:p>
            <w:pPr>
              <w:pStyle w:val="Normal"/>
              <w:bidi w:val="0"/>
              <w:spacing w:before="120" w:after="0"/>
              <w:rPr/>
            </w:pPr>
            <w:r>
              <w:rPr/>
              <w:t> </w:t>
            </w:r>
          </w:p>
        </w:tc>
        <w:tc>
          <w:tcPr>
            <w:tcW w:w="474" w:type="dxa"/>
            <w:tcBorders>
              <w:bottom w:val="single" w:sz="8" w:space="0" w:color="000000"/>
              <w:right w:val="single" w:sz="8" w:space="0" w:color="000000"/>
            </w:tcBorders>
          </w:tcPr>
          <w:p>
            <w:pPr>
              <w:pStyle w:val="Normal"/>
              <w:bidi w:val="0"/>
              <w:spacing w:before="120" w:after="0"/>
              <w:rPr/>
            </w:pPr>
            <w:r>
              <w:rPr/>
              <w:t> </w:t>
            </w:r>
          </w:p>
        </w:tc>
        <w:tc>
          <w:tcPr>
            <w:tcW w:w="548" w:type="dxa"/>
            <w:tcBorders>
              <w:bottom w:val="single" w:sz="8" w:space="0" w:color="000000"/>
              <w:right w:val="single" w:sz="8" w:space="0" w:color="000000"/>
            </w:tcBorders>
          </w:tcPr>
          <w:p>
            <w:pPr>
              <w:pStyle w:val="Normal"/>
              <w:bidi w:val="0"/>
              <w:spacing w:before="120" w:after="0"/>
              <w:rPr/>
            </w:pPr>
            <w:r>
              <w:rPr/>
              <w:t> </w:t>
            </w:r>
          </w:p>
        </w:tc>
        <w:tc>
          <w:tcPr>
            <w:tcW w:w="686" w:type="dxa"/>
            <w:tcBorders>
              <w:bottom w:val="single" w:sz="8" w:space="0" w:color="000000"/>
              <w:right w:val="single" w:sz="8" w:space="0" w:color="000000"/>
            </w:tcBorders>
          </w:tcPr>
          <w:p>
            <w:pPr>
              <w:pStyle w:val="Normal"/>
              <w:bidi w:val="0"/>
              <w:spacing w:before="120" w:after="0"/>
              <w:rPr/>
            </w:pPr>
            <w:r>
              <w:rPr/>
              <w:t> </w:t>
            </w:r>
          </w:p>
        </w:tc>
        <w:tc>
          <w:tcPr>
            <w:tcW w:w="649" w:type="dxa"/>
            <w:tcBorders>
              <w:bottom w:val="single" w:sz="8" w:space="0" w:color="000000"/>
              <w:right w:val="single" w:sz="8" w:space="0" w:color="000000"/>
            </w:tcBorders>
          </w:tcPr>
          <w:p>
            <w:pPr>
              <w:pStyle w:val="Normal"/>
              <w:bidi w:val="0"/>
              <w:spacing w:before="120" w:after="0"/>
              <w:rPr/>
            </w:pPr>
            <w:r>
              <w:rPr/>
              <w:t> </w:t>
            </w:r>
          </w:p>
        </w:tc>
        <w:tc>
          <w:tcPr>
            <w:tcW w:w="753" w:type="dxa"/>
            <w:gridSpan w:val="2"/>
            <w:tcBorders>
              <w:bottom w:val="single" w:sz="8" w:space="0" w:color="000000"/>
              <w:right w:val="single" w:sz="8" w:space="0" w:color="000000"/>
            </w:tcBorders>
          </w:tcPr>
          <w:p>
            <w:pPr>
              <w:pStyle w:val="Normal"/>
              <w:bidi w:val="0"/>
              <w:spacing w:before="120" w:after="0"/>
              <w:rPr/>
            </w:pPr>
            <w:r>
              <w:rPr/>
              <w:t> </w:t>
            </w:r>
          </w:p>
        </w:tc>
        <w:tc>
          <w:tcPr>
            <w:tcW w:w="648" w:type="dxa"/>
            <w:gridSpan w:val="2"/>
            <w:tcBorders>
              <w:bottom w:val="single" w:sz="8" w:space="0" w:color="000000"/>
              <w:right w:val="single" w:sz="8" w:space="0" w:color="000000"/>
            </w:tcBorders>
          </w:tcPr>
          <w:p>
            <w:pPr>
              <w:pStyle w:val="Normal"/>
              <w:bidi w:val="0"/>
              <w:spacing w:before="120" w:after="0"/>
              <w:rPr/>
            </w:pPr>
            <w:r>
              <w:rPr/>
              <w:t> </w:t>
            </w:r>
          </w:p>
        </w:tc>
        <w:tc>
          <w:tcPr>
            <w:tcW w:w="23" w:type="dxa"/>
            <w:gridSpan w:val="2"/>
            <w:tcBorders/>
            <w:vAlign w:val="center"/>
          </w:tcPr>
          <w:p>
            <w:pPr>
              <w:pStyle w:val="Normal"/>
              <w:bidi w:val="0"/>
              <w:snapToGrid w:val="false"/>
              <w:spacing w:before="120" w:after="0"/>
              <w:rPr/>
            </w:pPr>
            <w:r>
              <w:rPr/>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jc w:val="center"/>
              <w:rPr/>
            </w:pPr>
            <w:r>
              <w:rPr/>
              <w:t>I.3</w:t>
            </w:r>
          </w:p>
        </w:tc>
        <w:tc>
          <w:tcPr>
            <w:tcW w:w="1640" w:type="dxa"/>
            <w:tcBorders>
              <w:bottom w:val="single" w:sz="8" w:space="0" w:color="000000"/>
              <w:right w:val="single" w:sz="8" w:space="0" w:color="000000"/>
            </w:tcBorders>
          </w:tcPr>
          <w:p>
            <w:pPr>
              <w:pStyle w:val="Normal"/>
              <w:bidi w:val="0"/>
              <w:spacing w:before="120" w:after="0"/>
              <w:rPr/>
            </w:pPr>
            <w:r>
              <w:rPr/>
              <w:t>……………</w:t>
            </w:r>
            <w:r>
              <w:rPr/>
              <w:t>..</w:t>
            </w:r>
          </w:p>
        </w:tc>
        <w:tc>
          <w:tcPr>
            <w:tcW w:w="778" w:type="dxa"/>
            <w:tcBorders>
              <w:bottom w:val="single" w:sz="8" w:space="0" w:color="000000"/>
              <w:right w:val="single" w:sz="8" w:space="0" w:color="000000"/>
            </w:tcBorders>
          </w:tcPr>
          <w:p>
            <w:pPr>
              <w:pStyle w:val="Normal"/>
              <w:bidi w:val="0"/>
              <w:spacing w:before="120" w:after="0"/>
              <w:rPr/>
            </w:pPr>
            <w:r>
              <w:rPr/>
              <w:t> </w:t>
            </w:r>
          </w:p>
        </w:tc>
        <w:tc>
          <w:tcPr>
            <w:tcW w:w="1130" w:type="dxa"/>
            <w:tcBorders>
              <w:bottom w:val="single" w:sz="8" w:space="0" w:color="000000"/>
              <w:right w:val="single" w:sz="8" w:space="0" w:color="000000"/>
            </w:tcBorders>
          </w:tcPr>
          <w:p>
            <w:pPr>
              <w:pStyle w:val="Normal"/>
              <w:bidi w:val="0"/>
              <w:spacing w:before="120" w:after="0"/>
              <w:rPr/>
            </w:pPr>
            <w:r>
              <w:rPr/>
              <w:t> </w:t>
            </w:r>
          </w:p>
        </w:tc>
        <w:tc>
          <w:tcPr>
            <w:tcW w:w="795" w:type="dxa"/>
            <w:tcBorders>
              <w:bottom w:val="single" w:sz="8" w:space="0" w:color="000000"/>
              <w:right w:val="single" w:sz="8" w:space="0" w:color="000000"/>
            </w:tcBorders>
          </w:tcPr>
          <w:p>
            <w:pPr>
              <w:pStyle w:val="Normal"/>
              <w:bidi w:val="0"/>
              <w:spacing w:before="120" w:after="0"/>
              <w:rPr/>
            </w:pPr>
            <w:r>
              <w:rPr/>
              <w:t> </w:t>
            </w:r>
          </w:p>
        </w:tc>
        <w:tc>
          <w:tcPr>
            <w:tcW w:w="474" w:type="dxa"/>
            <w:tcBorders>
              <w:bottom w:val="single" w:sz="8" w:space="0" w:color="000000"/>
              <w:right w:val="single" w:sz="8" w:space="0" w:color="000000"/>
            </w:tcBorders>
          </w:tcPr>
          <w:p>
            <w:pPr>
              <w:pStyle w:val="Normal"/>
              <w:bidi w:val="0"/>
              <w:spacing w:before="120" w:after="0"/>
              <w:rPr/>
            </w:pPr>
            <w:r>
              <w:rPr/>
              <w:t> </w:t>
            </w:r>
          </w:p>
        </w:tc>
        <w:tc>
          <w:tcPr>
            <w:tcW w:w="548" w:type="dxa"/>
            <w:tcBorders>
              <w:bottom w:val="single" w:sz="8" w:space="0" w:color="000000"/>
              <w:right w:val="single" w:sz="8" w:space="0" w:color="000000"/>
            </w:tcBorders>
          </w:tcPr>
          <w:p>
            <w:pPr>
              <w:pStyle w:val="Normal"/>
              <w:bidi w:val="0"/>
              <w:spacing w:before="120" w:after="0"/>
              <w:rPr/>
            </w:pPr>
            <w:r>
              <w:rPr/>
              <w:t> </w:t>
            </w:r>
          </w:p>
        </w:tc>
        <w:tc>
          <w:tcPr>
            <w:tcW w:w="686" w:type="dxa"/>
            <w:tcBorders>
              <w:bottom w:val="single" w:sz="8" w:space="0" w:color="000000"/>
              <w:right w:val="single" w:sz="8" w:space="0" w:color="000000"/>
            </w:tcBorders>
          </w:tcPr>
          <w:p>
            <w:pPr>
              <w:pStyle w:val="Normal"/>
              <w:bidi w:val="0"/>
              <w:spacing w:before="120" w:after="0"/>
              <w:rPr/>
            </w:pPr>
            <w:r>
              <w:rPr/>
              <w:t> </w:t>
            </w:r>
          </w:p>
        </w:tc>
        <w:tc>
          <w:tcPr>
            <w:tcW w:w="649" w:type="dxa"/>
            <w:tcBorders>
              <w:bottom w:val="single" w:sz="8" w:space="0" w:color="000000"/>
              <w:right w:val="single" w:sz="8" w:space="0" w:color="000000"/>
            </w:tcBorders>
          </w:tcPr>
          <w:p>
            <w:pPr>
              <w:pStyle w:val="Normal"/>
              <w:bidi w:val="0"/>
              <w:spacing w:before="120" w:after="0"/>
              <w:rPr/>
            </w:pPr>
            <w:r>
              <w:rPr/>
              <w:t> </w:t>
            </w:r>
          </w:p>
        </w:tc>
        <w:tc>
          <w:tcPr>
            <w:tcW w:w="753" w:type="dxa"/>
            <w:gridSpan w:val="2"/>
            <w:tcBorders>
              <w:bottom w:val="single" w:sz="8" w:space="0" w:color="000000"/>
              <w:right w:val="single" w:sz="8" w:space="0" w:color="000000"/>
            </w:tcBorders>
          </w:tcPr>
          <w:p>
            <w:pPr>
              <w:pStyle w:val="Normal"/>
              <w:bidi w:val="0"/>
              <w:spacing w:before="120" w:after="0"/>
              <w:rPr/>
            </w:pPr>
            <w:r>
              <w:rPr/>
              <w:t> </w:t>
            </w:r>
          </w:p>
        </w:tc>
        <w:tc>
          <w:tcPr>
            <w:tcW w:w="648" w:type="dxa"/>
            <w:gridSpan w:val="2"/>
            <w:tcBorders>
              <w:bottom w:val="single" w:sz="8" w:space="0" w:color="000000"/>
              <w:right w:val="single" w:sz="8" w:space="0" w:color="000000"/>
            </w:tcBorders>
          </w:tcPr>
          <w:p>
            <w:pPr>
              <w:pStyle w:val="Normal"/>
              <w:bidi w:val="0"/>
              <w:spacing w:before="120" w:after="0"/>
              <w:rPr/>
            </w:pPr>
            <w:r>
              <w:rPr/>
              <w:t> </w:t>
            </w:r>
          </w:p>
        </w:tc>
        <w:tc>
          <w:tcPr>
            <w:tcW w:w="23" w:type="dxa"/>
            <w:gridSpan w:val="2"/>
            <w:tcBorders/>
            <w:vAlign w:val="center"/>
          </w:tcPr>
          <w:p>
            <w:pPr>
              <w:pStyle w:val="Normal"/>
              <w:bidi w:val="0"/>
              <w:snapToGrid w:val="false"/>
              <w:spacing w:before="120" w:after="0"/>
              <w:rPr/>
            </w:pPr>
            <w:r>
              <w:rPr/>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1640" w:type="dxa"/>
            <w:tcBorders>
              <w:bottom w:val="single" w:sz="8" w:space="0" w:color="000000"/>
              <w:right w:val="single" w:sz="8" w:space="0" w:color="000000"/>
            </w:tcBorders>
          </w:tcPr>
          <w:p>
            <w:pPr>
              <w:pStyle w:val="Normal"/>
              <w:bidi w:val="0"/>
              <w:spacing w:before="120" w:after="0"/>
              <w:rPr/>
            </w:pPr>
            <w:r>
              <w:rPr/>
              <w:t>Cộng tăng</w:t>
            </w:r>
          </w:p>
        </w:tc>
        <w:tc>
          <w:tcPr>
            <w:tcW w:w="778" w:type="dxa"/>
            <w:tcBorders>
              <w:bottom w:val="single" w:sz="8" w:space="0" w:color="000000"/>
              <w:right w:val="single" w:sz="8" w:space="0" w:color="000000"/>
            </w:tcBorders>
          </w:tcPr>
          <w:p>
            <w:pPr>
              <w:pStyle w:val="Normal"/>
              <w:bidi w:val="0"/>
              <w:spacing w:before="120" w:after="0"/>
              <w:rPr/>
            </w:pPr>
            <w:r>
              <w:rPr/>
              <w:t> </w:t>
            </w:r>
          </w:p>
        </w:tc>
        <w:tc>
          <w:tcPr>
            <w:tcW w:w="1130" w:type="dxa"/>
            <w:tcBorders>
              <w:bottom w:val="single" w:sz="8" w:space="0" w:color="000000"/>
              <w:right w:val="single" w:sz="8" w:space="0" w:color="000000"/>
            </w:tcBorders>
          </w:tcPr>
          <w:p>
            <w:pPr>
              <w:pStyle w:val="Normal"/>
              <w:bidi w:val="0"/>
              <w:spacing w:before="120" w:after="0"/>
              <w:rPr/>
            </w:pPr>
            <w:r>
              <w:rPr/>
              <w:t> </w:t>
            </w:r>
          </w:p>
        </w:tc>
        <w:tc>
          <w:tcPr>
            <w:tcW w:w="795" w:type="dxa"/>
            <w:tcBorders>
              <w:bottom w:val="single" w:sz="8" w:space="0" w:color="000000"/>
              <w:right w:val="single" w:sz="8" w:space="0" w:color="000000"/>
            </w:tcBorders>
          </w:tcPr>
          <w:p>
            <w:pPr>
              <w:pStyle w:val="Normal"/>
              <w:bidi w:val="0"/>
              <w:spacing w:before="120" w:after="0"/>
              <w:rPr/>
            </w:pPr>
            <w:r>
              <w:rPr/>
              <w:t> </w:t>
            </w:r>
          </w:p>
        </w:tc>
        <w:tc>
          <w:tcPr>
            <w:tcW w:w="474" w:type="dxa"/>
            <w:tcBorders>
              <w:bottom w:val="single" w:sz="8" w:space="0" w:color="000000"/>
              <w:right w:val="single" w:sz="8" w:space="0" w:color="000000"/>
            </w:tcBorders>
          </w:tcPr>
          <w:p>
            <w:pPr>
              <w:pStyle w:val="Normal"/>
              <w:bidi w:val="0"/>
              <w:spacing w:before="120" w:after="0"/>
              <w:rPr/>
            </w:pPr>
            <w:r>
              <w:rPr/>
              <w:t> </w:t>
            </w:r>
          </w:p>
        </w:tc>
        <w:tc>
          <w:tcPr>
            <w:tcW w:w="548" w:type="dxa"/>
            <w:tcBorders>
              <w:bottom w:val="single" w:sz="8" w:space="0" w:color="000000"/>
              <w:right w:val="single" w:sz="8" w:space="0" w:color="000000"/>
            </w:tcBorders>
          </w:tcPr>
          <w:p>
            <w:pPr>
              <w:pStyle w:val="Normal"/>
              <w:bidi w:val="0"/>
              <w:spacing w:before="120" w:after="0"/>
              <w:rPr/>
            </w:pPr>
            <w:r>
              <w:rPr/>
              <w:t> </w:t>
            </w:r>
          </w:p>
        </w:tc>
        <w:tc>
          <w:tcPr>
            <w:tcW w:w="686" w:type="dxa"/>
            <w:tcBorders>
              <w:bottom w:val="single" w:sz="8" w:space="0" w:color="000000"/>
              <w:right w:val="single" w:sz="8" w:space="0" w:color="000000"/>
            </w:tcBorders>
          </w:tcPr>
          <w:p>
            <w:pPr>
              <w:pStyle w:val="Normal"/>
              <w:bidi w:val="0"/>
              <w:spacing w:before="120" w:after="0"/>
              <w:rPr/>
            </w:pPr>
            <w:r>
              <w:rPr/>
              <w:t> </w:t>
            </w:r>
          </w:p>
        </w:tc>
        <w:tc>
          <w:tcPr>
            <w:tcW w:w="649" w:type="dxa"/>
            <w:tcBorders>
              <w:bottom w:val="single" w:sz="8" w:space="0" w:color="000000"/>
              <w:right w:val="single" w:sz="8" w:space="0" w:color="000000"/>
            </w:tcBorders>
          </w:tcPr>
          <w:p>
            <w:pPr>
              <w:pStyle w:val="Normal"/>
              <w:bidi w:val="0"/>
              <w:spacing w:before="120" w:after="0"/>
              <w:rPr/>
            </w:pPr>
            <w:r>
              <w:rPr/>
              <w:t> </w:t>
            </w:r>
          </w:p>
        </w:tc>
        <w:tc>
          <w:tcPr>
            <w:tcW w:w="753" w:type="dxa"/>
            <w:gridSpan w:val="2"/>
            <w:tcBorders>
              <w:bottom w:val="single" w:sz="8" w:space="0" w:color="000000"/>
              <w:right w:val="single" w:sz="8" w:space="0" w:color="000000"/>
            </w:tcBorders>
          </w:tcPr>
          <w:p>
            <w:pPr>
              <w:pStyle w:val="Normal"/>
              <w:bidi w:val="0"/>
              <w:spacing w:before="120" w:after="0"/>
              <w:rPr/>
            </w:pPr>
            <w:r>
              <w:rPr/>
              <w:t> </w:t>
            </w:r>
          </w:p>
        </w:tc>
        <w:tc>
          <w:tcPr>
            <w:tcW w:w="648" w:type="dxa"/>
            <w:gridSpan w:val="2"/>
            <w:tcBorders>
              <w:bottom w:val="single" w:sz="8" w:space="0" w:color="000000"/>
              <w:right w:val="single" w:sz="8" w:space="0" w:color="000000"/>
            </w:tcBorders>
          </w:tcPr>
          <w:p>
            <w:pPr>
              <w:pStyle w:val="Normal"/>
              <w:bidi w:val="0"/>
              <w:spacing w:before="120" w:after="0"/>
              <w:rPr/>
            </w:pPr>
            <w:r>
              <w:rPr/>
              <w:t> </w:t>
            </w:r>
          </w:p>
        </w:tc>
        <w:tc>
          <w:tcPr>
            <w:tcW w:w="23" w:type="dxa"/>
            <w:gridSpan w:val="2"/>
            <w:tcBorders/>
            <w:vAlign w:val="center"/>
          </w:tcPr>
          <w:p>
            <w:pPr>
              <w:pStyle w:val="Normal"/>
              <w:bidi w:val="0"/>
              <w:snapToGrid w:val="false"/>
              <w:spacing w:before="120" w:after="0"/>
              <w:rPr/>
            </w:pPr>
            <w:r>
              <w:rPr/>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II</w:t>
            </w:r>
          </w:p>
        </w:tc>
        <w:tc>
          <w:tcPr>
            <w:tcW w:w="1640" w:type="dxa"/>
            <w:tcBorders>
              <w:bottom w:val="single" w:sz="8" w:space="0" w:color="000000"/>
              <w:right w:val="single" w:sz="8" w:space="0" w:color="000000"/>
            </w:tcBorders>
          </w:tcPr>
          <w:p>
            <w:pPr>
              <w:pStyle w:val="Normal"/>
              <w:bidi w:val="0"/>
              <w:spacing w:before="120" w:after="0"/>
              <w:rPr>
                <w:b/>
                <w:bCs/>
              </w:rPr>
            </w:pPr>
            <w:r>
              <w:rPr>
                <w:b/>
                <w:bCs/>
              </w:rPr>
              <w:t>Giảm</w:t>
            </w:r>
          </w:p>
        </w:tc>
        <w:tc>
          <w:tcPr>
            <w:tcW w:w="778" w:type="dxa"/>
            <w:tcBorders>
              <w:bottom w:val="single" w:sz="8" w:space="0" w:color="000000"/>
              <w:right w:val="single" w:sz="8" w:space="0" w:color="000000"/>
            </w:tcBorders>
          </w:tcPr>
          <w:p>
            <w:pPr>
              <w:pStyle w:val="Normal"/>
              <w:bidi w:val="0"/>
              <w:spacing w:before="120" w:after="0"/>
              <w:rPr/>
            </w:pPr>
            <w:r>
              <w:rPr/>
              <w:t> </w:t>
            </w:r>
          </w:p>
        </w:tc>
        <w:tc>
          <w:tcPr>
            <w:tcW w:w="1130" w:type="dxa"/>
            <w:tcBorders>
              <w:bottom w:val="single" w:sz="8" w:space="0" w:color="000000"/>
              <w:right w:val="single" w:sz="8" w:space="0" w:color="000000"/>
            </w:tcBorders>
          </w:tcPr>
          <w:p>
            <w:pPr>
              <w:pStyle w:val="Normal"/>
              <w:bidi w:val="0"/>
              <w:spacing w:before="120" w:after="0"/>
              <w:rPr/>
            </w:pPr>
            <w:r>
              <w:rPr/>
              <w:t> </w:t>
            </w:r>
          </w:p>
        </w:tc>
        <w:tc>
          <w:tcPr>
            <w:tcW w:w="795" w:type="dxa"/>
            <w:tcBorders>
              <w:bottom w:val="single" w:sz="8" w:space="0" w:color="000000"/>
              <w:right w:val="single" w:sz="8" w:space="0" w:color="000000"/>
            </w:tcBorders>
          </w:tcPr>
          <w:p>
            <w:pPr>
              <w:pStyle w:val="Normal"/>
              <w:bidi w:val="0"/>
              <w:spacing w:before="120" w:after="0"/>
              <w:rPr/>
            </w:pPr>
            <w:r>
              <w:rPr/>
              <w:t> </w:t>
            </w:r>
          </w:p>
        </w:tc>
        <w:tc>
          <w:tcPr>
            <w:tcW w:w="474" w:type="dxa"/>
            <w:tcBorders>
              <w:bottom w:val="single" w:sz="8" w:space="0" w:color="000000"/>
              <w:right w:val="single" w:sz="8" w:space="0" w:color="000000"/>
            </w:tcBorders>
          </w:tcPr>
          <w:p>
            <w:pPr>
              <w:pStyle w:val="Normal"/>
              <w:bidi w:val="0"/>
              <w:spacing w:before="120" w:after="0"/>
              <w:rPr/>
            </w:pPr>
            <w:r>
              <w:rPr/>
              <w:t> </w:t>
            </w:r>
          </w:p>
        </w:tc>
        <w:tc>
          <w:tcPr>
            <w:tcW w:w="548" w:type="dxa"/>
            <w:tcBorders>
              <w:bottom w:val="single" w:sz="8" w:space="0" w:color="000000"/>
              <w:right w:val="single" w:sz="8" w:space="0" w:color="000000"/>
            </w:tcBorders>
          </w:tcPr>
          <w:p>
            <w:pPr>
              <w:pStyle w:val="Normal"/>
              <w:bidi w:val="0"/>
              <w:spacing w:before="120" w:after="0"/>
              <w:rPr/>
            </w:pPr>
            <w:r>
              <w:rPr/>
              <w:t> </w:t>
            </w:r>
          </w:p>
        </w:tc>
        <w:tc>
          <w:tcPr>
            <w:tcW w:w="686" w:type="dxa"/>
            <w:tcBorders>
              <w:bottom w:val="single" w:sz="8" w:space="0" w:color="000000"/>
              <w:right w:val="single" w:sz="8" w:space="0" w:color="000000"/>
            </w:tcBorders>
          </w:tcPr>
          <w:p>
            <w:pPr>
              <w:pStyle w:val="Normal"/>
              <w:bidi w:val="0"/>
              <w:spacing w:before="120" w:after="0"/>
              <w:rPr/>
            </w:pPr>
            <w:r>
              <w:rPr/>
              <w:t> </w:t>
            </w:r>
          </w:p>
        </w:tc>
        <w:tc>
          <w:tcPr>
            <w:tcW w:w="649" w:type="dxa"/>
            <w:tcBorders>
              <w:bottom w:val="single" w:sz="8" w:space="0" w:color="000000"/>
              <w:right w:val="single" w:sz="8" w:space="0" w:color="000000"/>
            </w:tcBorders>
          </w:tcPr>
          <w:p>
            <w:pPr>
              <w:pStyle w:val="Normal"/>
              <w:bidi w:val="0"/>
              <w:spacing w:before="120" w:after="0"/>
              <w:rPr/>
            </w:pPr>
            <w:r>
              <w:rPr/>
              <w:t> </w:t>
            </w:r>
          </w:p>
        </w:tc>
        <w:tc>
          <w:tcPr>
            <w:tcW w:w="753" w:type="dxa"/>
            <w:gridSpan w:val="2"/>
            <w:tcBorders>
              <w:bottom w:val="single" w:sz="8" w:space="0" w:color="000000"/>
              <w:right w:val="single" w:sz="8" w:space="0" w:color="000000"/>
            </w:tcBorders>
          </w:tcPr>
          <w:p>
            <w:pPr>
              <w:pStyle w:val="Normal"/>
              <w:bidi w:val="0"/>
              <w:spacing w:before="120" w:after="0"/>
              <w:rPr/>
            </w:pPr>
            <w:r>
              <w:rPr/>
              <w:t> </w:t>
            </w:r>
          </w:p>
        </w:tc>
        <w:tc>
          <w:tcPr>
            <w:tcW w:w="648" w:type="dxa"/>
            <w:gridSpan w:val="2"/>
            <w:tcBorders>
              <w:bottom w:val="single" w:sz="8" w:space="0" w:color="000000"/>
              <w:right w:val="single" w:sz="8" w:space="0" w:color="000000"/>
            </w:tcBorders>
          </w:tcPr>
          <w:p>
            <w:pPr>
              <w:pStyle w:val="Normal"/>
              <w:bidi w:val="0"/>
              <w:spacing w:before="120" w:after="0"/>
              <w:rPr/>
            </w:pPr>
            <w:r>
              <w:rPr/>
              <w:t> </w:t>
            </w:r>
          </w:p>
        </w:tc>
        <w:tc>
          <w:tcPr>
            <w:tcW w:w="23" w:type="dxa"/>
            <w:gridSpan w:val="2"/>
            <w:tcBorders/>
            <w:vAlign w:val="center"/>
          </w:tcPr>
          <w:p>
            <w:pPr>
              <w:pStyle w:val="Normal"/>
              <w:bidi w:val="0"/>
              <w:snapToGrid w:val="false"/>
              <w:spacing w:before="120" w:after="0"/>
              <w:rPr/>
            </w:pPr>
            <w:r>
              <w:rPr/>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jc w:val="center"/>
              <w:rPr/>
            </w:pPr>
            <w:r>
              <w:rPr/>
              <w:t>II.1</w:t>
            </w:r>
          </w:p>
        </w:tc>
        <w:tc>
          <w:tcPr>
            <w:tcW w:w="1640" w:type="dxa"/>
            <w:tcBorders>
              <w:bottom w:val="single" w:sz="8" w:space="0" w:color="000000"/>
              <w:right w:val="single" w:sz="8" w:space="0" w:color="000000"/>
            </w:tcBorders>
          </w:tcPr>
          <w:p>
            <w:pPr>
              <w:pStyle w:val="Normal"/>
              <w:bidi w:val="0"/>
              <w:spacing w:before="120" w:after="0"/>
              <w:rPr/>
            </w:pPr>
            <w:r>
              <w:rPr/>
              <w:t>Lao động</w:t>
            </w:r>
          </w:p>
        </w:tc>
        <w:tc>
          <w:tcPr>
            <w:tcW w:w="778" w:type="dxa"/>
            <w:tcBorders>
              <w:bottom w:val="single" w:sz="8" w:space="0" w:color="000000"/>
              <w:right w:val="single" w:sz="8" w:space="0" w:color="000000"/>
            </w:tcBorders>
          </w:tcPr>
          <w:p>
            <w:pPr>
              <w:pStyle w:val="Normal"/>
              <w:bidi w:val="0"/>
              <w:spacing w:before="120" w:after="0"/>
              <w:rPr/>
            </w:pPr>
            <w:r>
              <w:rPr/>
              <w:t> </w:t>
            </w:r>
          </w:p>
        </w:tc>
        <w:tc>
          <w:tcPr>
            <w:tcW w:w="1130" w:type="dxa"/>
            <w:tcBorders>
              <w:bottom w:val="single" w:sz="8" w:space="0" w:color="000000"/>
              <w:right w:val="single" w:sz="8" w:space="0" w:color="000000"/>
            </w:tcBorders>
          </w:tcPr>
          <w:p>
            <w:pPr>
              <w:pStyle w:val="Normal"/>
              <w:bidi w:val="0"/>
              <w:spacing w:before="120" w:after="0"/>
              <w:rPr/>
            </w:pPr>
            <w:r>
              <w:rPr/>
              <w:t> </w:t>
            </w:r>
          </w:p>
        </w:tc>
        <w:tc>
          <w:tcPr>
            <w:tcW w:w="795" w:type="dxa"/>
            <w:tcBorders>
              <w:bottom w:val="single" w:sz="8" w:space="0" w:color="000000"/>
              <w:right w:val="single" w:sz="8" w:space="0" w:color="000000"/>
            </w:tcBorders>
          </w:tcPr>
          <w:p>
            <w:pPr>
              <w:pStyle w:val="Normal"/>
              <w:bidi w:val="0"/>
              <w:spacing w:before="120" w:after="0"/>
              <w:rPr/>
            </w:pPr>
            <w:r>
              <w:rPr/>
              <w:t> </w:t>
            </w:r>
          </w:p>
        </w:tc>
        <w:tc>
          <w:tcPr>
            <w:tcW w:w="474" w:type="dxa"/>
            <w:tcBorders>
              <w:bottom w:val="single" w:sz="8" w:space="0" w:color="000000"/>
              <w:right w:val="single" w:sz="8" w:space="0" w:color="000000"/>
            </w:tcBorders>
          </w:tcPr>
          <w:p>
            <w:pPr>
              <w:pStyle w:val="Normal"/>
              <w:bidi w:val="0"/>
              <w:spacing w:before="120" w:after="0"/>
              <w:rPr/>
            </w:pPr>
            <w:r>
              <w:rPr/>
              <w:t> </w:t>
            </w:r>
          </w:p>
        </w:tc>
        <w:tc>
          <w:tcPr>
            <w:tcW w:w="548" w:type="dxa"/>
            <w:tcBorders>
              <w:bottom w:val="single" w:sz="8" w:space="0" w:color="000000"/>
              <w:right w:val="single" w:sz="8" w:space="0" w:color="000000"/>
            </w:tcBorders>
          </w:tcPr>
          <w:p>
            <w:pPr>
              <w:pStyle w:val="Normal"/>
              <w:bidi w:val="0"/>
              <w:spacing w:before="120" w:after="0"/>
              <w:rPr/>
            </w:pPr>
            <w:r>
              <w:rPr/>
              <w:t> </w:t>
            </w:r>
          </w:p>
        </w:tc>
        <w:tc>
          <w:tcPr>
            <w:tcW w:w="686" w:type="dxa"/>
            <w:tcBorders>
              <w:bottom w:val="single" w:sz="8" w:space="0" w:color="000000"/>
              <w:right w:val="single" w:sz="8" w:space="0" w:color="000000"/>
            </w:tcBorders>
          </w:tcPr>
          <w:p>
            <w:pPr>
              <w:pStyle w:val="Normal"/>
              <w:bidi w:val="0"/>
              <w:spacing w:before="120" w:after="0"/>
              <w:rPr/>
            </w:pPr>
            <w:r>
              <w:rPr/>
              <w:t> </w:t>
            </w:r>
          </w:p>
        </w:tc>
        <w:tc>
          <w:tcPr>
            <w:tcW w:w="649" w:type="dxa"/>
            <w:tcBorders>
              <w:bottom w:val="single" w:sz="8" w:space="0" w:color="000000"/>
              <w:right w:val="single" w:sz="8" w:space="0" w:color="000000"/>
            </w:tcBorders>
          </w:tcPr>
          <w:p>
            <w:pPr>
              <w:pStyle w:val="Normal"/>
              <w:bidi w:val="0"/>
              <w:spacing w:before="120" w:after="0"/>
              <w:rPr/>
            </w:pPr>
            <w:r>
              <w:rPr/>
              <w:t> </w:t>
            </w:r>
          </w:p>
        </w:tc>
        <w:tc>
          <w:tcPr>
            <w:tcW w:w="753" w:type="dxa"/>
            <w:gridSpan w:val="2"/>
            <w:tcBorders>
              <w:bottom w:val="single" w:sz="8" w:space="0" w:color="000000"/>
              <w:right w:val="single" w:sz="8" w:space="0" w:color="000000"/>
            </w:tcBorders>
          </w:tcPr>
          <w:p>
            <w:pPr>
              <w:pStyle w:val="Normal"/>
              <w:bidi w:val="0"/>
              <w:spacing w:before="120" w:after="0"/>
              <w:rPr/>
            </w:pPr>
            <w:r>
              <w:rPr/>
              <w:t> </w:t>
            </w:r>
          </w:p>
        </w:tc>
        <w:tc>
          <w:tcPr>
            <w:tcW w:w="648" w:type="dxa"/>
            <w:gridSpan w:val="2"/>
            <w:tcBorders>
              <w:bottom w:val="single" w:sz="8" w:space="0" w:color="000000"/>
              <w:right w:val="single" w:sz="8" w:space="0" w:color="000000"/>
            </w:tcBorders>
          </w:tcPr>
          <w:p>
            <w:pPr>
              <w:pStyle w:val="Normal"/>
              <w:bidi w:val="0"/>
              <w:spacing w:before="120" w:after="0"/>
              <w:rPr/>
            </w:pPr>
            <w:r>
              <w:rPr/>
              <w:t> </w:t>
            </w:r>
          </w:p>
        </w:tc>
        <w:tc>
          <w:tcPr>
            <w:tcW w:w="23" w:type="dxa"/>
            <w:gridSpan w:val="2"/>
            <w:tcBorders/>
            <w:vAlign w:val="center"/>
          </w:tcPr>
          <w:p>
            <w:pPr>
              <w:pStyle w:val="Normal"/>
              <w:bidi w:val="0"/>
              <w:snapToGrid w:val="false"/>
              <w:spacing w:before="120" w:after="0"/>
              <w:rPr/>
            </w:pPr>
            <w:r>
              <w:rPr/>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jc w:val="center"/>
              <w:rPr/>
            </w:pPr>
            <w:r>
              <w:rPr/>
              <w:t>II.2</w:t>
            </w:r>
          </w:p>
        </w:tc>
        <w:tc>
          <w:tcPr>
            <w:tcW w:w="1640" w:type="dxa"/>
            <w:tcBorders>
              <w:bottom w:val="single" w:sz="8" w:space="0" w:color="000000"/>
              <w:right w:val="single" w:sz="8" w:space="0" w:color="000000"/>
            </w:tcBorders>
          </w:tcPr>
          <w:p>
            <w:pPr>
              <w:pStyle w:val="Normal"/>
              <w:bidi w:val="0"/>
              <w:spacing w:before="120" w:after="0"/>
              <w:rPr/>
            </w:pPr>
            <w:r>
              <w:rPr/>
              <w:t>Mức đóng</w:t>
            </w:r>
          </w:p>
        </w:tc>
        <w:tc>
          <w:tcPr>
            <w:tcW w:w="778" w:type="dxa"/>
            <w:tcBorders>
              <w:bottom w:val="single" w:sz="8" w:space="0" w:color="000000"/>
              <w:right w:val="single" w:sz="8" w:space="0" w:color="000000"/>
            </w:tcBorders>
          </w:tcPr>
          <w:p>
            <w:pPr>
              <w:pStyle w:val="Normal"/>
              <w:bidi w:val="0"/>
              <w:spacing w:before="120" w:after="0"/>
              <w:rPr/>
            </w:pPr>
            <w:r>
              <w:rPr/>
              <w:t> </w:t>
            </w:r>
          </w:p>
        </w:tc>
        <w:tc>
          <w:tcPr>
            <w:tcW w:w="1130" w:type="dxa"/>
            <w:tcBorders>
              <w:bottom w:val="single" w:sz="8" w:space="0" w:color="000000"/>
              <w:right w:val="single" w:sz="8" w:space="0" w:color="000000"/>
            </w:tcBorders>
          </w:tcPr>
          <w:p>
            <w:pPr>
              <w:pStyle w:val="Normal"/>
              <w:bidi w:val="0"/>
              <w:spacing w:before="120" w:after="0"/>
              <w:rPr/>
            </w:pPr>
            <w:r>
              <w:rPr/>
              <w:t> </w:t>
            </w:r>
          </w:p>
        </w:tc>
        <w:tc>
          <w:tcPr>
            <w:tcW w:w="795" w:type="dxa"/>
            <w:tcBorders>
              <w:bottom w:val="single" w:sz="8" w:space="0" w:color="000000"/>
              <w:right w:val="single" w:sz="8" w:space="0" w:color="000000"/>
            </w:tcBorders>
          </w:tcPr>
          <w:p>
            <w:pPr>
              <w:pStyle w:val="Normal"/>
              <w:bidi w:val="0"/>
              <w:spacing w:before="120" w:after="0"/>
              <w:rPr/>
            </w:pPr>
            <w:r>
              <w:rPr/>
              <w:t> </w:t>
            </w:r>
          </w:p>
        </w:tc>
        <w:tc>
          <w:tcPr>
            <w:tcW w:w="474" w:type="dxa"/>
            <w:tcBorders>
              <w:bottom w:val="single" w:sz="8" w:space="0" w:color="000000"/>
              <w:right w:val="single" w:sz="8" w:space="0" w:color="000000"/>
            </w:tcBorders>
          </w:tcPr>
          <w:p>
            <w:pPr>
              <w:pStyle w:val="Normal"/>
              <w:bidi w:val="0"/>
              <w:spacing w:before="120" w:after="0"/>
              <w:rPr/>
            </w:pPr>
            <w:r>
              <w:rPr/>
              <w:t> </w:t>
            </w:r>
          </w:p>
        </w:tc>
        <w:tc>
          <w:tcPr>
            <w:tcW w:w="548" w:type="dxa"/>
            <w:tcBorders>
              <w:bottom w:val="single" w:sz="8" w:space="0" w:color="000000"/>
              <w:right w:val="single" w:sz="8" w:space="0" w:color="000000"/>
            </w:tcBorders>
          </w:tcPr>
          <w:p>
            <w:pPr>
              <w:pStyle w:val="Normal"/>
              <w:bidi w:val="0"/>
              <w:spacing w:before="120" w:after="0"/>
              <w:rPr/>
            </w:pPr>
            <w:r>
              <w:rPr/>
              <w:t> </w:t>
            </w:r>
          </w:p>
        </w:tc>
        <w:tc>
          <w:tcPr>
            <w:tcW w:w="686" w:type="dxa"/>
            <w:tcBorders>
              <w:bottom w:val="single" w:sz="8" w:space="0" w:color="000000"/>
              <w:right w:val="single" w:sz="8" w:space="0" w:color="000000"/>
            </w:tcBorders>
          </w:tcPr>
          <w:p>
            <w:pPr>
              <w:pStyle w:val="Normal"/>
              <w:bidi w:val="0"/>
              <w:spacing w:before="120" w:after="0"/>
              <w:rPr/>
            </w:pPr>
            <w:r>
              <w:rPr/>
              <w:t> </w:t>
            </w:r>
          </w:p>
        </w:tc>
        <w:tc>
          <w:tcPr>
            <w:tcW w:w="649" w:type="dxa"/>
            <w:tcBorders>
              <w:bottom w:val="single" w:sz="8" w:space="0" w:color="000000"/>
              <w:right w:val="single" w:sz="8" w:space="0" w:color="000000"/>
            </w:tcBorders>
          </w:tcPr>
          <w:p>
            <w:pPr>
              <w:pStyle w:val="Normal"/>
              <w:bidi w:val="0"/>
              <w:spacing w:before="120" w:after="0"/>
              <w:rPr/>
            </w:pPr>
            <w:r>
              <w:rPr/>
              <w:t> </w:t>
            </w:r>
          </w:p>
        </w:tc>
        <w:tc>
          <w:tcPr>
            <w:tcW w:w="753" w:type="dxa"/>
            <w:gridSpan w:val="2"/>
            <w:tcBorders>
              <w:bottom w:val="single" w:sz="8" w:space="0" w:color="000000"/>
              <w:right w:val="single" w:sz="8" w:space="0" w:color="000000"/>
            </w:tcBorders>
          </w:tcPr>
          <w:p>
            <w:pPr>
              <w:pStyle w:val="Normal"/>
              <w:bidi w:val="0"/>
              <w:spacing w:before="120" w:after="0"/>
              <w:rPr/>
            </w:pPr>
            <w:r>
              <w:rPr/>
              <w:t> </w:t>
            </w:r>
          </w:p>
        </w:tc>
        <w:tc>
          <w:tcPr>
            <w:tcW w:w="648" w:type="dxa"/>
            <w:gridSpan w:val="2"/>
            <w:tcBorders>
              <w:bottom w:val="single" w:sz="8" w:space="0" w:color="000000"/>
              <w:right w:val="single" w:sz="8" w:space="0" w:color="000000"/>
            </w:tcBorders>
          </w:tcPr>
          <w:p>
            <w:pPr>
              <w:pStyle w:val="Normal"/>
              <w:bidi w:val="0"/>
              <w:spacing w:before="120" w:after="0"/>
              <w:rPr/>
            </w:pPr>
            <w:r>
              <w:rPr/>
              <w:t> </w:t>
            </w:r>
          </w:p>
        </w:tc>
        <w:tc>
          <w:tcPr>
            <w:tcW w:w="23" w:type="dxa"/>
            <w:gridSpan w:val="2"/>
            <w:tcBorders/>
            <w:vAlign w:val="center"/>
          </w:tcPr>
          <w:p>
            <w:pPr>
              <w:pStyle w:val="Normal"/>
              <w:bidi w:val="0"/>
              <w:snapToGrid w:val="false"/>
              <w:spacing w:before="120" w:after="0"/>
              <w:rPr/>
            </w:pPr>
            <w:r>
              <w:rPr/>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jc w:val="center"/>
              <w:rPr/>
            </w:pPr>
            <w:r>
              <w:rPr/>
              <w:t>II.3</w:t>
            </w:r>
          </w:p>
        </w:tc>
        <w:tc>
          <w:tcPr>
            <w:tcW w:w="1640" w:type="dxa"/>
            <w:tcBorders>
              <w:bottom w:val="single" w:sz="8" w:space="0" w:color="000000"/>
              <w:right w:val="single" w:sz="8" w:space="0" w:color="000000"/>
            </w:tcBorders>
          </w:tcPr>
          <w:p>
            <w:pPr>
              <w:pStyle w:val="Normal"/>
              <w:bidi w:val="0"/>
              <w:spacing w:before="120" w:after="0"/>
              <w:rPr/>
            </w:pPr>
            <w:r>
              <w:rPr/>
              <w:t>………………</w:t>
            </w:r>
            <w:r>
              <w:rPr/>
              <w:t>.</w:t>
            </w:r>
          </w:p>
        </w:tc>
        <w:tc>
          <w:tcPr>
            <w:tcW w:w="778" w:type="dxa"/>
            <w:tcBorders>
              <w:bottom w:val="single" w:sz="8" w:space="0" w:color="000000"/>
              <w:right w:val="single" w:sz="8" w:space="0" w:color="000000"/>
            </w:tcBorders>
          </w:tcPr>
          <w:p>
            <w:pPr>
              <w:pStyle w:val="Normal"/>
              <w:bidi w:val="0"/>
              <w:spacing w:before="120" w:after="0"/>
              <w:rPr/>
            </w:pPr>
            <w:r>
              <w:rPr/>
              <w:t> </w:t>
            </w:r>
          </w:p>
        </w:tc>
        <w:tc>
          <w:tcPr>
            <w:tcW w:w="1130" w:type="dxa"/>
            <w:tcBorders>
              <w:bottom w:val="single" w:sz="8" w:space="0" w:color="000000"/>
              <w:right w:val="single" w:sz="8" w:space="0" w:color="000000"/>
            </w:tcBorders>
          </w:tcPr>
          <w:p>
            <w:pPr>
              <w:pStyle w:val="Normal"/>
              <w:bidi w:val="0"/>
              <w:spacing w:before="120" w:after="0"/>
              <w:rPr/>
            </w:pPr>
            <w:r>
              <w:rPr/>
              <w:t> </w:t>
            </w:r>
          </w:p>
        </w:tc>
        <w:tc>
          <w:tcPr>
            <w:tcW w:w="795" w:type="dxa"/>
            <w:tcBorders>
              <w:bottom w:val="single" w:sz="8" w:space="0" w:color="000000"/>
              <w:right w:val="single" w:sz="8" w:space="0" w:color="000000"/>
            </w:tcBorders>
          </w:tcPr>
          <w:p>
            <w:pPr>
              <w:pStyle w:val="Normal"/>
              <w:bidi w:val="0"/>
              <w:spacing w:before="120" w:after="0"/>
              <w:rPr/>
            </w:pPr>
            <w:r>
              <w:rPr/>
              <w:t> </w:t>
            </w:r>
          </w:p>
        </w:tc>
        <w:tc>
          <w:tcPr>
            <w:tcW w:w="474" w:type="dxa"/>
            <w:tcBorders>
              <w:bottom w:val="single" w:sz="8" w:space="0" w:color="000000"/>
              <w:right w:val="single" w:sz="8" w:space="0" w:color="000000"/>
            </w:tcBorders>
          </w:tcPr>
          <w:p>
            <w:pPr>
              <w:pStyle w:val="Normal"/>
              <w:bidi w:val="0"/>
              <w:spacing w:before="120" w:after="0"/>
              <w:rPr/>
            </w:pPr>
            <w:r>
              <w:rPr/>
              <w:t> </w:t>
            </w:r>
          </w:p>
        </w:tc>
        <w:tc>
          <w:tcPr>
            <w:tcW w:w="548" w:type="dxa"/>
            <w:tcBorders>
              <w:bottom w:val="single" w:sz="8" w:space="0" w:color="000000"/>
              <w:right w:val="single" w:sz="8" w:space="0" w:color="000000"/>
            </w:tcBorders>
          </w:tcPr>
          <w:p>
            <w:pPr>
              <w:pStyle w:val="Normal"/>
              <w:bidi w:val="0"/>
              <w:spacing w:before="120" w:after="0"/>
              <w:rPr/>
            </w:pPr>
            <w:r>
              <w:rPr/>
              <w:t> </w:t>
            </w:r>
          </w:p>
        </w:tc>
        <w:tc>
          <w:tcPr>
            <w:tcW w:w="686" w:type="dxa"/>
            <w:tcBorders>
              <w:bottom w:val="single" w:sz="8" w:space="0" w:color="000000"/>
              <w:right w:val="single" w:sz="8" w:space="0" w:color="000000"/>
            </w:tcBorders>
          </w:tcPr>
          <w:p>
            <w:pPr>
              <w:pStyle w:val="Normal"/>
              <w:bidi w:val="0"/>
              <w:spacing w:before="120" w:after="0"/>
              <w:rPr/>
            </w:pPr>
            <w:r>
              <w:rPr/>
              <w:t> </w:t>
            </w:r>
          </w:p>
        </w:tc>
        <w:tc>
          <w:tcPr>
            <w:tcW w:w="649" w:type="dxa"/>
            <w:tcBorders>
              <w:bottom w:val="single" w:sz="8" w:space="0" w:color="000000"/>
              <w:right w:val="single" w:sz="8" w:space="0" w:color="000000"/>
            </w:tcBorders>
          </w:tcPr>
          <w:p>
            <w:pPr>
              <w:pStyle w:val="Normal"/>
              <w:bidi w:val="0"/>
              <w:spacing w:before="120" w:after="0"/>
              <w:rPr/>
            </w:pPr>
            <w:r>
              <w:rPr/>
              <w:t> </w:t>
            </w:r>
          </w:p>
        </w:tc>
        <w:tc>
          <w:tcPr>
            <w:tcW w:w="753" w:type="dxa"/>
            <w:gridSpan w:val="2"/>
            <w:tcBorders>
              <w:bottom w:val="single" w:sz="8" w:space="0" w:color="000000"/>
              <w:right w:val="single" w:sz="8" w:space="0" w:color="000000"/>
            </w:tcBorders>
          </w:tcPr>
          <w:p>
            <w:pPr>
              <w:pStyle w:val="Normal"/>
              <w:bidi w:val="0"/>
              <w:spacing w:before="120" w:after="0"/>
              <w:rPr/>
            </w:pPr>
            <w:r>
              <w:rPr/>
              <w:t> </w:t>
            </w:r>
          </w:p>
        </w:tc>
        <w:tc>
          <w:tcPr>
            <w:tcW w:w="648" w:type="dxa"/>
            <w:gridSpan w:val="2"/>
            <w:tcBorders>
              <w:bottom w:val="single" w:sz="8" w:space="0" w:color="000000"/>
              <w:right w:val="single" w:sz="8" w:space="0" w:color="000000"/>
            </w:tcBorders>
          </w:tcPr>
          <w:p>
            <w:pPr>
              <w:pStyle w:val="Normal"/>
              <w:bidi w:val="0"/>
              <w:spacing w:before="120" w:after="0"/>
              <w:rPr/>
            </w:pPr>
            <w:r>
              <w:rPr/>
              <w:t> </w:t>
            </w:r>
          </w:p>
        </w:tc>
        <w:tc>
          <w:tcPr>
            <w:tcW w:w="23" w:type="dxa"/>
            <w:gridSpan w:val="2"/>
            <w:tcBorders/>
            <w:vAlign w:val="center"/>
          </w:tcPr>
          <w:p>
            <w:pPr>
              <w:pStyle w:val="Normal"/>
              <w:bidi w:val="0"/>
              <w:snapToGrid w:val="false"/>
              <w:spacing w:before="120" w:after="0"/>
              <w:rPr/>
            </w:pPr>
            <w:r>
              <w:rPr/>
            </w:r>
          </w:p>
        </w:tc>
      </w:tr>
      <w:tr>
        <w:trPr/>
        <w:tc>
          <w:tcPr>
            <w:tcW w:w="524"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1640" w:type="dxa"/>
            <w:tcBorders>
              <w:bottom w:val="single" w:sz="8" w:space="0" w:color="000000"/>
              <w:right w:val="single" w:sz="8" w:space="0" w:color="000000"/>
            </w:tcBorders>
          </w:tcPr>
          <w:p>
            <w:pPr>
              <w:pStyle w:val="Normal"/>
              <w:bidi w:val="0"/>
              <w:spacing w:before="120" w:after="0"/>
              <w:rPr/>
            </w:pPr>
            <w:r>
              <w:rPr/>
              <w:t>Cộng giảm</w:t>
            </w:r>
          </w:p>
        </w:tc>
        <w:tc>
          <w:tcPr>
            <w:tcW w:w="778" w:type="dxa"/>
            <w:tcBorders>
              <w:bottom w:val="single" w:sz="8" w:space="0" w:color="000000"/>
              <w:right w:val="single" w:sz="8" w:space="0" w:color="000000"/>
            </w:tcBorders>
          </w:tcPr>
          <w:p>
            <w:pPr>
              <w:pStyle w:val="Normal"/>
              <w:bidi w:val="0"/>
              <w:spacing w:before="120" w:after="0"/>
              <w:rPr/>
            </w:pPr>
            <w:r>
              <w:rPr/>
              <w:t> </w:t>
            </w:r>
          </w:p>
        </w:tc>
        <w:tc>
          <w:tcPr>
            <w:tcW w:w="1130" w:type="dxa"/>
            <w:tcBorders>
              <w:bottom w:val="single" w:sz="8" w:space="0" w:color="000000"/>
              <w:right w:val="single" w:sz="8" w:space="0" w:color="000000"/>
            </w:tcBorders>
          </w:tcPr>
          <w:p>
            <w:pPr>
              <w:pStyle w:val="Normal"/>
              <w:bidi w:val="0"/>
              <w:spacing w:before="120" w:after="0"/>
              <w:rPr/>
            </w:pPr>
            <w:r>
              <w:rPr/>
              <w:t> </w:t>
            </w:r>
          </w:p>
        </w:tc>
        <w:tc>
          <w:tcPr>
            <w:tcW w:w="795" w:type="dxa"/>
            <w:tcBorders>
              <w:bottom w:val="single" w:sz="8" w:space="0" w:color="000000"/>
              <w:right w:val="single" w:sz="8" w:space="0" w:color="000000"/>
            </w:tcBorders>
          </w:tcPr>
          <w:p>
            <w:pPr>
              <w:pStyle w:val="Normal"/>
              <w:bidi w:val="0"/>
              <w:spacing w:before="120" w:after="0"/>
              <w:rPr/>
            </w:pPr>
            <w:r>
              <w:rPr/>
              <w:t> </w:t>
            </w:r>
          </w:p>
        </w:tc>
        <w:tc>
          <w:tcPr>
            <w:tcW w:w="474" w:type="dxa"/>
            <w:tcBorders>
              <w:bottom w:val="single" w:sz="8" w:space="0" w:color="000000"/>
              <w:right w:val="single" w:sz="8" w:space="0" w:color="000000"/>
            </w:tcBorders>
          </w:tcPr>
          <w:p>
            <w:pPr>
              <w:pStyle w:val="Normal"/>
              <w:bidi w:val="0"/>
              <w:spacing w:before="120" w:after="0"/>
              <w:rPr/>
            </w:pPr>
            <w:r>
              <w:rPr/>
              <w:t> </w:t>
            </w:r>
          </w:p>
        </w:tc>
        <w:tc>
          <w:tcPr>
            <w:tcW w:w="548" w:type="dxa"/>
            <w:tcBorders>
              <w:bottom w:val="single" w:sz="8" w:space="0" w:color="000000"/>
              <w:right w:val="single" w:sz="8" w:space="0" w:color="000000"/>
            </w:tcBorders>
          </w:tcPr>
          <w:p>
            <w:pPr>
              <w:pStyle w:val="Normal"/>
              <w:bidi w:val="0"/>
              <w:spacing w:before="120" w:after="0"/>
              <w:rPr/>
            </w:pPr>
            <w:r>
              <w:rPr/>
              <w:t> </w:t>
            </w:r>
          </w:p>
        </w:tc>
        <w:tc>
          <w:tcPr>
            <w:tcW w:w="686" w:type="dxa"/>
            <w:tcBorders>
              <w:bottom w:val="single" w:sz="8" w:space="0" w:color="000000"/>
              <w:right w:val="single" w:sz="8" w:space="0" w:color="000000"/>
            </w:tcBorders>
          </w:tcPr>
          <w:p>
            <w:pPr>
              <w:pStyle w:val="Normal"/>
              <w:bidi w:val="0"/>
              <w:spacing w:before="120" w:after="0"/>
              <w:rPr/>
            </w:pPr>
            <w:r>
              <w:rPr/>
              <w:t> </w:t>
            </w:r>
          </w:p>
        </w:tc>
        <w:tc>
          <w:tcPr>
            <w:tcW w:w="649" w:type="dxa"/>
            <w:tcBorders>
              <w:bottom w:val="single" w:sz="8" w:space="0" w:color="000000"/>
              <w:right w:val="single" w:sz="8" w:space="0" w:color="000000"/>
            </w:tcBorders>
          </w:tcPr>
          <w:p>
            <w:pPr>
              <w:pStyle w:val="Normal"/>
              <w:bidi w:val="0"/>
              <w:spacing w:before="120" w:after="0"/>
              <w:rPr/>
            </w:pPr>
            <w:r>
              <w:rPr/>
              <w:t> </w:t>
            </w:r>
          </w:p>
        </w:tc>
        <w:tc>
          <w:tcPr>
            <w:tcW w:w="753" w:type="dxa"/>
            <w:gridSpan w:val="2"/>
            <w:tcBorders>
              <w:bottom w:val="single" w:sz="8" w:space="0" w:color="000000"/>
              <w:right w:val="single" w:sz="8" w:space="0" w:color="000000"/>
            </w:tcBorders>
          </w:tcPr>
          <w:p>
            <w:pPr>
              <w:pStyle w:val="Normal"/>
              <w:bidi w:val="0"/>
              <w:spacing w:before="120" w:after="0"/>
              <w:rPr/>
            </w:pPr>
            <w:r>
              <w:rPr/>
              <w:t> </w:t>
            </w:r>
          </w:p>
        </w:tc>
        <w:tc>
          <w:tcPr>
            <w:tcW w:w="648" w:type="dxa"/>
            <w:gridSpan w:val="2"/>
            <w:tcBorders>
              <w:bottom w:val="single" w:sz="8" w:space="0" w:color="000000"/>
              <w:right w:val="single" w:sz="8" w:space="0" w:color="000000"/>
            </w:tcBorders>
          </w:tcPr>
          <w:p>
            <w:pPr>
              <w:pStyle w:val="Normal"/>
              <w:bidi w:val="0"/>
              <w:spacing w:before="120" w:after="0"/>
              <w:rPr/>
            </w:pPr>
            <w:r>
              <w:rPr/>
              <w:t> </w:t>
            </w:r>
          </w:p>
        </w:tc>
        <w:tc>
          <w:tcPr>
            <w:tcW w:w="23" w:type="dxa"/>
            <w:gridSpan w:val="2"/>
            <w:tcBorders/>
            <w:vAlign w:val="center"/>
          </w:tcPr>
          <w:p>
            <w:pPr>
              <w:pStyle w:val="Normal"/>
              <w:bidi w:val="0"/>
              <w:snapToGrid w:val="false"/>
              <w:spacing w:before="120" w:after="0"/>
              <w:rPr/>
            </w:pPr>
            <w:r>
              <w:rPr/>
            </w:r>
          </w:p>
        </w:tc>
      </w:tr>
    </w:tbl>
    <w:p>
      <w:pPr>
        <w:pStyle w:val="Normal"/>
        <w:bidi w:val="0"/>
        <w:spacing w:before="120" w:after="280"/>
        <w:rPr>
          <w:b/>
          <w:bCs/>
        </w:rPr>
      </w:pPr>
      <w:r>
        <w:rPr>
          <w:b/>
          <w:bCs/>
        </w:rPr>
        <w:t>PHẦN TỔNG HỢP</w:t>
      </w:r>
    </w:p>
    <w:tbl>
      <w:tblPr>
        <w:tblW w:w="8640" w:type="dxa"/>
        <w:jc w:val="left"/>
        <w:tblInd w:w="0" w:type="dxa"/>
        <w:tblLayout w:type="fixed"/>
        <w:tblCellMar>
          <w:top w:w="0" w:type="dxa"/>
          <w:left w:w="108" w:type="dxa"/>
          <w:bottom w:w="0" w:type="dxa"/>
          <w:right w:w="108" w:type="dxa"/>
        </w:tblCellMar>
      </w:tblPr>
      <w:tblGrid>
        <w:gridCol w:w="4107"/>
        <w:gridCol w:w="4533"/>
      </w:tblGrid>
      <w:tr>
        <w:trPr/>
        <w:tc>
          <w:tcPr>
            <w:tcW w:w="4107" w:type="dxa"/>
            <w:tcBorders/>
          </w:tcPr>
          <w:p>
            <w:pPr>
              <w:pStyle w:val="Normal"/>
              <w:bidi w:val="0"/>
              <w:spacing w:before="120" w:after="280"/>
              <w:rPr/>
            </w:pPr>
            <w:r>
              <w:rPr/>
              <w:t>Tổng số tờ khai:</w:t>
            </w:r>
          </w:p>
          <w:p>
            <w:pPr>
              <w:pStyle w:val="Normal"/>
              <w:bidi w:val="0"/>
              <w:spacing w:before="120" w:after="0"/>
              <w:rPr/>
            </w:pPr>
            <w:r>
              <w:rPr/>
              <w:t>Tổng số Sổ BHXH đề nghị cấp:</w:t>
            </w:r>
          </w:p>
        </w:tc>
        <w:tc>
          <w:tcPr>
            <w:tcW w:w="4533" w:type="dxa"/>
            <w:tcBorders/>
          </w:tcPr>
          <w:p>
            <w:pPr>
              <w:pStyle w:val="Normal"/>
              <w:bidi w:val="0"/>
              <w:spacing w:before="120" w:after="280"/>
              <w:rPr/>
            </w:pPr>
            <w:r>
              <w:rPr/>
              <w:t>Tổng số thẻ BHYT đề nghị cấp: ………………….</w:t>
            </w:r>
          </w:p>
          <w:p>
            <w:pPr>
              <w:pStyle w:val="Normal"/>
              <w:bidi w:val="0"/>
              <w:spacing w:before="120" w:after="0"/>
              <w:rPr/>
            </w:pPr>
            <w:r>
              <w:rPr/>
              <w:t>Thời hạn từ: …/…./…. đến …./…./…….</w:t>
            </w:r>
          </w:p>
        </w:tc>
      </w:tr>
      <w:tr>
        <w:trPr/>
        <w:tc>
          <w:tcPr>
            <w:tcW w:w="4107" w:type="dxa"/>
            <w:tcBorders/>
          </w:tcPr>
          <w:p>
            <w:pPr>
              <w:pStyle w:val="Normal"/>
              <w:bidi w:val="0"/>
              <w:spacing w:before="120" w:after="0"/>
              <w:jc w:val="center"/>
              <w:rPr>
                <w:b/>
                <w:bCs/>
              </w:rPr>
            </w:pPr>
            <w:r>
              <w:rPr>
                <w:b/>
                <w:bCs/>
              </w:rPr>
              <w:t>NGƯỜI LẬP BIỂU</w:t>
            </w:r>
          </w:p>
        </w:tc>
        <w:tc>
          <w:tcPr>
            <w:tcW w:w="4533" w:type="dxa"/>
            <w:tcBorders/>
          </w:tcPr>
          <w:p>
            <w:pPr>
              <w:pStyle w:val="Normal"/>
              <w:bidi w:val="0"/>
              <w:spacing w:before="120" w:after="0"/>
              <w:jc w:val="center"/>
              <w:rPr/>
            </w:pPr>
            <w:r>
              <w:rPr/>
              <w:t>Ngày…. tháng …. năm 20….</w:t>
              <w:br/>
            </w:r>
            <w:r>
              <w:rPr>
                <w:b/>
                <w:bCs/>
              </w:rPr>
              <w:t>THỦ TRƯỞNG ĐƠN VỊ</w:t>
            </w:r>
          </w:p>
        </w:tc>
      </w:tr>
    </w:tbl>
    <w:p>
      <w:pPr>
        <w:pStyle w:val="Normal"/>
        <w:bidi w:val="0"/>
        <w:spacing w:before="120" w:after="280"/>
        <w:rPr>
          <w:lang w:val="vi-VN" w:eastAsia="vi-VN"/>
        </w:rPr>
      </w:pPr>
      <w:r>
        <w:rPr>
          <w:lang w:val="vi-VN" w:eastAsia="vi-VN"/>
        </w:rPr>
        <w:t> </w:t>
      </w:r>
    </w:p>
    <w:tbl>
      <w:tblPr>
        <w:tblW w:w="8640" w:type="dxa"/>
        <w:jc w:val="left"/>
        <w:tblInd w:w="0" w:type="dxa"/>
        <w:tblLayout w:type="fixed"/>
        <w:tblCellMar>
          <w:top w:w="0" w:type="dxa"/>
          <w:left w:w="108" w:type="dxa"/>
          <w:bottom w:w="0" w:type="dxa"/>
          <w:right w:w="108" w:type="dxa"/>
        </w:tblCellMar>
      </w:tblPr>
      <w:tblGrid>
        <w:gridCol w:w="6050"/>
        <w:gridCol w:w="2590"/>
      </w:tblGrid>
      <w:tr>
        <w:trPr/>
        <w:tc>
          <w:tcPr>
            <w:tcW w:w="6050" w:type="dxa"/>
            <w:tcBorders/>
          </w:tcPr>
          <w:p>
            <w:pPr>
              <w:pStyle w:val="Normal"/>
              <w:bidi w:val="0"/>
              <w:spacing w:before="120" w:after="280"/>
              <w:rPr/>
            </w:pPr>
            <w:r>
              <w:rPr/>
              <w:t>Tên đơn vị: ………………………………………</w:t>
            </w:r>
          </w:p>
          <w:p>
            <w:pPr>
              <w:pStyle w:val="Normal"/>
              <w:bidi w:val="0"/>
              <w:spacing w:before="120" w:after="280"/>
              <w:rPr/>
            </w:pPr>
            <w:r>
              <w:rPr/>
              <w:t>Số định danh: ……………………………………</w:t>
            </w:r>
          </w:p>
          <w:p>
            <w:pPr>
              <w:pStyle w:val="Normal"/>
              <w:bidi w:val="0"/>
              <w:spacing w:before="120" w:after="0"/>
              <w:rPr/>
            </w:pPr>
            <w:r>
              <w:rPr/>
              <w:t>Địa chỉ: …………………………………………..</w:t>
            </w:r>
          </w:p>
        </w:tc>
        <w:tc>
          <w:tcPr>
            <w:tcW w:w="2590" w:type="dxa"/>
            <w:tcBorders/>
          </w:tcPr>
          <w:p>
            <w:pPr>
              <w:pStyle w:val="Normal"/>
              <w:bidi w:val="0"/>
              <w:spacing w:before="120" w:after="0"/>
              <w:jc w:val="center"/>
              <w:rPr/>
            </w:pPr>
            <w:bookmarkStart w:id="85" w:name="chuong_pl_5"/>
            <w:r>
              <w:rPr>
                <w:b/>
                <w:bCs/>
              </w:rPr>
              <w:t>Mẫu số: D05-TS</w:t>
            </w:r>
            <w:bookmarkEnd w:id="85"/>
            <w:r>
              <w:rPr/>
              <w:br/>
            </w:r>
            <w:r>
              <w:rPr>
                <w:i/>
                <w:iCs/>
              </w:rPr>
              <w:t>(Ban hành kèm theo QĐ số: 1018/QĐ-BHXH ngày 10/10/2014 của BHXH Việt Nam)</w:t>
            </w:r>
          </w:p>
        </w:tc>
      </w:tr>
    </w:tbl>
    <w:p>
      <w:pPr>
        <w:pStyle w:val="Normal"/>
        <w:bidi w:val="0"/>
        <w:spacing w:before="120" w:after="280"/>
        <w:rPr>
          <w:lang w:val="vi-VN" w:eastAsia="vi-VN"/>
        </w:rPr>
      </w:pPr>
      <w:r>
        <w:rPr>
          <w:lang w:val="vi-VN" w:eastAsia="vi-VN"/>
        </w:rPr>
        <w:t> </w:t>
      </w:r>
    </w:p>
    <w:p>
      <w:pPr>
        <w:pStyle w:val="Normal"/>
        <w:bidi w:val="0"/>
        <w:spacing w:before="120" w:after="280"/>
        <w:jc w:val="center"/>
        <w:rPr>
          <w:b/>
          <w:bCs/>
          <w:lang w:val="vi-VN" w:eastAsia="vi-VN"/>
        </w:rPr>
      </w:pPr>
      <w:bookmarkStart w:id="86" w:name="chuong_pl_5_name"/>
      <w:r>
        <w:rPr>
          <w:b/>
          <w:bCs/>
          <w:lang w:val="vi-VN" w:eastAsia="vi-VN"/>
        </w:rPr>
        <w:t>DANH SÁCH NGƯỜI THAM GIA BẢO HIỂM XÃ HỘI TỰ NGUYỆN</w:t>
      </w:r>
      <w:bookmarkEnd w:id="86"/>
    </w:p>
    <w:p>
      <w:pPr>
        <w:pStyle w:val="Normal"/>
        <w:bidi w:val="0"/>
        <w:spacing w:before="120" w:after="280"/>
        <w:jc w:val="center"/>
        <w:rPr>
          <w:b/>
          <w:bCs/>
        </w:rPr>
      </w:pPr>
      <w:r>
        <w:rPr>
          <w:b/>
          <w:bCs/>
        </w:rPr>
        <w:t>Số: ….. tháng …… năm……….</w:t>
      </w:r>
    </w:p>
    <w:tbl>
      <w:tblPr>
        <w:tblW w:w="8640" w:type="dxa"/>
        <w:jc w:val="left"/>
        <w:tblInd w:w="-10" w:type="dxa"/>
        <w:tblLayout w:type="fixed"/>
        <w:tblCellMar>
          <w:top w:w="0" w:type="dxa"/>
          <w:left w:w="0" w:type="dxa"/>
          <w:bottom w:w="0" w:type="dxa"/>
          <w:right w:w="0" w:type="dxa"/>
        </w:tblCellMar>
      </w:tblPr>
      <w:tblGrid>
        <w:gridCol w:w="543"/>
        <w:gridCol w:w="1417"/>
        <w:gridCol w:w="1093"/>
        <w:gridCol w:w="1140"/>
        <w:gridCol w:w="1035"/>
        <w:gridCol w:w="1022"/>
        <w:gridCol w:w="1087"/>
        <w:gridCol w:w="1303"/>
      </w:tblGrid>
      <w:tr>
        <w:trPr/>
        <w:tc>
          <w:tcPr>
            <w:tcW w:w="543"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141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Họ và tên</w:t>
            </w:r>
          </w:p>
        </w:tc>
        <w:tc>
          <w:tcPr>
            <w:tcW w:w="109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định danh</w:t>
            </w:r>
          </w:p>
        </w:tc>
        <w:tc>
          <w:tcPr>
            <w:tcW w:w="1140"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Mức tiền làm căn cứ đóng</w:t>
            </w:r>
          </w:p>
        </w:tc>
        <w:tc>
          <w:tcPr>
            <w:tcW w:w="103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Từ tháng</w:t>
            </w:r>
          </w:p>
        </w:tc>
        <w:tc>
          <w:tcPr>
            <w:tcW w:w="1022"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Đến tháng</w:t>
            </w:r>
          </w:p>
        </w:tc>
        <w:tc>
          <w:tcPr>
            <w:tcW w:w="108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tiền đóng</w:t>
            </w:r>
          </w:p>
        </w:tc>
        <w:tc>
          <w:tcPr>
            <w:tcW w:w="130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chú</w:t>
            </w:r>
          </w:p>
        </w:tc>
      </w:tr>
      <w:tr>
        <w:trPr/>
        <w:tc>
          <w:tcPr>
            <w:tcW w:w="543"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A</w:t>
            </w:r>
          </w:p>
        </w:tc>
        <w:tc>
          <w:tcPr>
            <w:tcW w:w="1417" w:type="dxa"/>
            <w:tcBorders>
              <w:bottom w:val="single" w:sz="8" w:space="0" w:color="000000"/>
              <w:right w:val="single" w:sz="8" w:space="0" w:color="000000"/>
            </w:tcBorders>
            <w:vAlign w:val="center"/>
          </w:tcPr>
          <w:p>
            <w:pPr>
              <w:pStyle w:val="Normal"/>
              <w:bidi w:val="0"/>
              <w:spacing w:before="120" w:after="0"/>
              <w:jc w:val="center"/>
              <w:rPr>
                <w:b/>
                <w:bCs/>
              </w:rPr>
            </w:pPr>
            <w:r>
              <w:rPr>
                <w:b/>
                <w:bCs/>
              </w:rPr>
              <w:t>B</w:t>
            </w:r>
          </w:p>
        </w:tc>
        <w:tc>
          <w:tcPr>
            <w:tcW w:w="1093" w:type="dxa"/>
            <w:tcBorders>
              <w:bottom w:val="single" w:sz="8" w:space="0" w:color="000000"/>
              <w:right w:val="single" w:sz="8" w:space="0" w:color="000000"/>
            </w:tcBorders>
            <w:vAlign w:val="center"/>
          </w:tcPr>
          <w:p>
            <w:pPr>
              <w:pStyle w:val="Normal"/>
              <w:bidi w:val="0"/>
              <w:spacing w:before="120" w:after="0"/>
              <w:jc w:val="center"/>
              <w:rPr>
                <w:b/>
                <w:bCs/>
              </w:rPr>
            </w:pPr>
            <w:r>
              <w:rPr>
                <w:b/>
                <w:bCs/>
              </w:rPr>
              <w:t>1</w:t>
            </w:r>
          </w:p>
        </w:tc>
        <w:tc>
          <w:tcPr>
            <w:tcW w:w="1140" w:type="dxa"/>
            <w:tcBorders>
              <w:bottom w:val="single" w:sz="8" w:space="0" w:color="000000"/>
              <w:right w:val="single" w:sz="8" w:space="0" w:color="000000"/>
            </w:tcBorders>
            <w:vAlign w:val="center"/>
          </w:tcPr>
          <w:p>
            <w:pPr>
              <w:pStyle w:val="Normal"/>
              <w:bidi w:val="0"/>
              <w:spacing w:before="120" w:after="0"/>
              <w:jc w:val="center"/>
              <w:rPr>
                <w:b/>
                <w:bCs/>
              </w:rPr>
            </w:pPr>
            <w:r>
              <w:rPr>
                <w:b/>
                <w:bCs/>
              </w:rPr>
              <w:t>2</w:t>
            </w:r>
          </w:p>
        </w:tc>
        <w:tc>
          <w:tcPr>
            <w:tcW w:w="1035" w:type="dxa"/>
            <w:tcBorders>
              <w:bottom w:val="single" w:sz="8" w:space="0" w:color="000000"/>
              <w:right w:val="single" w:sz="8" w:space="0" w:color="000000"/>
            </w:tcBorders>
            <w:vAlign w:val="center"/>
          </w:tcPr>
          <w:p>
            <w:pPr>
              <w:pStyle w:val="Normal"/>
              <w:bidi w:val="0"/>
              <w:spacing w:before="120" w:after="0"/>
              <w:jc w:val="center"/>
              <w:rPr>
                <w:b/>
                <w:bCs/>
              </w:rPr>
            </w:pPr>
            <w:r>
              <w:rPr>
                <w:b/>
                <w:bCs/>
              </w:rPr>
              <w:t>3</w:t>
            </w:r>
          </w:p>
        </w:tc>
        <w:tc>
          <w:tcPr>
            <w:tcW w:w="1022" w:type="dxa"/>
            <w:tcBorders>
              <w:bottom w:val="single" w:sz="8" w:space="0" w:color="000000"/>
              <w:right w:val="single" w:sz="8" w:space="0" w:color="000000"/>
            </w:tcBorders>
            <w:vAlign w:val="center"/>
          </w:tcPr>
          <w:p>
            <w:pPr>
              <w:pStyle w:val="Normal"/>
              <w:bidi w:val="0"/>
              <w:spacing w:before="120" w:after="0"/>
              <w:jc w:val="center"/>
              <w:rPr>
                <w:b/>
                <w:bCs/>
              </w:rPr>
            </w:pPr>
            <w:r>
              <w:rPr>
                <w:b/>
                <w:bCs/>
              </w:rPr>
              <w:t>4</w:t>
            </w:r>
          </w:p>
        </w:tc>
        <w:tc>
          <w:tcPr>
            <w:tcW w:w="1087" w:type="dxa"/>
            <w:tcBorders>
              <w:bottom w:val="single" w:sz="8" w:space="0" w:color="000000"/>
              <w:right w:val="single" w:sz="8" w:space="0" w:color="000000"/>
            </w:tcBorders>
            <w:vAlign w:val="center"/>
          </w:tcPr>
          <w:p>
            <w:pPr>
              <w:pStyle w:val="Normal"/>
              <w:bidi w:val="0"/>
              <w:spacing w:before="120" w:after="0"/>
              <w:jc w:val="center"/>
              <w:rPr>
                <w:b/>
                <w:bCs/>
              </w:rPr>
            </w:pPr>
            <w:r>
              <w:rPr>
                <w:b/>
                <w:bCs/>
              </w:rPr>
              <w:t>5</w:t>
            </w:r>
          </w:p>
        </w:tc>
        <w:tc>
          <w:tcPr>
            <w:tcW w:w="1303" w:type="dxa"/>
            <w:tcBorders>
              <w:bottom w:val="single" w:sz="8" w:space="0" w:color="000000"/>
              <w:right w:val="single" w:sz="8" w:space="0" w:color="000000"/>
            </w:tcBorders>
            <w:vAlign w:val="center"/>
          </w:tcPr>
          <w:p>
            <w:pPr>
              <w:pStyle w:val="Normal"/>
              <w:bidi w:val="0"/>
              <w:spacing w:before="120" w:after="0"/>
              <w:jc w:val="center"/>
              <w:rPr>
                <w:b/>
                <w:bCs/>
              </w:rPr>
            </w:pPr>
            <w:r>
              <w:rPr>
                <w:b/>
                <w:bCs/>
              </w:rPr>
              <w:t>6</w:t>
            </w:r>
          </w:p>
        </w:tc>
      </w:tr>
      <w:tr>
        <w:trPr/>
        <w:tc>
          <w:tcPr>
            <w:tcW w:w="543" w:type="dxa"/>
            <w:tcBorders>
              <w:left w:val="single" w:sz="8" w:space="0" w:color="000000"/>
              <w:bottom w:val="single" w:sz="8" w:space="0" w:color="000000"/>
              <w:right w:val="single" w:sz="8" w:space="0" w:color="000000"/>
            </w:tcBorders>
            <w:vAlign w:val="center"/>
          </w:tcPr>
          <w:p>
            <w:pPr>
              <w:pStyle w:val="Normal"/>
              <w:bidi w:val="0"/>
              <w:spacing w:before="120" w:after="280"/>
              <w:jc w:val="center"/>
              <w:rPr>
                <w:b/>
                <w:bCs/>
              </w:rPr>
            </w:pPr>
            <w:r>
              <w:rPr>
                <w:b/>
                <w:bCs/>
              </w:rPr>
              <w:t>I</w:t>
            </w:r>
          </w:p>
          <w:p>
            <w:pPr>
              <w:pStyle w:val="Normal"/>
              <w:bidi w:val="0"/>
              <w:spacing w:before="120" w:after="280"/>
              <w:jc w:val="center"/>
              <w:rPr/>
            </w:pPr>
            <w:r>
              <w:rPr>
                <w:i/>
                <w:iCs/>
              </w:rPr>
              <w:t>1.1</w:t>
            </w:r>
          </w:p>
          <w:p>
            <w:pPr>
              <w:pStyle w:val="Normal"/>
              <w:bidi w:val="0"/>
              <w:spacing w:before="120" w:after="280"/>
              <w:jc w:val="center"/>
              <w:rPr/>
            </w:pPr>
            <w:r>
              <w:rPr>
                <w:i/>
                <w:iCs/>
              </w:rPr>
              <w:t>1.2</w:t>
            </w:r>
          </w:p>
          <w:p>
            <w:pPr>
              <w:pStyle w:val="Normal"/>
              <w:bidi w:val="0"/>
              <w:spacing w:before="120" w:after="0"/>
              <w:jc w:val="center"/>
              <w:rPr/>
            </w:pPr>
            <w:r>
              <w:rPr/>
              <w:t> </w:t>
            </w:r>
          </w:p>
        </w:tc>
        <w:tc>
          <w:tcPr>
            <w:tcW w:w="1417" w:type="dxa"/>
            <w:tcBorders>
              <w:bottom w:val="single" w:sz="8" w:space="0" w:color="000000"/>
              <w:right w:val="single" w:sz="8" w:space="0" w:color="000000"/>
            </w:tcBorders>
            <w:vAlign w:val="center"/>
          </w:tcPr>
          <w:p>
            <w:pPr>
              <w:pStyle w:val="Normal"/>
              <w:bidi w:val="0"/>
              <w:spacing w:before="120" w:after="280"/>
              <w:rPr>
                <w:b/>
                <w:bCs/>
              </w:rPr>
            </w:pPr>
            <w:r>
              <w:rPr>
                <w:b/>
                <w:bCs/>
              </w:rPr>
              <w:t>Tăng</w:t>
            </w:r>
          </w:p>
          <w:p>
            <w:pPr>
              <w:pStyle w:val="Normal"/>
              <w:bidi w:val="0"/>
              <w:spacing w:before="120" w:after="280"/>
              <w:rPr/>
            </w:pPr>
            <w:r>
              <w:rPr>
                <w:i/>
                <w:iCs/>
              </w:rPr>
              <w:t>Lao động</w:t>
            </w:r>
          </w:p>
          <w:p>
            <w:pPr>
              <w:pStyle w:val="Normal"/>
              <w:bidi w:val="0"/>
              <w:spacing w:before="120" w:after="280"/>
              <w:rPr/>
            </w:pPr>
            <w:r>
              <w:rPr>
                <w:i/>
                <w:iCs/>
              </w:rPr>
              <w:t>Mức đóng</w:t>
            </w:r>
          </w:p>
          <w:p>
            <w:pPr>
              <w:pStyle w:val="Normal"/>
              <w:bidi w:val="0"/>
              <w:spacing w:before="120" w:after="0"/>
              <w:rPr/>
            </w:pPr>
            <w:r>
              <w:rPr>
                <w:b/>
                <w:bCs/>
              </w:rPr>
              <w:t>Cộng tăng</w:t>
            </w:r>
          </w:p>
        </w:tc>
        <w:tc>
          <w:tcPr>
            <w:tcW w:w="109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4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3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8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0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43" w:type="dxa"/>
            <w:tcBorders>
              <w:left w:val="single" w:sz="8" w:space="0" w:color="000000"/>
              <w:bottom w:val="single" w:sz="8" w:space="0" w:color="000000"/>
              <w:right w:val="single" w:sz="8" w:space="0" w:color="000000"/>
            </w:tcBorders>
            <w:vAlign w:val="center"/>
          </w:tcPr>
          <w:p>
            <w:pPr>
              <w:pStyle w:val="Normal"/>
              <w:bidi w:val="0"/>
              <w:spacing w:before="120" w:after="280"/>
              <w:jc w:val="center"/>
              <w:rPr>
                <w:b/>
                <w:bCs/>
              </w:rPr>
            </w:pPr>
            <w:r>
              <w:rPr>
                <w:b/>
                <w:bCs/>
              </w:rPr>
              <w:t>II</w:t>
            </w:r>
          </w:p>
          <w:p>
            <w:pPr>
              <w:pStyle w:val="Normal"/>
              <w:bidi w:val="0"/>
              <w:spacing w:before="120" w:after="280"/>
              <w:jc w:val="center"/>
              <w:rPr/>
            </w:pPr>
            <w:r>
              <w:rPr>
                <w:i/>
                <w:iCs/>
              </w:rPr>
              <w:t>II.1</w:t>
            </w:r>
          </w:p>
          <w:p>
            <w:pPr>
              <w:pStyle w:val="Normal"/>
              <w:bidi w:val="0"/>
              <w:spacing w:before="120" w:after="280"/>
              <w:jc w:val="center"/>
              <w:rPr/>
            </w:pPr>
            <w:r>
              <w:rPr>
                <w:i/>
                <w:iCs/>
              </w:rPr>
              <w:t>II.2</w:t>
            </w:r>
          </w:p>
          <w:p>
            <w:pPr>
              <w:pStyle w:val="Normal"/>
              <w:bidi w:val="0"/>
              <w:spacing w:before="120" w:after="0"/>
              <w:jc w:val="center"/>
              <w:rPr/>
            </w:pPr>
            <w:r>
              <w:rPr>
                <w:i/>
                <w:iCs/>
              </w:rPr>
              <w:t> </w:t>
            </w:r>
          </w:p>
        </w:tc>
        <w:tc>
          <w:tcPr>
            <w:tcW w:w="1417" w:type="dxa"/>
            <w:tcBorders>
              <w:bottom w:val="single" w:sz="8" w:space="0" w:color="000000"/>
              <w:right w:val="single" w:sz="8" w:space="0" w:color="000000"/>
            </w:tcBorders>
            <w:vAlign w:val="center"/>
          </w:tcPr>
          <w:p>
            <w:pPr>
              <w:pStyle w:val="Normal"/>
              <w:bidi w:val="0"/>
              <w:spacing w:before="120" w:after="280"/>
              <w:rPr>
                <w:b/>
                <w:bCs/>
              </w:rPr>
            </w:pPr>
            <w:r>
              <w:rPr>
                <w:b/>
                <w:bCs/>
              </w:rPr>
              <w:t>Giảm</w:t>
            </w:r>
          </w:p>
          <w:p>
            <w:pPr>
              <w:pStyle w:val="Normal"/>
              <w:bidi w:val="0"/>
              <w:spacing w:before="120" w:after="280"/>
              <w:rPr/>
            </w:pPr>
            <w:r>
              <w:rPr>
                <w:i/>
                <w:iCs/>
              </w:rPr>
              <w:t>Lao động</w:t>
            </w:r>
          </w:p>
          <w:p>
            <w:pPr>
              <w:pStyle w:val="Normal"/>
              <w:bidi w:val="0"/>
              <w:spacing w:before="120" w:after="280"/>
              <w:rPr/>
            </w:pPr>
            <w:r>
              <w:rPr>
                <w:i/>
                <w:iCs/>
              </w:rPr>
              <w:t>Mức đóng</w:t>
            </w:r>
          </w:p>
          <w:p>
            <w:pPr>
              <w:pStyle w:val="Normal"/>
              <w:bidi w:val="0"/>
              <w:spacing w:before="120" w:after="0"/>
              <w:rPr/>
            </w:pPr>
            <w:r>
              <w:rPr>
                <w:b/>
                <w:bCs/>
              </w:rPr>
              <w:t>Cộng giảm</w:t>
            </w:r>
          </w:p>
        </w:tc>
        <w:tc>
          <w:tcPr>
            <w:tcW w:w="109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4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3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8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03"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lang w:val="vi-VN" w:eastAsia="vi-VN"/>
        </w:rPr>
      </w:pPr>
      <w:r>
        <w:rPr>
          <w:lang w:val="vi-VN" w:eastAsia="vi-VN"/>
        </w:rPr>
        <w:t> </w:t>
      </w:r>
    </w:p>
    <w:tbl>
      <w:tblPr>
        <w:tblW w:w="8640" w:type="dxa"/>
        <w:jc w:val="left"/>
        <w:tblInd w:w="0" w:type="dxa"/>
        <w:tblLayout w:type="fixed"/>
        <w:tblCellMar>
          <w:top w:w="0" w:type="dxa"/>
          <w:left w:w="108" w:type="dxa"/>
          <w:bottom w:w="0" w:type="dxa"/>
          <w:right w:w="108" w:type="dxa"/>
        </w:tblCellMar>
      </w:tblPr>
      <w:tblGrid>
        <w:gridCol w:w="4214"/>
        <w:gridCol w:w="4426"/>
      </w:tblGrid>
      <w:tr>
        <w:trPr/>
        <w:tc>
          <w:tcPr>
            <w:tcW w:w="4214" w:type="dxa"/>
            <w:tcBorders/>
          </w:tcPr>
          <w:p>
            <w:pPr>
              <w:pStyle w:val="Normal"/>
              <w:bidi w:val="0"/>
              <w:spacing w:before="120" w:after="0"/>
              <w:rPr/>
            </w:pPr>
            <w:r>
              <w:rPr/>
              <w:t> </w:t>
            </w:r>
          </w:p>
        </w:tc>
        <w:tc>
          <w:tcPr>
            <w:tcW w:w="4426" w:type="dxa"/>
            <w:tcBorders/>
          </w:tcPr>
          <w:p>
            <w:pPr>
              <w:pStyle w:val="Normal"/>
              <w:bidi w:val="0"/>
              <w:spacing w:before="120" w:after="0"/>
              <w:jc w:val="center"/>
              <w:rPr/>
            </w:pPr>
            <w:r>
              <w:rPr/>
              <w:t>……</w:t>
            </w:r>
            <w:r>
              <w:rPr/>
              <w:t>, ngày …. tháng …. năm ….</w:t>
              <w:br/>
            </w:r>
            <w:r>
              <w:rPr>
                <w:b/>
                <w:bCs/>
              </w:rPr>
              <w:t>Đại lý</w:t>
            </w:r>
          </w:p>
        </w:tc>
      </w:tr>
    </w:tbl>
    <w:p>
      <w:pPr>
        <w:pStyle w:val="Normal"/>
        <w:bidi w:val="0"/>
        <w:spacing w:before="120" w:after="280"/>
        <w:rPr>
          <w:lang w:val="vi-VN" w:eastAsia="vi-VN"/>
        </w:rPr>
      </w:pPr>
      <w:r>
        <w:rPr>
          <w:lang w:val="vi-VN" w:eastAsia="vi-VN"/>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