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9C516" w14:textId="77777777" w:rsidR="00AF53B6" w:rsidRPr="00AF53B6" w:rsidRDefault="00AF53B6" w:rsidP="0070585C">
      <w:pPr>
        <w:pStyle w:val="2"/>
      </w:pPr>
      <w:r w:rsidRPr="00AF53B6">
        <w:t>一、自定义自适应美化弹窗（TicketPreviewForm）</w:t>
      </w:r>
    </w:p>
    <w:p w14:paraId="0B8ABD6E" w14:textId="77777777" w:rsidR="00AF53B6" w:rsidRPr="00AF53B6" w:rsidRDefault="00AF53B6" w:rsidP="00AF53B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1.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功能概述</w:t>
      </w:r>
    </w:p>
    <w:p w14:paraId="6491CFAB" w14:textId="77777777" w:rsidR="00AF53B6" w:rsidRPr="00AF53B6" w:rsidRDefault="00AF53B6" w:rsidP="00AF53B6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替代原生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  <w:r w:rsidRPr="00AF53B6">
        <w:rPr>
          <w:rFonts w:ascii="Consolas" w:eastAsia="宋体" w:hAnsi="Consolas" w:cs="宋体"/>
          <w:color w:val="1C1F23"/>
          <w:kern w:val="0"/>
          <w:sz w:val="24"/>
          <w:szCs w:val="24"/>
        </w:rPr>
        <w:t>MessageBox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，实现大字体、居中、自适应布局的工控风格弹窗</w:t>
      </w:r>
    </w:p>
    <w:p w14:paraId="48D8C17E" w14:textId="77777777" w:rsidR="00AF53B6" w:rsidRPr="00AF53B6" w:rsidRDefault="00AF53B6" w:rsidP="00AF53B6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支持自定义：窗口大小、字体大小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/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粗细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/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颜色、图标文字、按钮显隐</w:t>
      </w:r>
    </w:p>
    <w:p w14:paraId="3E83C79B" w14:textId="77777777" w:rsidR="00AF53B6" w:rsidRPr="00AF53B6" w:rsidRDefault="00AF53B6" w:rsidP="00AF53B6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内容区域与按钮自动适配，不重叠、不遮挡</w:t>
      </w:r>
    </w:p>
    <w:p w14:paraId="27F8A3F7" w14:textId="77777777" w:rsidR="00AF53B6" w:rsidRPr="00AF53B6" w:rsidRDefault="00AF53B6" w:rsidP="00AF53B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2.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核心特性</w:t>
      </w:r>
    </w:p>
    <w:p w14:paraId="08B700A4" w14:textId="77777777" w:rsidR="00AF53B6" w:rsidRPr="00AF53B6" w:rsidRDefault="00AF53B6" w:rsidP="00AF53B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全局自适应布局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</w:p>
    <w:p w14:paraId="6FA0591C" w14:textId="77777777" w:rsidR="00AF53B6" w:rsidRPr="00AF53B6" w:rsidRDefault="00AF53B6" w:rsidP="00AF53B6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文本标签自动填充窗口有效区域</w:t>
      </w:r>
    </w:p>
    <w:p w14:paraId="75877696" w14:textId="77777777" w:rsidR="00AF53B6" w:rsidRPr="00AF53B6" w:rsidRDefault="00AF53B6" w:rsidP="00AF53B6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按钮自动水平居中</w:t>
      </w:r>
    </w:p>
    <w:p w14:paraId="68DD5C97" w14:textId="77777777" w:rsidR="00AF53B6" w:rsidRPr="00AF53B6" w:rsidRDefault="00AF53B6" w:rsidP="00AF53B6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任意修改宽高都保持美观排版</w:t>
      </w:r>
    </w:p>
    <w:p w14:paraId="0F35EFB0" w14:textId="77777777" w:rsidR="00AF53B6" w:rsidRPr="00AF53B6" w:rsidRDefault="00AF53B6" w:rsidP="00AF53B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视觉美化能力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</w:p>
    <w:p w14:paraId="2338FCD2" w14:textId="77777777" w:rsidR="00AF53B6" w:rsidRPr="00AF53B6" w:rsidRDefault="00AF53B6" w:rsidP="00AF53B6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支持多彩字体（成功绿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/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警告红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/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信息蓝）</w:t>
      </w:r>
    </w:p>
    <w:p w14:paraId="5C47BB83" w14:textId="77777777" w:rsidR="00AF53B6" w:rsidRPr="00AF53B6" w:rsidRDefault="00AF53B6" w:rsidP="00AF53B6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支持图标符号：</w:t>
      </w:r>
      <w:r w:rsidRPr="00AF53B6">
        <w:rPr>
          <w:rFonts w:ascii="Segoe UI Emoji" w:eastAsia="宋体" w:hAnsi="Segoe UI Emoji" w:cs="Segoe UI Emoji"/>
          <w:color w:val="1C1F23"/>
          <w:kern w:val="0"/>
          <w:sz w:val="24"/>
          <w:szCs w:val="24"/>
        </w:rPr>
        <w:t>✅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  <w:r w:rsidRPr="00AF53B6">
        <w:rPr>
          <w:rFonts w:ascii="Segoe UI Emoji" w:eastAsia="宋体" w:hAnsi="Segoe UI Emoji" w:cs="Segoe UI Emoji"/>
          <w:color w:val="1C1F23"/>
          <w:kern w:val="0"/>
          <w:sz w:val="24"/>
          <w:szCs w:val="24"/>
        </w:rPr>
        <w:t>❌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  <w:r w:rsidRPr="00AF53B6">
        <w:rPr>
          <w:rFonts w:ascii="Segoe UI Emoji" w:eastAsia="宋体" w:hAnsi="Segoe UI Emoji" w:cs="Segoe UI Emoji"/>
          <w:color w:val="1C1F23"/>
          <w:kern w:val="0"/>
          <w:sz w:val="24"/>
          <w:szCs w:val="24"/>
        </w:rPr>
        <w:t>⚠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️ </w:t>
      </w:r>
      <w:r w:rsidRPr="00AF53B6">
        <w:rPr>
          <w:rFonts w:ascii="Segoe UI Emoji" w:eastAsia="宋体" w:hAnsi="Segoe UI Emoji" w:cs="Segoe UI Emoji"/>
          <w:color w:val="1C1F23"/>
          <w:kern w:val="0"/>
          <w:sz w:val="24"/>
          <w:szCs w:val="24"/>
        </w:rPr>
        <w:t>📋</w:t>
      </w:r>
    </w:p>
    <w:p w14:paraId="46F16569" w14:textId="77777777" w:rsidR="00AF53B6" w:rsidRPr="00AF53B6" w:rsidRDefault="00AF53B6" w:rsidP="00AF53B6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扁平化按钮、统一配色、居中排版</w:t>
      </w:r>
    </w:p>
    <w:p w14:paraId="35CC384C" w14:textId="77777777" w:rsidR="00AF53B6" w:rsidRPr="00AF53B6" w:rsidRDefault="00AF53B6" w:rsidP="00AF53B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通用调用能力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</w:p>
    <w:p w14:paraId="76989C90" w14:textId="77777777" w:rsidR="00AF53B6" w:rsidRPr="00AF53B6" w:rsidRDefault="00AF53B6" w:rsidP="00AF53B6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支持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  <w:r w:rsidRPr="00AF53B6">
        <w:rPr>
          <w:rFonts w:ascii="Consolas" w:eastAsia="宋体" w:hAnsi="Consolas" w:cs="宋体"/>
          <w:color w:val="1C1F23"/>
          <w:kern w:val="0"/>
          <w:sz w:val="24"/>
          <w:szCs w:val="24"/>
        </w:rPr>
        <w:t>OK/Cancel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与右上角关闭</w:t>
      </w:r>
    </w:p>
    <w:p w14:paraId="57BB422A" w14:textId="77777777" w:rsidR="00AF53B6" w:rsidRPr="00AF53B6" w:rsidRDefault="00AF53B6" w:rsidP="00AF53B6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可单独显示确认按钮（提示类弹窗）</w:t>
      </w:r>
    </w:p>
    <w:p w14:paraId="45E616DB" w14:textId="77777777" w:rsidR="00AF53B6" w:rsidRPr="00AF53B6" w:rsidRDefault="00AF53B6" w:rsidP="00AF53B6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构造函数传参灵活，一行代码调用</w:t>
      </w:r>
    </w:p>
    <w:p w14:paraId="2707A1FB" w14:textId="77777777" w:rsidR="00AF53B6" w:rsidRPr="00AF53B6" w:rsidRDefault="00AF53B6" w:rsidP="00AF53B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3.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核心设计思想</w:t>
      </w:r>
    </w:p>
    <w:p w14:paraId="6ADDEC87" w14:textId="77777777" w:rsidR="00AF53B6" w:rsidRPr="00AF53B6" w:rsidRDefault="00AF53B6" w:rsidP="00AF53B6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单一职责：一个窗体只做消息展示</w:t>
      </w:r>
    </w:p>
    <w:p w14:paraId="5EC7E8C8" w14:textId="77777777" w:rsidR="00AF53B6" w:rsidRPr="00AF53B6" w:rsidRDefault="00AF53B6" w:rsidP="00AF53B6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参数化配置：所有视觉效果通过传参控制，不写死布局</w:t>
      </w:r>
    </w:p>
    <w:p w14:paraId="363A36AB" w14:textId="0B5B5FB3" w:rsidR="00AF53B6" w:rsidRDefault="00AF53B6" w:rsidP="00AF53B6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UI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与逻辑分离：布局自动计算，不依赖设计器</w:t>
      </w:r>
    </w:p>
    <w:p w14:paraId="4B72FB44" w14:textId="2EDDCAAC" w:rsidR="00CA4AE9" w:rsidRDefault="00074405" w:rsidP="00074405">
      <w:pPr>
        <w:pStyle w:val="3"/>
      </w:pPr>
      <w:r>
        <w:rPr>
          <w:rFonts w:hint="eastAsia"/>
        </w:rPr>
        <w:t>完整代码：</w:t>
      </w:r>
    </w:p>
    <w:p w14:paraId="6B45D92D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71A97FFE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System.Drawing;</w:t>
      </w:r>
    </w:p>
    <w:p w14:paraId="0EA01BCD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System.Windows.Forms;</w:t>
      </w:r>
    </w:p>
    <w:p w14:paraId="2F5749EF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SFDapp.Models;</w:t>
      </w:r>
    </w:p>
    <w:p w14:paraId="42BC341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926F6CD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SFDapp</w:t>
      </w:r>
    </w:p>
    <w:p w14:paraId="76D6E2E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CCB75E3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TicketPreviewForm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Form</w:t>
      </w:r>
    </w:p>
    <w:p w14:paraId="1476415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{</w:t>
      </w:r>
    </w:p>
    <w:p w14:paraId="17B538BE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//public WorkTicket Ticket { get; set; }</w:t>
      </w:r>
    </w:p>
    <w:p w14:paraId="1E4E82DA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预设主题色</w:t>
      </w:r>
    </w:p>
    <w:p w14:paraId="44FEB704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readonly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SuccessColor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.FromArgb(46, 204, 113);</w:t>
      </w:r>
    </w:p>
    <w:p w14:paraId="7ABFFBC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readonly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WarnColor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.FromArgb(231, 76, 60);</w:t>
      </w:r>
    </w:p>
    <w:p w14:paraId="322AEDA4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readonly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InfoColor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.FromArgb(52, 152, 219);</w:t>
      </w:r>
    </w:p>
    <w:p w14:paraId="33EB793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readonly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NormalColor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.FromArgb(44, 62, 80);</w:t>
      </w:r>
    </w:p>
    <w:p w14:paraId="6B969F4D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TicketPreviewForm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WorkTicket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ticket)</w:t>
      </w:r>
    </w:p>
    <w:p w14:paraId="0C6A4922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64845013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InitializeComponent();</w:t>
      </w:r>
    </w:p>
    <w:p w14:paraId="4300E7F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.StartPosition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FormStartPosition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.CenterParent;</w:t>
      </w:r>
    </w:p>
    <w:p w14:paraId="14D0646C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显示信息</w:t>
      </w:r>
    </w:p>
    <w:p w14:paraId="19A94DB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lblContent.Text =</w:t>
      </w:r>
    </w:p>
    <w:p w14:paraId="0F172E1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$"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工票编码：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{ticket.TicketNo}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\r\n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</w:t>
      </w:r>
    </w:p>
    <w:p w14:paraId="074FDC3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$"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物料编码：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{ticket.MaterialCode}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\r\n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</w:t>
      </w:r>
    </w:p>
    <w:p w14:paraId="1DBFAB68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$"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生产批次：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{ticket.ProductionBatch}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\r\n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</w:t>
      </w:r>
    </w:p>
    <w:p w14:paraId="5D1F799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$"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规格：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{ticket.material_description}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\r\n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</w:t>
      </w:r>
    </w:p>
    <w:p w14:paraId="1B877FC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$"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数量：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{ticket.Quantity}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83DAF7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18033B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按钮事件</w:t>
      </w:r>
    </w:p>
    <w:p w14:paraId="1E4D50D2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btnOK.Click += (s, e) =&gt; { DialogResult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.OK; Close(); };</w:t>
      </w:r>
    </w:p>
    <w:p w14:paraId="1722517F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btnCancel.Click += (s, e) =&gt; { DialogResult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.Cancel; Close(); };</w:t>
      </w:r>
    </w:p>
    <w:p w14:paraId="1A9D3A6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CD5220F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停止数量检测提示</w:t>
      </w:r>
    </w:p>
    <w:p w14:paraId="3788613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TicketPreviewForm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msg,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title)</w:t>
      </w:r>
    </w:p>
    <w:p w14:paraId="0606EEBA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53010453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InitializeComponent();</w:t>
      </w:r>
    </w:p>
    <w:p w14:paraId="690FCB2D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.StartPosition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FormStartPosition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.CenterParent;</w:t>
      </w:r>
    </w:p>
    <w:p w14:paraId="1DF2743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显示信息</w:t>
      </w:r>
    </w:p>
    <w:p w14:paraId="79600C0F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lblContent.Text = msg;</w:t>
      </w:r>
    </w:p>
    <w:p w14:paraId="74BB853F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58F3AE02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lblContent.Font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微软雅黑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14);</w:t>
      </w:r>
    </w:p>
    <w:p w14:paraId="176760C4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lblContent.Dock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DockStyle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.Fill;</w:t>
      </w:r>
    </w:p>
    <w:p w14:paraId="73F7F11A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lblContent.Padding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Padding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(20);</w:t>
      </w:r>
    </w:p>
    <w:p w14:paraId="09E9719A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lblContent.TextAlign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ContentAlignment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.MiddleCenter;</w:t>
      </w:r>
    </w:p>
    <w:p w14:paraId="5BB7DDDC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按钮事件</w:t>
      </w:r>
    </w:p>
    <w:p w14:paraId="37C7349D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btnOK.Click += (s, e) =&gt; { DialogResult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.OK; Close(); };</w:t>
      </w:r>
    </w:p>
    <w:p w14:paraId="703A2FE4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btnCancel.Click += (s, e) =&gt; { DialogResult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.Cancel; Close(); };</w:t>
      </w:r>
    </w:p>
    <w:p w14:paraId="034C3B43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E8A2F84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64D9AF2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TicketPreviewForm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msg,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title,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formWidth = 650,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formHeight = 400,</w:t>
      </w:r>
    </w:p>
    <w:p w14:paraId="5A3E0509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fontSize = 15F,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isBold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18542348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6EDA420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InitializeComponent();</w:t>
      </w:r>
    </w:p>
    <w:p w14:paraId="4624856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21D8494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窗口基础配置</w:t>
      </w:r>
    </w:p>
    <w:p w14:paraId="4173C6EE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InitFormBase(formWidth, formHeight, title);</w:t>
      </w:r>
    </w:p>
    <w:p w14:paraId="11A375E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内容字体样式</w:t>
      </w:r>
    </w:p>
    <w:p w14:paraId="46EED671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SetNormalText(msg, fontSize, isBold, NormalColor);</w:t>
      </w:r>
    </w:p>
    <w:p w14:paraId="53A57761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按钮自动居中自适应布局</w:t>
      </w:r>
    </w:p>
    <w:p w14:paraId="0DE1A54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AutoAdaptButtonLayout();</w:t>
      </w:r>
    </w:p>
    <w:p w14:paraId="248E2A8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D022414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#region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基础窗口初始化</w:t>
      </w:r>
    </w:p>
    <w:p w14:paraId="562F0575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InitFormBase(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w,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h,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title)</w:t>
      </w:r>
    </w:p>
    <w:p w14:paraId="64F12C73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1343148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StartPosition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FormStartPosition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.CenterScreen;</w:t>
      </w:r>
    </w:p>
    <w:p w14:paraId="0F77C708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Text = title;</w:t>
      </w:r>
    </w:p>
    <w:p w14:paraId="011B29A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Size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(w, h);</w:t>
      </w:r>
    </w:p>
    <w:p w14:paraId="0A1A3B99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MaximizeBox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B6D1215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MinimizeBox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25B8922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FormBorderStyle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FormBorderStyle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.FixedDialog;</w:t>
      </w:r>
    </w:p>
    <w:p w14:paraId="5CA8A2D9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BackColor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.White;</w:t>
      </w:r>
    </w:p>
    <w:p w14:paraId="4C7C379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</w:p>
    <w:p w14:paraId="546D4211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E8C787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#endregion</w:t>
      </w:r>
    </w:p>
    <w:p w14:paraId="6DF560F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AutoAdaptButtonLayout()</w:t>
      </w:r>
    </w:p>
    <w:p w14:paraId="7995BC5E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00685DDC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btnWidth = 140;</w:t>
      </w:r>
    </w:p>
    <w:p w14:paraId="3EE57034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btnHeight = 50;</w:t>
      </w:r>
    </w:p>
    <w:p w14:paraId="030E45F9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margin = 25;</w:t>
      </w:r>
    </w:p>
    <w:p w14:paraId="559F2378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buttonAreaHeight = btnHeight + 30;</w:t>
      </w:r>
    </w:p>
    <w:p w14:paraId="55208D69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CDDC551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1.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自动设置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lblContent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位置与大小</w:t>
      </w:r>
    </w:p>
    <w:p w14:paraId="42E79BE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lblContent.Location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(0, margin);</w:t>
      </w:r>
    </w:p>
    <w:p w14:paraId="4A54C0D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lblContent.Width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.ClientSize.Width - margin * 2;</w:t>
      </w:r>
    </w:p>
    <w:p w14:paraId="3076BC5E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lblContent.Height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.ClientSize.Height - buttonAreaHeight - margin * 2;</w:t>
      </w:r>
    </w:p>
    <w:p w14:paraId="562527D5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2.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按钮自动居中</w:t>
      </w:r>
    </w:p>
    <w:p w14:paraId="6A75ED5E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9202AEE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btnY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.ClientSize.Height - btnHeight - 25;</w:t>
      </w:r>
    </w:p>
    <w:p w14:paraId="721BC8FF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EFAC4FD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只有取消按钮才居中计算</w:t>
      </w:r>
    </w:p>
    <w:p w14:paraId="6563FC8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totalWidth =btnWidth * 2 + 30;</w:t>
      </w:r>
    </w:p>
    <w:p w14:paraId="47DC4A25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startX =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.ClientSize.Width - totalWidth) / 2;</w:t>
      </w:r>
    </w:p>
    <w:p w14:paraId="69154BA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1031F53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确定按钮</w:t>
      </w:r>
    </w:p>
    <w:p w14:paraId="1FD5AA11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btnOK.Size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(btnWidth, btnHeight);</w:t>
      </w:r>
    </w:p>
    <w:p w14:paraId="62EA0BD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btnOK.Location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(startX, btnY);</w:t>
      </w:r>
    </w:p>
    <w:p w14:paraId="47D523C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btnOK.Font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微软雅黑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12,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FontStyle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.Bold);</w:t>
      </w:r>
    </w:p>
    <w:p w14:paraId="56C9652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btnOK.BackColor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.FromArgb(52, 152, 219);</w:t>
      </w:r>
    </w:p>
    <w:p w14:paraId="07395771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btnOK.ForeColor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.White;</w:t>
      </w:r>
    </w:p>
    <w:p w14:paraId="3DDC4339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btnOK.FlatStyle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FlatStyle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.Flat;</w:t>
      </w:r>
    </w:p>
    <w:p w14:paraId="460BABE3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btnOK.FlatAppearance.BorderSize = 0;</w:t>
      </w:r>
    </w:p>
    <w:p w14:paraId="48CDF68F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078B6A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btnCancel.Size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(btnWidth, btnHeight);</w:t>
      </w:r>
    </w:p>
    <w:p w14:paraId="5203CAF5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btnCancel.Location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(startX + btnWidth + 30, btnY);</w:t>
      </w:r>
    </w:p>
    <w:p w14:paraId="768DEBDF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btnCancel.Font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微软雅黑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12,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FontStyle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.Bold);</w:t>
      </w:r>
    </w:p>
    <w:p w14:paraId="3D9EC62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btnCancel.BackColor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.FromArgb(160, 160, 160);</w:t>
      </w:r>
    </w:p>
    <w:p w14:paraId="0F2538B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btnCancel.ForeColor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.White;</w:t>
      </w:r>
    </w:p>
    <w:p w14:paraId="21FD76D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btnCancel.FlatStyle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FlatStyle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.Flat;</w:t>
      </w:r>
    </w:p>
    <w:p w14:paraId="13C4A59E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btnCancel.FlatAppearance.BorderSize = 0;</w:t>
      </w:r>
    </w:p>
    <w:p w14:paraId="7A1268E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2F4E4858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#region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多种字体样式设置方法</w:t>
      </w:r>
    </w:p>
    <w:p w14:paraId="693A3241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&lt;summary&gt;</w:t>
      </w:r>
    </w:p>
    <w:p w14:paraId="78A6E318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设置纯普通统一样式文本</w:t>
      </w:r>
    </w:p>
    <w:p w14:paraId="3562F6BF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&lt;/summary&gt;</w:t>
      </w:r>
    </w:p>
    <w:p w14:paraId="30A0CDF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SetNormalText(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text,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fontSize,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isBold,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color)</w:t>
      </w:r>
    </w:p>
    <w:p w14:paraId="24092DC8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0F2E10F9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内容字体样式</w:t>
      </w:r>
    </w:p>
    <w:p w14:paraId="754DE69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contentFont = isBold</w:t>
      </w:r>
    </w:p>
    <w:p w14:paraId="4894094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?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微软雅黑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fontSize,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FontStyle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.Bold)</w:t>
      </w:r>
    </w:p>
    <w:p w14:paraId="7235656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: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微软雅黑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fontSize,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FontStyle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.Regular);</w:t>
      </w:r>
    </w:p>
    <w:p w14:paraId="057EF9A2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lblContent.Text = text;</w:t>
      </w:r>
    </w:p>
    <w:p w14:paraId="733B62BD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lblContent.Font = contentFont;</w:t>
      </w:r>
    </w:p>
    <w:p w14:paraId="4847D0EA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lblContent.ForeColor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.FromArgb(33, 33, 33);</w:t>
      </w:r>
    </w:p>
    <w:p w14:paraId="06267C59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lblContent.TextAlign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ContentAlignment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.TopCenter;</w:t>
      </w:r>
    </w:p>
    <w:p w14:paraId="0D7D25EC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lblContent.Dock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DockStyle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.Fill;</w:t>
      </w:r>
    </w:p>
    <w:p w14:paraId="15247C12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lblContent.Padding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Padding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(30);</w:t>
      </w:r>
    </w:p>
    <w:p w14:paraId="33B86DE5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lblContent.ForeColor = color;</w:t>
      </w:r>
    </w:p>
    <w:p w14:paraId="455CBC3D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1AE4608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5C15A8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&lt;summary&gt;</w:t>
      </w:r>
    </w:p>
    <w:p w14:paraId="45BABAA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分段多彩富文本（核心：不同行不同样式）</w:t>
      </w:r>
    </w:p>
    <w:p w14:paraId="279812D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&lt;/summary&gt;</w:t>
      </w:r>
    </w:p>
    <w:p w14:paraId="10182225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&lt;param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name="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lineList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"&gt;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行内容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&lt;/param&gt;</w:t>
      </w:r>
    </w:p>
    <w:p w14:paraId="08E29CF8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&lt;param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name="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sizeList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"&gt;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对应行字号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&lt;/param&gt;</w:t>
      </w:r>
    </w:p>
    <w:p w14:paraId="78AC7A0E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&lt;param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name="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boldList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"&gt;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对应行是否加粗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&lt;/param&gt;</w:t>
      </w:r>
    </w:p>
    <w:p w14:paraId="0BD3727C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&lt;param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name="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colorList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"&gt;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对应行字体颜色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&lt;/param&gt;</w:t>
      </w:r>
    </w:p>
    <w:p w14:paraId="49DBBB3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SetMultiStyleText(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[] lineList,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[] sizeList,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[] boldList,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 colorList)</w:t>
      </w:r>
    </w:p>
    <w:p w14:paraId="0DAA015A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4E02A16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(lineList ==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|| lineList.Length == 0)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5F6BFBD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fullText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.Empty;</w:t>
      </w:r>
    </w:p>
    <w:p w14:paraId="76268EE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拼接换行文本</w:t>
      </w:r>
    </w:p>
    <w:p w14:paraId="4044F435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line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lineList)</w:t>
      </w:r>
    </w:p>
    <w:p w14:paraId="3059696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fullText += line +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Environment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.NewLine;</w:t>
      </w:r>
    </w:p>
    <w:p w14:paraId="712D473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1120F06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lblContent.Text = fullText;</w:t>
      </w:r>
    </w:p>
    <w:p w14:paraId="5CD757B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统一基础字体，精细颜色在行内区分，复杂花式用下面重载</w:t>
      </w:r>
    </w:p>
    <w:p w14:paraId="4C4D9931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57FADB18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花式组合：标题大字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正文普通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状态彩色标识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图标文字</w:t>
      </w:r>
    </w:p>
    <w:p w14:paraId="4DB40FF2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SetMixStyleInfo(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topTitle,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[] bodyLines,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statusText,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isSuccess)</w:t>
      </w:r>
    </w:p>
    <w:p w14:paraId="0FD483CB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66D0C428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content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$"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{topTitle}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\n\n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2022252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item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bodyLines)</w:t>
      </w:r>
    </w:p>
    <w:p w14:paraId="56EBA44A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content +=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$"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{item}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90A9881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6895CBD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content +=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$"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{statusText}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EB78A44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lblContent.Text = content;</w:t>
      </w:r>
    </w:p>
    <w:p w14:paraId="524010BE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ECF3225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主标题大字体加粗</w:t>
      </w:r>
    </w:p>
    <w:p w14:paraId="6DC3AF92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lblContent.Font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微软雅黑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17F,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FontStyle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.Bold);</w:t>
      </w:r>
    </w:p>
    <w:p w14:paraId="0733773E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状态行变色</w:t>
      </w:r>
    </w:p>
    <w:p w14:paraId="5C723B19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lblContent.ForeColor = isSuccess ? SuccessColor : WarnColor;</w:t>
      </w:r>
    </w:p>
    <w:p w14:paraId="2552030D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564BE2D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#endregion</w:t>
      </w:r>
    </w:p>
    <w:p w14:paraId="38491E4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btnOK_Click(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e)</w:t>
      </w:r>
    </w:p>
    <w:p w14:paraId="681B6607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7E260B62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.DialogResult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.OK;</w:t>
      </w:r>
    </w:p>
    <w:p w14:paraId="148F9D93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.Close();</w:t>
      </w:r>
    </w:p>
    <w:p w14:paraId="649CC453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6D249FA2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10CF0E1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btnCancel_Click(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e)</w:t>
      </w:r>
    </w:p>
    <w:p w14:paraId="5881B849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0387AC7A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.DialogResult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.Cancel;</w:t>
      </w:r>
    </w:p>
    <w:p w14:paraId="06F083A3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.Close();</w:t>
      </w:r>
    </w:p>
    <w:p w14:paraId="53F6CA59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3DBD92C5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CB472A0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}</w:t>
      </w:r>
    </w:p>
    <w:p w14:paraId="219E1C8C" w14:textId="77777777" w:rsidR="00F1795E" w:rsidRDefault="00F1795E" w:rsidP="00F1795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DB4EE52" w14:textId="77777777" w:rsidR="00074405" w:rsidRPr="00AF53B6" w:rsidRDefault="00074405" w:rsidP="00CA4AE9">
      <w:pPr>
        <w:widowControl/>
        <w:spacing w:line="360" w:lineRule="atLeast"/>
        <w:jc w:val="left"/>
        <w:rPr>
          <w:rFonts w:ascii="Arial" w:eastAsia="宋体" w:hAnsi="Arial" w:cs="Arial" w:hint="eastAsia"/>
          <w:color w:val="1C1F23"/>
          <w:kern w:val="0"/>
          <w:sz w:val="24"/>
          <w:szCs w:val="24"/>
        </w:rPr>
      </w:pPr>
    </w:p>
    <w:p w14:paraId="72501B2E" w14:textId="77777777" w:rsidR="00AF53B6" w:rsidRPr="00AF53B6" w:rsidRDefault="00AF53B6" w:rsidP="00AF53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F53B6">
        <w:rPr>
          <w:rFonts w:ascii="宋体" w:eastAsia="宋体" w:hAnsi="宋体" w:cs="宋体"/>
          <w:kern w:val="0"/>
          <w:sz w:val="24"/>
          <w:szCs w:val="24"/>
        </w:rPr>
        <w:pict w14:anchorId="1BD58BF6">
          <v:rect id="_x0000_i1037" style="width:0;height:1.5pt" o:hralign="center" o:hrstd="t" o:hrnoshade="t" o:hr="t" fillcolor="#1c1f23" stroked="f"/>
        </w:pict>
      </w:r>
    </w:p>
    <w:p w14:paraId="062FA47B" w14:textId="77777777" w:rsidR="00AF53B6" w:rsidRPr="00AF53B6" w:rsidRDefault="00AF53B6" w:rsidP="0070585C">
      <w:pPr>
        <w:pStyle w:val="2"/>
      </w:pPr>
      <w:r w:rsidRPr="00AF53B6">
        <w:t>二、委托 / 事件 —— 无循环引用跨类库调用</w:t>
      </w:r>
    </w:p>
    <w:p w14:paraId="6CC5C465" w14:textId="77777777" w:rsidR="00AF53B6" w:rsidRPr="00AF53B6" w:rsidRDefault="00AF53B6" w:rsidP="00AF53B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1.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解决问题</w:t>
      </w:r>
    </w:p>
    <w:p w14:paraId="7A0C3BFE" w14:textId="77777777" w:rsidR="00AF53B6" w:rsidRPr="00AF53B6" w:rsidRDefault="00AF53B6" w:rsidP="00AF53B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主程序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→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引用工具类库（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HTools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）</w:t>
      </w:r>
    </w:p>
    <w:p w14:paraId="42666F4B" w14:textId="77777777" w:rsidR="00AF53B6" w:rsidRPr="00AF53B6" w:rsidRDefault="00AF53B6" w:rsidP="00AF53B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lastRenderedPageBreak/>
        <w:t>工具类库不能反向引用主程序</w:t>
      </w:r>
    </w:p>
    <w:p w14:paraId="6EC85900" w14:textId="77777777" w:rsidR="00AF53B6" w:rsidRPr="00AF53B6" w:rsidRDefault="00AF53B6" w:rsidP="00AF53B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需求：工具类需要触发主界面按钮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/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方法（如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  <w:r w:rsidRPr="00AF53B6">
        <w:rPr>
          <w:rFonts w:ascii="Consolas" w:eastAsia="宋体" w:hAnsi="Consolas" w:cs="宋体"/>
          <w:color w:val="1C1F23"/>
          <w:kern w:val="0"/>
          <w:sz w:val="24"/>
          <w:szCs w:val="24"/>
        </w:rPr>
        <w:t>cb_start_Click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）</w:t>
      </w:r>
    </w:p>
    <w:p w14:paraId="170B3D27" w14:textId="77777777" w:rsidR="00AF53B6" w:rsidRPr="00AF53B6" w:rsidRDefault="00AF53B6" w:rsidP="00AF53B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2.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核心优势</w:t>
      </w:r>
    </w:p>
    <w:p w14:paraId="2535C73A" w14:textId="77777777" w:rsidR="00AF53B6" w:rsidRPr="00AF53B6" w:rsidRDefault="00AF53B6" w:rsidP="00AF53B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Segoe UI Emoji" w:eastAsia="宋体" w:hAnsi="Segoe UI Emoji" w:cs="Segoe UI Emoji"/>
          <w:color w:val="1C1F23"/>
          <w:kern w:val="0"/>
          <w:sz w:val="24"/>
          <w:szCs w:val="24"/>
        </w:rPr>
        <w:t>✅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无循环引用</w:t>
      </w:r>
    </w:p>
    <w:p w14:paraId="1B28CF8B" w14:textId="77777777" w:rsidR="00AF53B6" w:rsidRPr="00AF53B6" w:rsidRDefault="00AF53B6" w:rsidP="00AF53B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Segoe UI Emoji" w:eastAsia="宋体" w:hAnsi="Segoe UI Emoji" w:cs="Segoe UI Emoji"/>
          <w:color w:val="1C1F23"/>
          <w:kern w:val="0"/>
          <w:sz w:val="24"/>
          <w:szCs w:val="24"/>
        </w:rPr>
        <w:t>✅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解耦架构，符合工业软件规范</w:t>
      </w:r>
    </w:p>
    <w:p w14:paraId="07AEC850" w14:textId="77777777" w:rsidR="00AF53B6" w:rsidRPr="00AF53B6" w:rsidRDefault="00AF53B6" w:rsidP="00AF53B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Segoe UI Emoji" w:eastAsia="宋体" w:hAnsi="Segoe UI Emoji" w:cs="Segoe UI Emoji"/>
          <w:color w:val="1C1F23"/>
          <w:kern w:val="0"/>
          <w:sz w:val="24"/>
          <w:szCs w:val="24"/>
        </w:rPr>
        <w:t>✅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类型安全、编译检查</w:t>
      </w:r>
    </w:p>
    <w:p w14:paraId="57475D1C" w14:textId="77777777" w:rsidR="00AF53B6" w:rsidRPr="00AF53B6" w:rsidRDefault="00AF53B6" w:rsidP="00AF53B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Segoe UI Emoji" w:eastAsia="宋体" w:hAnsi="Segoe UI Emoji" w:cs="Segoe UI Emoji"/>
          <w:color w:val="1C1F23"/>
          <w:kern w:val="0"/>
          <w:sz w:val="24"/>
          <w:szCs w:val="24"/>
        </w:rPr>
        <w:t>✅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简单、稳定、高性能</w:t>
      </w:r>
    </w:p>
    <w:p w14:paraId="67CBCFEA" w14:textId="77777777" w:rsidR="00AF53B6" w:rsidRPr="00AF53B6" w:rsidRDefault="00AF53B6" w:rsidP="00AF53B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3.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两种标准方案</w:t>
      </w:r>
    </w:p>
    <w:p w14:paraId="10F42E8F" w14:textId="77777777" w:rsidR="00AF53B6" w:rsidRPr="00AF53B6" w:rsidRDefault="00AF53B6" w:rsidP="00AF53B6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方案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A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：静态委托（最简单、推荐）</w:t>
      </w:r>
    </w:p>
    <w:p w14:paraId="02AAE2AB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1.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工具类库（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HTools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）定义</w:t>
      </w:r>
    </w:p>
    <w:p w14:paraId="70C66EDE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csharp</w:t>
      </w:r>
    </w:p>
    <w:p w14:paraId="07983610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运行</w:t>
      </w:r>
    </w:p>
    <w:p w14:paraId="755EAE25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>public static class HConfig</w:t>
      </w:r>
    </w:p>
    <w:p w14:paraId="4C4BB355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0F2BA151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>匹配按钮点击签名：</w:t>
      </w: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>object,EventArgs</w:t>
      </w:r>
    </w:p>
    <w:p w14:paraId="17D86750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public static EventHandler StartCommand;</w:t>
      </w:r>
    </w:p>
    <w:p w14:paraId="64001518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723619ED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2.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主界面（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FrmMain2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）注册</w:t>
      </w:r>
    </w:p>
    <w:p w14:paraId="208D7BA1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csharp</w:t>
      </w:r>
    </w:p>
    <w:p w14:paraId="6ECCA3EE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运行</w:t>
      </w:r>
    </w:p>
    <w:p w14:paraId="3BB9D680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>HConfig.StartCommand = this.cb_start_Click;</w:t>
      </w:r>
    </w:p>
    <w:p w14:paraId="6366BBD9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3.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工具类库调用</w:t>
      </w:r>
    </w:p>
    <w:p w14:paraId="77415B61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csharp</w:t>
      </w:r>
    </w:p>
    <w:p w14:paraId="215B997E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运行</w:t>
      </w:r>
    </w:p>
    <w:p w14:paraId="521C36FC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>HConfig.StartCommand?.Invoke(null, null);</w:t>
      </w:r>
    </w:p>
    <w:p w14:paraId="1F7654F0" w14:textId="77777777" w:rsidR="00AF53B6" w:rsidRPr="00AF53B6" w:rsidRDefault="00AF53B6" w:rsidP="00AF53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F53B6">
        <w:rPr>
          <w:rFonts w:ascii="宋体" w:eastAsia="宋体" w:hAnsi="宋体" w:cs="宋体"/>
          <w:kern w:val="0"/>
          <w:sz w:val="24"/>
          <w:szCs w:val="24"/>
        </w:rPr>
        <w:pict w14:anchorId="6A6723C6">
          <v:rect id="_x0000_i1027" style="width:0;height:1.5pt" o:hralign="center" o:hrstd="t" o:hrnoshade="t" o:hr="t" fillcolor="#1c1f23" stroked="f"/>
        </w:pict>
      </w:r>
    </w:p>
    <w:p w14:paraId="19A54A8A" w14:textId="77777777" w:rsidR="00AF53B6" w:rsidRPr="00AF53B6" w:rsidRDefault="00AF53B6" w:rsidP="00AF53B6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方案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B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：事件模式（更规范、低耦合）</w:t>
      </w:r>
    </w:p>
    <w:p w14:paraId="75295151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1.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工具类库定义</w:t>
      </w:r>
    </w:p>
    <w:p w14:paraId="4D2191AD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csharp</w:t>
      </w:r>
    </w:p>
    <w:p w14:paraId="1BDE806D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运行</w:t>
      </w:r>
    </w:p>
    <w:p w14:paraId="41F1A2A0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>public static class HCommand</w:t>
      </w:r>
    </w:p>
    <w:p w14:paraId="6DF8A379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76A44081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public static event EventHandler StartRequest;</w:t>
      </w:r>
    </w:p>
    <w:p w14:paraId="164B9644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CD07CDA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public static void SendStart()</w:t>
      </w:r>
    </w:p>
    <w:p w14:paraId="1552A259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1E2ADA38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    StartRequest?.Invoke(null, null);</w:t>
      </w:r>
    </w:p>
    <w:p w14:paraId="6D025E6C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0EED4B66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40724CC4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2.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主界面注册</w:t>
      </w:r>
    </w:p>
    <w:p w14:paraId="3E92B3F8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>HCommand.StartRequest += cb_start_Click;</w:t>
      </w:r>
    </w:p>
    <w:p w14:paraId="1D0EFF8C" w14:textId="77777777" w:rsidR="00AF53B6" w:rsidRPr="00AF53B6" w:rsidRDefault="00AF53B6" w:rsidP="00AF53B6">
      <w:pPr>
        <w:widowControl/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3.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工具类库触发</w:t>
      </w:r>
    </w:p>
    <w:p w14:paraId="69B08B72" w14:textId="77777777" w:rsidR="00AF53B6" w:rsidRPr="00AF53B6" w:rsidRDefault="00AF53B6" w:rsidP="00AF53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F53B6">
        <w:rPr>
          <w:rFonts w:ascii="Consolas" w:eastAsia="宋体" w:hAnsi="Consolas" w:cs="宋体"/>
          <w:color w:val="000000"/>
          <w:kern w:val="0"/>
          <w:sz w:val="24"/>
          <w:szCs w:val="24"/>
        </w:rPr>
        <w:t>HCommand.SendStart();</w:t>
      </w:r>
    </w:p>
    <w:p w14:paraId="34E284BC" w14:textId="77777777" w:rsidR="00AF53B6" w:rsidRPr="00AF53B6" w:rsidRDefault="00AF53B6" w:rsidP="00AF53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F53B6">
        <w:rPr>
          <w:rFonts w:ascii="宋体" w:eastAsia="宋体" w:hAnsi="宋体" w:cs="宋体"/>
          <w:kern w:val="0"/>
          <w:sz w:val="24"/>
          <w:szCs w:val="24"/>
        </w:rPr>
        <w:pict w14:anchorId="11D440BE">
          <v:rect id="_x0000_i1028" style="width:0;height:1.5pt" o:hralign="center" o:hrstd="t" o:hrnoshade="t" o:hr="t" fillcolor="#1c1f23" stroked="f"/>
        </w:pict>
      </w:r>
    </w:p>
    <w:p w14:paraId="710ADE7C" w14:textId="77777777" w:rsidR="00AF53B6" w:rsidRPr="00AF53B6" w:rsidRDefault="00AF53B6" w:rsidP="00AF53B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4.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关键知识点</w:t>
      </w:r>
    </w:p>
    <w:p w14:paraId="4906321C" w14:textId="77777777" w:rsidR="00AF53B6" w:rsidRPr="00AF53B6" w:rsidRDefault="00AF53B6" w:rsidP="00AF53B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委托：就是把方法当成变量传递</w:t>
      </w:r>
    </w:p>
    <w:p w14:paraId="0DBD27C7" w14:textId="77777777" w:rsidR="00AF53B6" w:rsidRPr="00AF53B6" w:rsidRDefault="00AF53B6" w:rsidP="00AF53B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EventHandler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：专门匹配按钮点击的标准委托</w:t>
      </w:r>
    </w:p>
    <w:p w14:paraId="2CABBB56" w14:textId="77777777" w:rsidR="00AF53B6" w:rsidRPr="00AF53B6" w:rsidRDefault="00AF53B6" w:rsidP="00AF53B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?.Invoke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：安全触发，避免空引用崩溃</w:t>
      </w:r>
    </w:p>
    <w:p w14:paraId="533E9501" w14:textId="77777777" w:rsidR="00AF53B6" w:rsidRPr="00AF53B6" w:rsidRDefault="00AF53B6" w:rsidP="00AF53B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无循环引用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= </w:t>
      </w:r>
      <w:r w:rsidRPr="00AF53B6">
        <w:rPr>
          <w:rFonts w:ascii="Arial" w:eastAsia="宋体" w:hAnsi="Arial" w:cs="Arial"/>
          <w:color w:val="1C1F23"/>
          <w:kern w:val="0"/>
          <w:sz w:val="24"/>
          <w:szCs w:val="24"/>
        </w:rPr>
        <w:t>工具类不关心谁注册，只负责触发</w:t>
      </w:r>
    </w:p>
    <w:p w14:paraId="7F118847" w14:textId="77777777" w:rsidR="00DF5321" w:rsidRPr="00AF53B6" w:rsidRDefault="00DF5321"/>
    <w:sectPr w:rsidR="00DF5321" w:rsidRPr="00AF53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5B427" w14:textId="77777777" w:rsidR="00D32620" w:rsidRDefault="00D32620" w:rsidP="00AF53B6">
      <w:r>
        <w:separator/>
      </w:r>
    </w:p>
  </w:endnote>
  <w:endnote w:type="continuationSeparator" w:id="0">
    <w:p w14:paraId="3415AA4F" w14:textId="77777777" w:rsidR="00D32620" w:rsidRDefault="00D32620" w:rsidP="00AF5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88810" w14:textId="77777777" w:rsidR="00D32620" w:rsidRDefault="00D32620" w:rsidP="00AF53B6">
      <w:r>
        <w:separator/>
      </w:r>
    </w:p>
  </w:footnote>
  <w:footnote w:type="continuationSeparator" w:id="0">
    <w:p w14:paraId="01EDDB66" w14:textId="77777777" w:rsidR="00D32620" w:rsidRDefault="00D32620" w:rsidP="00AF53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119A3"/>
    <w:multiLevelType w:val="multilevel"/>
    <w:tmpl w:val="7742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4283C"/>
    <w:multiLevelType w:val="multilevel"/>
    <w:tmpl w:val="8EC0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55198"/>
    <w:multiLevelType w:val="multilevel"/>
    <w:tmpl w:val="DD9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3394A"/>
    <w:multiLevelType w:val="multilevel"/>
    <w:tmpl w:val="2DD6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02B67"/>
    <w:multiLevelType w:val="multilevel"/>
    <w:tmpl w:val="7B7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C2FF5"/>
    <w:multiLevelType w:val="multilevel"/>
    <w:tmpl w:val="1CA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9A"/>
    <w:rsid w:val="00074405"/>
    <w:rsid w:val="0070585C"/>
    <w:rsid w:val="008E6CD8"/>
    <w:rsid w:val="00A5219A"/>
    <w:rsid w:val="00AF53B6"/>
    <w:rsid w:val="00C74AE7"/>
    <w:rsid w:val="00CA4AE9"/>
    <w:rsid w:val="00D32620"/>
    <w:rsid w:val="00DF5321"/>
    <w:rsid w:val="00F1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F714DF"/>
  <w15:chartTrackingRefBased/>
  <w15:docId w15:val="{B0DBAE3F-4F6E-4BB6-B14E-E6B36716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F53B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F53B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F53B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AF53B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53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53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53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53B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F53B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53B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F53B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AF53B6"/>
    <w:rPr>
      <w:rFonts w:ascii="宋体" w:eastAsia="宋体" w:hAnsi="宋体" w:cs="宋体"/>
      <w:b/>
      <w:bCs/>
      <w:kern w:val="0"/>
      <w:sz w:val="24"/>
      <w:szCs w:val="24"/>
    </w:rPr>
  </w:style>
  <w:style w:type="character" w:styleId="a7">
    <w:name w:val="Strong"/>
    <w:basedOn w:val="a0"/>
    <w:uiPriority w:val="22"/>
    <w:qFormat/>
    <w:rsid w:val="00AF53B6"/>
    <w:rPr>
      <w:b/>
      <w:bCs/>
    </w:rPr>
  </w:style>
  <w:style w:type="character" w:styleId="HTML">
    <w:name w:val="HTML Code"/>
    <w:basedOn w:val="a0"/>
    <w:uiPriority w:val="99"/>
    <w:semiHidden/>
    <w:unhideWhenUsed/>
    <w:rsid w:val="00AF53B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F53B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AF53B6"/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0744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4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629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1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3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7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526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1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148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371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4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5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7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43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046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48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15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26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1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734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1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988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00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42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0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7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1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12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25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8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517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2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367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86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303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6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0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900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1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3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6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73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788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375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9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1056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2026-05-22T01:22:00Z</dcterms:created>
  <dcterms:modified xsi:type="dcterms:W3CDTF">2026-05-22T01:58:00Z</dcterms:modified>
</cp:coreProperties>
</file>