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Cường độ lao động</w:t>
      </w:r>
    </w:p>
    <w:p w:rsidR="00000000" w:rsidDel="00000000" w:rsidP="00000000" w:rsidRDefault="00000000" w:rsidRPr="00000000" w14:paraId="00000002">
      <w:pPr>
        <w:spacing w:line="276" w:lineRule="auto"/>
        <w:jc w:val="both"/>
        <w:rPr>
          <w:rFonts w:ascii="Times New Roman" w:cs="Times New Roman" w:eastAsia="Times New Roman" w:hAnsi="Times New Roman"/>
          <w:color w:val="c00000"/>
          <w:sz w:val="28"/>
          <w:szCs w:val="28"/>
        </w:rPr>
      </w:pPr>
      <w:r w:rsidDel="00000000" w:rsidR="00000000" w:rsidRPr="00000000">
        <w:rPr>
          <w:rFonts w:ascii="Times New Roman" w:cs="Times New Roman" w:eastAsia="Times New Roman" w:hAnsi="Times New Roman"/>
          <w:sz w:val="28"/>
          <w:szCs w:val="28"/>
          <w:rtl w:val="0"/>
        </w:rPr>
        <w:t xml:space="preserve">Khi xem xét mối quan hệ giữa tăng năng suất với lượng giá trị của một đơn vị hàng hóa, C.Mác còn chú ý thêm về </w:t>
      </w:r>
      <w:r w:rsidDel="00000000" w:rsidR="00000000" w:rsidRPr="00000000">
        <w:rPr>
          <w:rFonts w:ascii="Times New Roman" w:cs="Times New Roman" w:eastAsia="Times New Roman" w:hAnsi="Times New Roman"/>
          <w:color w:val="c00000"/>
          <w:sz w:val="28"/>
          <w:szCs w:val="28"/>
          <w:rtl w:val="0"/>
        </w:rPr>
        <w:t xml:space="preserve">mối quan hệ giữa tăng cường độ lao động với lượng giá trị của một đơn vị hàng hóa</w:t>
      </w:r>
    </w:p>
    <w:p w:rsidR="00000000" w:rsidDel="00000000" w:rsidP="00000000" w:rsidRDefault="00000000" w:rsidRPr="00000000" w14:paraId="00000003">
      <w:pPr>
        <w:spacing w:line="276" w:lineRule="auto"/>
        <w:jc w:val="both"/>
        <w:rPr>
          <w:rFonts w:ascii="Times New Roman" w:cs="Times New Roman" w:eastAsia="Times New Roman" w:hAnsi="Times New Roman"/>
          <w:color w:val="c00000"/>
          <w:sz w:val="28"/>
          <w:szCs w:val="28"/>
        </w:rPr>
      </w:pPr>
      <w:r w:rsidDel="00000000" w:rsidR="00000000" w:rsidRPr="00000000">
        <w:rPr>
          <w:rFonts w:ascii="Times New Roman" w:cs="Times New Roman" w:eastAsia="Times New Roman" w:hAnsi="Times New Roman"/>
          <w:b w:val="1"/>
          <w:sz w:val="28"/>
          <w:szCs w:val="28"/>
          <w:u w:val="single"/>
          <w:rtl w:val="0"/>
        </w:rPr>
        <w:t xml:space="preserve">Khái niệm:</w:t>
      </w:r>
      <w:r w:rsidDel="00000000" w:rsidR="00000000" w:rsidRPr="00000000">
        <w:rPr>
          <w:rFonts w:ascii="Times New Roman" w:cs="Times New Roman" w:eastAsia="Times New Roman" w:hAnsi="Times New Roman"/>
          <w:sz w:val="28"/>
          <w:szCs w:val="28"/>
          <w:rtl w:val="0"/>
        </w:rPr>
        <w:t xml:space="preserve"> Cường độ lao động là </w:t>
      </w:r>
      <w:r w:rsidDel="00000000" w:rsidR="00000000" w:rsidRPr="00000000">
        <w:rPr>
          <w:rFonts w:ascii="Times New Roman" w:cs="Times New Roman" w:eastAsia="Times New Roman" w:hAnsi="Times New Roman"/>
          <w:color w:val="c00000"/>
          <w:sz w:val="28"/>
          <w:szCs w:val="28"/>
          <w:rtl w:val="0"/>
        </w:rPr>
        <w:t xml:space="preserve">mức độ khẩn trương, tích cực của hoạt động lao động trong sản xuất.</w:t>
      </w:r>
    </w:p>
    <w:p w:rsidR="00000000" w:rsidDel="00000000" w:rsidP="00000000" w:rsidRDefault="00000000" w:rsidRPr="00000000" w14:paraId="00000004">
      <w:pPr>
        <w:spacing w:line="276" w:lineRule="auto"/>
        <w:ind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Ví dụ: </w:t>
      </w:r>
      <w:r w:rsidDel="00000000" w:rsidR="00000000" w:rsidRPr="00000000">
        <w:rPr>
          <w:rFonts w:ascii="Times New Roman" w:cs="Times New Roman" w:eastAsia="Times New Roman" w:hAnsi="Times New Roman"/>
          <w:b w:val="0"/>
          <w:i w:val="1"/>
          <w:sz w:val="28"/>
          <w:szCs w:val="28"/>
          <w:rtl w:val="0"/>
        </w:rPr>
        <w:t xml:space="preserve">Công việc sản xuất dây chuyền</w:t>
      </w:r>
      <w:r w:rsidDel="00000000" w:rsidR="00000000" w:rsidRPr="00000000">
        <w:rPr>
          <w:rFonts w:ascii="Times New Roman" w:cs="Times New Roman" w:eastAsia="Times New Roman" w:hAnsi="Times New Roman"/>
          <w:b w:val="1"/>
          <w:i w:val="1"/>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công nhân phải làm việc liên tục, lặp đi lặp lại các thao tác trong suốt ca làm việc, với tốc độ nhanh và chính xác để đảm bảo hiệu suất và chất lượng sản phẩm</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Tăng cường độ lao động:</w:t>
      </w:r>
      <w:r w:rsidDel="00000000" w:rsidR="00000000" w:rsidRPr="00000000">
        <w:rPr>
          <w:rFonts w:ascii="Times New Roman" w:cs="Times New Roman" w:eastAsia="Times New Roman" w:hAnsi="Times New Roman"/>
          <w:sz w:val="28"/>
          <w:szCs w:val="28"/>
          <w:rtl w:val="0"/>
        </w:rPr>
        <w:t xml:space="preserve"> là </w:t>
      </w:r>
      <w:r w:rsidDel="00000000" w:rsidR="00000000" w:rsidRPr="00000000">
        <w:rPr>
          <w:rFonts w:ascii="Times New Roman" w:cs="Times New Roman" w:eastAsia="Times New Roman" w:hAnsi="Times New Roman"/>
          <w:color w:val="c00000"/>
          <w:sz w:val="28"/>
          <w:szCs w:val="28"/>
          <w:rtl w:val="0"/>
        </w:rPr>
        <w:t xml:space="preserve">tăng mức độ khẩn trương, tích cực trong hoạt động lao động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6">
      <w:pPr>
        <w:spacing w:line="276"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Ví dụ: Một công nhân trung bình có thể sản xuất 5 chiếc áo/1 giờ. Tăng cường độ lao động công nhân phải làm việc với cường độ cao hơn và mệt nhọc căng thẳng hơn trong mỗi giờ để làm được 10 chiếc áo/1 giờ đúng với nhu cầu của khách hàng.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Mối quan hệ:</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Trong chừng mực xem xét riêng vai trò của cường độ lao động, việc tăng cường độ lao động làm cho tổng số sản phẩm tăng lên. Tổng lượng giá trị của tất cả các hàng hóa gộp lại tăng lên. Song, lượng thời gian hao phí để sản xuất một đơn vị hàng hóa không thay đổi. Do đó, tăng cường lao động chỉ nhấn mạnh tăng mức độ khẩn trương, tích cực của hoạt động lao động thay vì lười biếng mà sản xuất ra số lượng hàng hóa ít hơn.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inline distB="0" distT="0" distL="0" distR="0">
                <wp:extent cx="5900738" cy="657225"/>
                <wp:effectExtent b="0" l="0" r="0" t="0"/>
                <wp:docPr id="1460013189" name=""/>
                <a:graphic>
                  <a:graphicData uri="http://schemas.microsoft.com/office/word/2010/wordprocessingGroup">
                    <wpg:wgp>
                      <wpg:cNvGrpSpPr/>
                      <wpg:grpSpPr>
                        <a:xfrm>
                          <a:off x="0" y="0"/>
                          <a:ext cx="5900738" cy="657225"/>
                          <a:chOff x="0" y="0"/>
                          <a:chExt cx="5958750" cy="519450"/>
                        </a:xfrm>
                      </wpg:grpSpPr>
                      <wpg:grpSp>
                        <wpg:cNvGrpSpPr/>
                        <wpg:grpSpPr>
                          <a:xfrm>
                            <a:off x="0" y="0"/>
                            <a:ext cx="5906750" cy="443230"/>
                            <a:chOff x="0" y="0"/>
                            <a:chExt cx="5906750" cy="443230"/>
                          </a:xfrm>
                        </wpg:grpSpPr>
                        <wps:wsp>
                          <wps:cNvSpPr/>
                          <wps:cNvPr id="3" name="Shape 3"/>
                          <wps:spPr>
                            <a:xfrm>
                              <a:off x="0" y="0"/>
                              <a:ext cx="5906750" cy="443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191" y="0"/>
                              <a:ext cx="1551680" cy="443230"/>
                            </a:xfrm>
                            <a:prstGeom prst="roundRect">
                              <a:avLst>
                                <a:gd fmla="val 10000" name="adj"/>
                              </a:avLst>
                            </a:prstGeom>
                            <a:gradFill>
                              <a:gsLst>
                                <a:gs pos="0">
                                  <a:srgbClr val="5E81C9"/>
                                </a:gs>
                                <a:gs pos="50000">
                                  <a:srgbClr val="3B70C9"/>
                                </a:gs>
                                <a:gs pos="100000">
                                  <a:srgbClr val="2E60B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8173" y="12982"/>
                              <a:ext cx="1525716" cy="4172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Tăng cường độ lao động.</w:t>
                                </w:r>
                              </w:p>
                            </w:txbxContent>
                          </wps:txbx>
                          <wps:bodyPr anchorCtr="0" anchor="ctr" bIns="38100" lIns="38100" spcFirstLastPara="1" rIns="38100" wrap="square" tIns="38100">
                            <a:noAutofit/>
                          </wps:bodyPr>
                        </wps:wsp>
                        <wps:wsp>
                          <wps:cNvSpPr/>
                          <wps:cNvPr id="6" name="Shape 6"/>
                          <wps:spPr>
                            <a:xfrm>
                              <a:off x="1712040" y="29206"/>
                              <a:ext cx="328956" cy="384816"/>
                            </a:xfrm>
                            <a:prstGeom prst="rightArrow">
                              <a:avLst>
                                <a:gd fmla="val 60000" name="adj1"/>
                                <a:gd fmla="val 50000" name="adj2"/>
                              </a:avLst>
                            </a:prstGeom>
                            <a:gradFill>
                              <a:gsLst>
                                <a:gs pos="0">
                                  <a:srgbClr val="B5C2E2"/>
                                </a:gs>
                                <a:gs pos="50000">
                                  <a:srgbClr val="A8B8DF"/>
                                </a:gs>
                                <a:gs pos="100000">
                                  <a:srgbClr val="90A0C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712040" y="106169"/>
                              <a:ext cx="230269" cy="2308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8" name="Shape 8"/>
                          <wps:spPr>
                            <a:xfrm>
                              <a:off x="2177544" y="0"/>
                              <a:ext cx="1551680" cy="443230"/>
                            </a:xfrm>
                            <a:prstGeom prst="roundRect">
                              <a:avLst>
                                <a:gd fmla="val 10000" name="adj"/>
                              </a:avLst>
                            </a:prstGeom>
                            <a:gradFill>
                              <a:gsLst>
                                <a:gs pos="0">
                                  <a:srgbClr val="5E81C9"/>
                                </a:gs>
                                <a:gs pos="50000">
                                  <a:srgbClr val="3B70C9"/>
                                </a:gs>
                                <a:gs pos="100000">
                                  <a:srgbClr val="2E60B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190526" y="12982"/>
                              <a:ext cx="1525716" cy="4172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Tổng số sản phẩm tăng lên.</w:t>
                                </w:r>
                              </w:p>
                            </w:txbxContent>
                          </wps:txbx>
                          <wps:bodyPr anchorCtr="0" anchor="ctr" bIns="38100" lIns="38100" spcFirstLastPara="1" rIns="38100" wrap="square" tIns="38100">
                            <a:noAutofit/>
                          </wps:bodyPr>
                        </wps:wsp>
                        <wps:wsp>
                          <wps:cNvSpPr/>
                          <wps:cNvPr id="10" name="Shape 10"/>
                          <wps:spPr>
                            <a:xfrm>
                              <a:off x="3884393" y="29206"/>
                              <a:ext cx="328956" cy="384816"/>
                            </a:xfrm>
                            <a:prstGeom prst="rightArrow">
                              <a:avLst>
                                <a:gd fmla="val 60000" name="adj1"/>
                                <a:gd fmla="val 50000" name="adj2"/>
                              </a:avLst>
                            </a:prstGeom>
                            <a:gradFill>
                              <a:gsLst>
                                <a:gs pos="0">
                                  <a:srgbClr val="B5C2E2"/>
                                </a:gs>
                                <a:gs pos="50000">
                                  <a:srgbClr val="A8B8DF"/>
                                </a:gs>
                                <a:gs pos="100000">
                                  <a:srgbClr val="90A0C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3884393" y="106169"/>
                              <a:ext cx="230269" cy="2308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2" name="Shape 12"/>
                          <wps:spPr>
                            <a:xfrm>
                              <a:off x="4349897" y="0"/>
                              <a:ext cx="1551680" cy="443230"/>
                            </a:xfrm>
                            <a:prstGeom prst="roundRect">
                              <a:avLst>
                                <a:gd fmla="val 10000" name="adj"/>
                              </a:avLst>
                            </a:prstGeom>
                            <a:gradFill>
                              <a:gsLst>
                                <a:gs pos="0">
                                  <a:srgbClr val="5E81C9"/>
                                </a:gs>
                                <a:gs pos="50000">
                                  <a:srgbClr val="3B70C9"/>
                                </a:gs>
                                <a:gs pos="100000">
                                  <a:srgbClr val="2E60B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4362879" y="12982"/>
                              <a:ext cx="1525716" cy="4172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Tổng lượng giá trị của tất cả hàng hóa gộp lại tăng lên.</w:t>
                                </w:r>
                              </w:p>
                            </w:txbxContent>
                          </wps:txbx>
                          <wps:bodyPr anchorCtr="0" anchor="ctr" bIns="38100" lIns="38100" spcFirstLastPara="1" rIns="38100" wrap="square" tIns="38100">
                            <a:noAutofit/>
                          </wps:bodyPr>
                        </wps:wsp>
                      </wpg:grpSp>
                    </wpg:wgp>
                  </a:graphicData>
                </a:graphic>
              </wp:inline>
            </w:drawing>
          </mc:Choice>
          <mc:Fallback>
            <w:drawing>
              <wp:inline distB="0" distT="0" distL="0" distR="0">
                <wp:extent cx="5900738" cy="657225"/>
                <wp:effectExtent b="0" l="0" r="0" t="0"/>
                <wp:docPr id="1460013189"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00738" cy="657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0" w:right="0" w:firstLine="0"/>
        <w:jc w:val="both"/>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Giá trị của mỗi đơn vị hàng hóa không thay đổi.</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both"/>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Lượng thời gian hao phí để sản xuất một đơn vị hàng hóa sẽ không đổi.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both"/>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Các yếu tố ảnh hưởng đến cường độ lao động: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Cường độ lao động chịu ảnh hưởng của các yếu tố sức khỏe, thể chất, tâm lý, trình độ tay nghề thành thạo của người lao động, công tác tổ chức, kỷ luật lao động,…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Ưu điểm:</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51" w:right="0" w:hanging="283"/>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điều kiện trình độ sản xuất hàng hóa còn thấp, việc tăng cường độ lao động cũng có ý nghĩa rất quan trọng trong việc tạo ra số lượng các giá trị sử dụng nhiều hơn, góp phần thỏa mãn tốt hơn nhu cầu của xã hội.</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60" w:before="0" w:line="276" w:lineRule="auto"/>
        <w:ind w:left="851" w:right="0" w:hanging="283"/>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giải quyết tốt những yếu tố ảnh hưởng đến cường độ lao động thì người lao động sẽ thao tác nhanh hơn, thuần thục hơn, tập trung hơn, do đó tạo ra nhiều hàng hóa hơn.</w:t>
      </w:r>
    </w:p>
    <w:p w:rsidR="00000000" w:rsidDel="00000000" w:rsidP="00000000" w:rsidRDefault="00000000" w:rsidRPr="00000000" w14:paraId="00000012">
      <w:pPr>
        <w:tabs>
          <w:tab w:val="left" w:leader="none" w:pos="426"/>
        </w:tabs>
        <w:spacing w:after="60" w:before="60" w:lineRule="auto"/>
        <w:ind w:left="66"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Nhược điểm:</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51" w:right="0" w:hanging="28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Sức khỏe: Gây mệt mỏi, căng thẳng, giảm sức đề kháng, dễ mắc bệnh.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51" w:right="0" w:hanging="28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toàn: Tăng nguy cơ tai nạn lao động.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51" w:right="0" w:hanging="28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Hiệu quả làm việc: Giảm hiệu quả làm việc lâu dài, chất lượng công việc giảm sút.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851" w:right="0" w:hanging="284"/>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Tâm lý: Gây ra các vấn đề về tâm lý như stress, trầm cảm.</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Cường độ lao động cao không phải lúc nào cũng xấu. Trong một số trường hợp, cường độ lao động cao có thể giúp tăng năng suất và hiệu quả làm việc. Tuy nhiên, cần cân nhắc giữa việc tăng cường độ lao động và đảm bảo sức khỏe, an toàn cho người lao động.</w:t>
      </w:r>
    </w:p>
    <w:p w:rsidR="00000000" w:rsidDel="00000000" w:rsidP="00000000" w:rsidRDefault="00000000" w:rsidRPr="00000000" w14:paraId="00000018">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Phân biệt tăng năng suất lao động và tăng cường độ lao động:</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Giống: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Đều dẫn đến lượng hàng hóa sản xuất trong một đơn vị thời gian tăng lên.</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Khác:</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Tăng năng suất lao động</w:t>
            </w:r>
          </w:p>
        </w:tc>
        <w:tc>
          <w:tcPr/>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Tăng cường độ lao động</w:t>
            </w:r>
          </w:p>
        </w:tc>
      </w:tr>
      <w:tr>
        <w:trPr>
          <w:cantSplit w:val="0"/>
          <w:trHeight w:val="832" w:hRule="atLeast"/>
          <w:tblHeader w:val="0"/>
        </w:trPr>
        <w:tc>
          <w:tcPr/>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Giá trị của mỗi đơn vị hàng hóa giảm.</w:t>
            </w:r>
            <w:r w:rsidDel="00000000" w:rsidR="00000000" w:rsidRPr="00000000">
              <w:rPr>
                <w:rtl w:val="0"/>
              </w:rPr>
            </w:r>
          </w:p>
        </w:tc>
        <w:tc>
          <w:tcPr/>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Giá trị của mỗi đơn vị hàng hóa không thay đổi.</w:t>
            </w:r>
            <w:r w:rsidDel="00000000" w:rsidR="00000000" w:rsidRPr="00000000">
              <w:rPr>
                <w:rtl w:val="0"/>
              </w:rPr>
            </w:r>
          </w:p>
        </w:tc>
      </w:tr>
      <w:tr>
        <w:trPr>
          <w:cantSplit w:val="0"/>
          <w:trHeight w:val="884" w:hRule="atLeast"/>
          <w:tblHeader w:val="0"/>
        </w:trPr>
        <w:tc>
          <w:tcPr/>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Lượng thời gian hao phí để sản xuất một đơn vị hàng hóa giảm.</w:t>
            </w:r>
          </w:p>
        </w:tc>
        <w:tc>
          <w:tcPr/>
          <w:p w:rsidR="00000000" w:rsidDel="00000000" w:rsidP="00000000" w:rsidRDefault="00000000" w:rsidRPr="00000000" w14:paraId="00000020">
            <w:pPr>
              <w:jc w:val="both"/>
              <w:rPr>
                <w:rFonts w:ascii="Times New Roman" w:cs="Times New Roman" w:eastAsia="Times New Roman" w:hAnsi="Times New Roman"/>
                <w:sz w:val="28"/>
                <w:szCs w:val="28"/>
              </w:rPr>
            </w:pPr>
            <w:sdt>
              <w:sdtPr>
                <w:tag w:val="goog_rdk_0"/>
              </w:sdtPr>
              <w:sdtContent>
                <w:commentRangeStart w:id="0"/>
              </w:sdtContent>
            </w:sdt>
            <w:r w:rsidDel="00000000" w:rsidR="00000000" w:rsidRPr="00000000">
              <w:rPr>
                <w:rFonts w:ascii="Times New Roman" w:cs="Times New Roman" w:eastAsia="Times New Roman" w:hAnsi="Times New Roman"/>
                <w:sz w:val="28"/>
                <w:szCs w:val="28"/>
                <w:rtl w:val="0"/>
              </w:rPr>
              <w:t xml:space="preserve">Lượng thời gian hao phí để sản xuất một đơn vị hàng hóa không đổi.</w:t>
            </w:r>
            <w:commentRangeEnd w:id="0"/>
            <w:r w:rsidDel="00000000" w:rsidR="00000000" w:rsidRPr="00000000">
              <w:commentReference w:id="0"/>
            </w:r>
            <w:r w:rsidDel="00000000" w:rsidR="00000000" w:rsidRPr="00000000">
              <w:rPr>
                <w:rtl w:val="0"/>
              </w:rPr>
            </w:r>
          </w:p>
        </w:tc>
      </w:tr>
      <w:tr>
        <w:trPr>
          <w:cantSplit w:val="0"/>
          <w:trHeight w:val="1793" w:hRule="atLeast"/>
          <w:tblHeader w:val="0"/>
        </w:trPr>
        <w:tc>
          <w:tcPr/>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Phụ thuộc vào trình độ của người lao động, trình độ tiên tiến và mức độ trang bị kỹ thuật, khoa học, công nghệ trong quá trình sản xuất, trình độ quản lý, cường độ lao động và yếu tố tự nhiên.</w:t>
            </w:r>
            <w:r w:rsidDel="00000000" w:rsidR="00000000" w:rsidRPr="00000000">
              <w:rPr>
                <w:rtl w:val="0"/>
              </w:rPr>
            </w:r>
          </w:p>
        </w:tc>
        <w:tc>
          <w:tcPr/>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Phụ thuộc vào thể chất tinh thần người lao động là chủ yếu.</w:t>
            </w:r>
          </w:p>
        </w:tc>
      </w:tr>
      <w:tr>
        <w:trPr>
          <w:cantSplit w:val="0"/>
          <w:trHeight w:val="423" w:hRule="atLeast"/>
          <w:tblHeader w:val="0"/>
        </w:trPr>
        <w:tc>
          <w:tcPr/>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Sức sản xuất vô hạn</w:t>
            </w:r>
          </w:p>
        </w:tc>
        <w:tc>
          <w:tcPr/>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Sức sản xuất có giới hạn</w:t>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60" w:before="6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Kết luận: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Tăng năng suất lao động có ý nghĩa tích cực hơn tăng cường độ lao động.</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am Khoa Nguyễn" w:id="0" w:date="2024-12-08T10:09:57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Cụ thể là vì sao? Mình chưa hiểu lắm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Khoa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rPr>
      <w:lang w:val="vi-VN"/>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26326B"/>
    <w:pPr>
      <w:spacing w:after="200" w:line="276" w:lineRule="auto"/>
      <w:ind w:left="720"/>
      <w:contextualSpacing w:val="1"/>
    </w:pPr>
    <w:rPr>
      <w:kern w:val="0"/>
      <w:lang w:val="en-US"/>
    </w:rPr>
  </w:style>
  <w:style w:type="character" w:styleId="Manh">
    <w:name w:val="Strong"/>
    <w:basedOn w:val="Phngmcinhcuaoanvn"/>
    <w:uiPriority w:val="22"/>
    <w:qFormat w:val="1"/>
    <w:rsid w:val="00C6449B"/>
    <w:rPr>
      <w:b w:val="1"/>
      <w:bCs w:val="1"/>
    </w:rPr>
  </w:style>
  <w:style w:type="table" w:styleId="LiBang">
    <w:name w:val="Table Grid"/>
    <w:basedOn w:val="BangThngthng"/>
    <w:uiPriority w:val="39"/>
    <w:rsid w:val="0010361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n8AYFLBVhURwc/vPNS1Qip6S8A==">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2024-12-08T04:02:00Z</dcterms:created>
  <dc:creator>TRẦN QUANG MINH</dc:creator>
</cp:coreProperties>
</file>