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pStyle w:val="3"/>
        <w:bidi w:val="0"/>
        <w:rPr>
          <w:rFonts w:hint="default"/>
          <w:lang w:val="en-US" w:eastAsia="zh-CN"/>
        </w:rPr>
      </w:pPr>
      <w:r>
        <w:rPr>
          <w:rFonts w:hint="eastAsia"/>
          <w:lang w:val="en-US" w:eastAsia="zh-CN"/>
        </w:rPr>
        <w:t>----</w:t>
      </w:r>
    </w:p>
    <w:p>
      <w:pPr>
        <w:bidi w:val="0"/>
        <w:ind w:firstLine="420" w:firstLineChars="0"/>
        <w:rPr>
          <w:rFonts w:hint="eastAsia"/>
          <w:b/>
          <w:bCs/>
          <w:lang w:val="en-US" w:eastAsia="zh-CN"/>
        </w:rPr>
      </w:pPr>
      <w:r>
        <w:rPr>
          <w:rFonts w:hint="eastAsia"/>
          <w:b/>
          <w:bCs/>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ascii="Times New Roman" w:eastAsia="仿宋"/>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ascii="Times New Roman" w:eastAsia="仿宋"/>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ascii="Times New Roman" w:eastAsia="仿宋"/>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2065" b="762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b/>
          <w:bCs/>
          <w:color w:val="FF0000"/>
          <w:lang w:val="en-US" w:eastAsia="zh-CN"/>
        </w:rPr>
        <w:t>七层（应用层）</w:t>
      </w:r>
      <w:r>
        <w:rPr>
          <w:rFonts w:hint="eastAsia" w:ascii="Times New Roman" w:eastAsia="仿宋"/>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Haproxy</w:t>
      </w:r>
    </w:p>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4"/>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（6）【服务层】到【数据库“写”】的高可用，是通过写库的冗余实现的，常见实践是keepalived + virtual IP自动故障转移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数据库高可用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架构</w:t>
      </w:r>
    </w:p>
    <w:p>
      <w:pPr>
        <w:ind w:firstLine="420" w:firstLineChars="0"/>
        <w:rPr>
          <w:rFonts w:hint="eastAsia"/>
        </w:rPr>
      </w:pPr>
      <w:r>
        <w:rPr>
          <w:rFonts w:hint="eastAsia"/>
        </w:rPr>
        <w:t>目前MySQL高可用方案有很多，几种典型的高可用架构选型有:</w:t>
      </w:r>
    </w:p>
    <w:p>
      <w:pPr>
        <w:ind w:firstLine="420" w:firstLineChars="0"/>
        <w:rPr>
          <w:rFonts w:hint="eastAsia"/>
        </w:rPr>
      </w:pPr>
      <w:r>
        <w:rPr>
          <w:rFonts w:hint="eastAsia"/>
          <w:lang w:val="en-US" w:eastAsia="zh-CN"/>
        </w:rPr>
        <w:t>1、</w:t>
      </w:r>
      <w:r>
        <w:rPr>
          <w:rFonts w:hint="eastAsia"/>
          <w:color w:val="FF0000"/>
        </w:rPr>
        <w:t>主从或主主半同步复制</w:t>
      </w:r>
      <w:r>
        <w:rPr>
          <w:rFonts w:hint="eastAsia"/>
        </w:rPr>
        <w:t>：通过依赖MySQL本身的复制，Master制作一个或多个热副本，在Master故障时，将服务切换到热副本从而达到高可用的效果。</w:t>
      </w:r>
    </w:p>
    <w:p>
      <w:pPr>
        <w:ind w:firstLine="420" w:firstLineChars="0"/>
        <w:rPr>
          <w:rFonts w:hint="eastAsia"/>
        </w:rPr>
      </w:pPr>
      <w:r>
        <w:rPr>
          <w:rFonts w:hint="eastAsia"/>
          <w:lang w:val="en-US" w:eastAsia="zh-CN"/>
        </w:rPr>
        <w:t>2、</w:t>
      </w:r>
      <w:r>
        <w:rPr>
          <w:rFonts w:hint="eastAsia"/>
          <w:color w:val="FF0000"/>
        </w:rPr>
        <w:t>MHA+多节点集群</w:t>
      </w:r>
      <w:r>
        <w:rPr>
          <w:rFonts w:hint="eastAsia"/>
        </w:rPr>
        <w:t>：基于MHA的集群方案，通常和其他第三方方案组合实现</w:t>
      </w:r>
    </w:p>
    <w:p>
      <w:pPr>
        <w:ind w:firstLine="420" w:firstLineChars="0"/>
        <w:rPr>
          <w:rFonts w:hint="eastAsia"/>
        </w:rPr>
      </w:pPr>
      <w:r>
        <w:rPr>
          <w:rFonts w:hint="eastAsia"/>
          <w:lang w:val="en-US" w:eastAsia="zh-CN"/>
        </w:rPr>
        <w:t>3、</w:t>
      </w:r>
      <w:r>
        <w:rPr>
          <w:rFonts w:hint="eastAsia"/>
          <w:color w:val="FF0000"/>
        </w:rPr>
        <w:t>分布式协议</w:t>
      </w:r>
      <w:r>
        <w:rPr>
          <w:rFonts w:hint="eastAsia"/>
        </w:rPr>
        <w:t>：基于分布式协议的高可用方案，常见的有Galera Cluster</w:t>
      </w:r>
      <w:r>
        <w:rPr>
          <w:rFonts w:hint="eastAsia"/>
          <w:lang w:eastAsia="zh-CN"/>
        </w:rPr>
        <w:t>，</w:t>
      </w:r>
      <w:r>
        <w:rPr>
          <w:rFonts w:hint="eastAsia"/>
        </w:rPr>
        <w:t>PXC和MGR</w:t>
      </w:r>
    </w:p>
    <w:p>
      <w:pPr>
        <w:ind w:firstLine="420" w:firstLineChars="0"/>
        <w:rPr>
          <w:rFonts w:hint="eastAsia"/>
        </w:rPr>
      </w:pPr>
      <w:r>
        <w:rPr>
          <w:rFonts w:hint="eastAsia"/>
          <w:lang w:val="en-US" w:eastAsia="zh-CN"/>
        </w:rPr>
        <w:t>4、</w:t>
      </w:r>
      <w:r>
        <w:rPr>
          <w:rFonts w:hint="eastAsia"/>
        </w:rPr>
        <w:t>基于</w:t>
      </w:r>
      <w:r>
        <w:rPr>
          <w:rFonts w:hint="eastAsia"/>
          <w:color w:val="FF0000"/>
        </w:rPr>
        <w:t>共享存储</w:t>
      </w:r>
      <w:r>
        <w:rPr>
          <w:rFonts w:hint="eastAsia"/>
        </w:rPr>
        <w:t>方案：如SAN存储，这种方案可以实现网络中不同服务器的数据共享，共享存储能够为数据库服务器和存储解耦。</w:t>
      </w:r>
    </w:p>
    <w:p>
      <w:pPr>
        <w:ind w:firstLine="420" w:firstLineChars="0"/>
        <w:rPr>
          <w:rFonts w:hint="eastAsia"/>
        </w:rPr>
      </w:pPr>
      <w:r>
        <w:rPr>
          <w:rFonts w:hint="eastAsia"/>
          <w:lang w:val="en-US" w:eastAsia="zh-CN"/>
        </w:rPr>
        <w:t>5、</w:t>
      </w:r>
      <w:r>
        <w:rPr>
          <w:rFonts w:hint="eastAsia"/>
        </w:rPr>
        <w:t>基于</w:t>
      </w:r>
      <w:r>
        <w:rPr>
          <w:rFonts w:hint="eastAsia"/>
          <w:color w:val="FF0000"/>
        </w:rPr>
        <w:t>磁盘复制</w:t>
      </w:r>
      <w:r>
        <w:rPr>
          <w:rFonts w:hint="eastAsia"/>
        </w:rPr>
        <w:t>方案：如DRBD，</w:t>
      </w:r>
      <w:r>
        <w:rPr>
          <w:rFonts w:hint="eastAsia"/>
          <w:color w:val="FF0000"/>
        </w:rPr>
        <w:t>DRDB是一个以linux内核模块方式实现的块级别同步复制技术</w:t>
      </w:r>
      <w:r>
        <w:rPr>
          <w:rFonts w:hint="eastAsia"/>
        </w:rPr>
        <w:t>。它通过网卡将主服务器的每个块复制到另外一个服务器块设备上，并在主设备提交块之前记录下来。类似共享存储解决方案。</w:t>
      </w:r>
    </w:p>
    <w:p>
      <w:pPr>
        <w:jc w:val="center"/>
        <w:rPr>
          <w:rFonts w:hint="eastAsia"/>
        </w:rPr>
      </w:pPr>
      <w:r>
        <w:rPr>
          <w:rFonts w:hint="eastAsia"/>
        </w:rPr>
        <w:drawing>
          <wp:inline distT="0" distB="0" distL="114300" distR="114300">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注：两个主流的架构：MMM架构和MHA架构。</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通过依赖MySQL本身的复制，Master制作一个或多个热副本，在Master故障时，将服务切换到热副本从而达到高可用的效果。</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MMM（Master-Master</w:t>
      </w:r>
      <w:r>
        <w:t xml:space="preserve"> replication manager for MySQL</w:t>
      </w:r>
      <w:r>
        <w:rPr>
          <w:rFonts w:hint="eastAsia"/>
        </w:rPr>
        <w:t>）是一套支持</w:t>
      </w:r>
      <w:r>
        <w:rPr>
          <w:rFonts w:hint="eastAsia"/>
          <w:b/>
          <w:bCs/>
          <w:color w:val="FF0000"/>
          <w:u w:val="single"/>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由于</w:t>
      </w:r>
      <w:r>
        <w:rPr>
          <w:rFonts w:hint="eastAsia"/>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之间为一主两从的复制关系，一旦发生db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宕机，db</w:t>
      </w:r>
      <w:r>
        <w:t>3</w:t>
      </w:r>
      <w:r>
        <w:rPr>
          <w:rFonts w:hint="eastAsia"/>
        </w:rPr>
        <w:t>将会等待数据追上db</w:t>
      </w:r>
      <w:r>
        <w:t>1</w:t>
      </w:r>
      <w:r>
        <w:rPr>
          <w:rFonts w:hint="eastAsia"/>
        </w:rPr>
        <w:t>后，再重新指向新的主db</w:t>
      </w:r>
      <w:r>
        <w:t>2</w:t>
      </w:r>
      <w:r>
        <w:rPr>
          <w:rFonts w:hint="eastAsia"/>
        </w:rPr>
        <w:t>，进行change</w:t>
      </w:r>
      <w:r>
        <w:t xml:space="preserve"> master to db2</w:t>
      </w:r>
      <w:r>
        <w:rPr>
          <w:rFonts w:hint="eastAsia"/>
        </w:rPr>
        <w:t>操作，在db</w:t>
      </w:r>
      <w:r>
        <w:t>1</w:t>
      </w:r>
      <w:r>
        <w:rPr>
          <w:rFonts w:hint="eastAsia"/>
        </w:rPr>
        <w:t>宕机的过程中，一旦db</w:t>
      </w:r>
      <w:r>
        <w:t>2</w:t>
      </w:r>
      <w:r>
        <w:rPr>
          <w:rFonts w:hint="eastAsia"/>
        </w:rPr>
        <w:t>落后于db</w:t>
      </w:r>
      <w:r>
        <w:t>1</w:t>
      </w:r>
      <w:r>
        <w:rPr>
          <w:rFonts w:hint="eastAsia"/>
        </w:rPr>
        <w:t>，这时发生切换，db</w:t>
      </w:r>
      <w:r>
        <w:t>2</w:t>
      </w:r>
      <w:r>
        <w:rPr>
          <w:rFonts w:hint="eastAsia"/>
        </w:rPr>
        <w:t>变成可写状态，数据的一致性将无法保证（即slave节点db</w:t>
      </w:r>
      <w:r>
        <w:t>3</w:t>
      </w:r>
      <w:r>
        <w:rPr>
          <w:rFonts w:hint="eastAsia"/>
        </w:rPr>
        <w:t>追上原来主节点db</w:t>
      </w:r>
      <w:r>
        <w:t>1</w:t>
      </w:r>
      <w:r>
        <w:rPr>
          <w:rFonts w:hint="eastAsia"/>
        </w:rPr>
        <w:t>，然后指向新的主节点db</w:t>
      </w:r>
      <w:r>
        <w:t>2</w:t>
      </w:r>
      <w:r>
        <w:rPr>
          <w:rFonts w:hint="eastAsia"/>
        </w:rPr>
        <w:t>，此时数据不一致）。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MHA原理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w:t>
      </w:r>
      <w:r>
        <w:rPr>
          <w:rFonts w:hint="eastAsia"/>
          <w:color w:val="FF0000"/>
          <w:u w:val="single"/>
        </w:rPr>
        <w:t>故障切换和主从提升的高可用软件</w:t>
      </w:r>
      <w:r>
        <w:rPr>
          <w:rFonts w:hint="eastAsia"/>
        </w:rPr>
        <w:t>。在MySQL故障切换过程中，MHA能做到在0~</w:t>
      </w:r>
      <w:r>
        <w:t>30</w:t>
      </w:r>
      <w:r>
        <w:rPr>
          <w:rFonts w:hint="eastAsia"/>
        </w:rPr>
        <w:t>秒之内自动完成数据库的故障切换操作，并且在进行故障切换过程中，MHA能在最大程度上保证数据的一致性，以达到真正意义上的高可用。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目前MHA主要支持一主多从的架构，要搭建MHA，要求一个复制集群中必须最少有三台数据库服务器，一主二从，即一台充当master，一台充当备用master，另一台充当slave。MHA的工作原理：</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从宕机崩溃的master保存二进制日志事件（binlog</w:t>
      </w:r>
      <w:r>
        <w:t xml:space="preserve"> </w:t>
      </w:r>
      <w:r>
        <w:rPr>
          <w:rFonts w:hint="eastAsia"/>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识别含有最新更新的slave；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应用差异的中继日志（relay</w:t>
      </w:r>
      <w:r>
        <w:t xml:space="preserve"> log</w:t>
      </w:r>
      <w:r>
        <w:rPr>
          <w:rFonts w:hint="eastAsia"/>
        </w:rPr>
        <w:t>）到其他slave；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应用从master保存的二进制日志事件（binlog</w:t>
      </w:r>
      <w:r>
        <w:t xml:space="preserve"> </w:t>
      </w:r>
      <w:r>
        <w:rPr>
          <w:rFonts w:hint="eastAsia"/>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提升一个slave为新master；</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注册问题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挂公告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事后对用户进行补偿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补充体验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核心思想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跨城架构设计步骤</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第1步：业务分级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访问量大的业务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产生大量收入的业务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基于分布式协议的高可用方案，常见的有Galera Cluster,PXC和MGR</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如SAN存储，这种方案可以实现网络中不同服务器的数据共享，共享存储能够为数据库服务器和存储解耦。</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8) 对已有的分布式方案，可以采用MGR,中间件，consul的组合方案，实现读写分布式扩展。</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架构高可用</w:t>
      </w:r>
    </w:p>
    <w:p>
      <w:pPr>
        <w:ind w:firstLine="420" w:firstLineChars="0"/>
        <w:rPr>
          <w:rFonts w:hint="eastAsia"/>
          <w:lang w:val="en-US" w:eastAsia="zh-CN"/>
        </w:rPr>
      </w:pPr>
      <w:r>
        <w:rPr>
          <w:rFonts w:hint="eastAsia"/>
          <w:lang w:val="en-US" w:eastAsia="zh-CN"/>
        </w:rPr>
        <w:t>架构高可用的手段：</w:t>
      </w:r>
    </w:p>
    <w:p>
      <w:pPr>
        <w:numPr>
          <w:ilvl w:val="0"/>
          <w:numId w:val="5"/>
        </w:numPr>
        <w:ind w:firstLine="420" w:firstLineChars="0"/>
        <w:rPr>
          <w:rFonts w:hint="eastAsia"/>
          <w:lang w:val="en-US" w:eastAsia="zh-CN"/>
        </w:rPr>
      </w:pPr>
      <w:r>
        <w:rPr>
          <w:rFonts w:hint="eastAsia"/>
          <w:lang w:val="en-US" w:eastAsia="zh-CN"/>
        </w:rPr>
        <w:t>设计无状态</w:t>
      </w:r>
    </w:p>
    <w:p>
      <w:pPr>
        <w:numPr>
          <w:ilvl w:val="0"/>
          <w:numId w:val="5"/>
        </w:numPr>
        <w:ind w:firstLine="420" w:firstLineChars="0"/>
        <w:rPr>
          <w:rFonts w:hint="default"/>
          <w:lang w:val="en-US" w:eastAsia="zh-CN"/>
        </w:rPr>
      </w:pPr>
      <w:r>
        <w:rPr>
          <w:rFonts w:hint="eastAsia"/>
          <w:lang w:val="en-US" w:eastAsia="zh-CN"/>
        </w:rPr>
        <w:t>子系统冗余</w:t>
      </w:r>
    </w:p>
    <w:p>
      <w:pPr>
        <w:numPr>
          <w:ilvl w:val="0"/>
          <w:numId w:val="5"/>
        </w:numPr>
        <w:ind w:firstLine="420" w:firstLineChars="0"/>
        <w:rPr>
          <w:rFonts w:hint="default"/>
          <w:lang w:val="en-US" w:eastAsia="zh-CN"/>
        </w:rPr>
      </w:pPr>
      <w:r>
        <w:rPr>
          <w:rFonts w:hint="eastAsia"/>
          <w:lang w:val="en-US" w:eastAsia="zh-CN"/>
        </w:rPr>
        <w:t>幂等性设计</w:t>
      </w:r>
    </w:p>
    <w:p>
      <w:pPr>
        <w:numPr>
          <w:ilvl w:val="0"/>
          <w:numId w:val="5"/>
        </w:numPr>
        <w:ind w:firstLine="420" w:firstLineChars="0"/>
        <w:rPr>
          <w:rFonts w:hint="default"/>
          <w:lang w:val="en-US" w:eastAsia="zh-CN"/>
        </w:rPr>
      </w:pPr>
      <w:r>
        <w:rPr>
          <w:rFonts w:hint="eastAsia"/>
          <w:lang w:val="en-US" w:eastAsia="zh-CN"/>
        </w:rPr>
        <w:t>异步调用</w:t>
      </w:r>
    </w:p>
    <w:p>
      <w:pPr>
        <w:numPr>
          <w:ilvl w:val="0"/>
          <w:numId w:val="5"/>
        </w:numPr>
        <w:ind w:firstLine="420" w:firstLineChars="0"/>
        <w:rPr>
          <w:rFonts w:hint="default"/>
          <w:lang w:val="en-US" w:eastAsia="zh-CN"/>
        </w:rPr>
      </w:pPr>
      <w:r>
        <w:rPr>
          <w:rFonts w:hint="eastAsia"/>
          <w:lang w:val="en-US" w:eastAsia="zh-CN"/>
        </w:rPr>
        <w:t>超时机制</w:t>
      </w:r>
    </w:p>
    <w:p>
      <w:pPr>
        <w:numPr>
          <w:ilvl w:val="0"/>
          <w:numId w:val="5"/>
        </w:numPr>
        <w:ind w:firstLine="420" w:firstLineChars="0"/>
        <w:rPr>
          <w:rFonts w:hint="default"/>
          <w:lang w:val="en-US" w:eastAsia="zh-CN"/>
        </w:rPr>
      </w:pPr>
      <w:r>
        <w:rPr>
          <w:rFonts w:hint="eastAsia"/>
          <w:lang w:val="en-US" w:eastAsia="zh-CN"/>
        </w:rPr>
        <w:t>分级管理</w:t>
      </w:r>
    </w:p>
    <w:p>
      <w:pPr>
        <w:numPr>
          <w:ilvl w:val="0"/>
          <w:numId w:val="5"/>
        </w:numPr>
        <w:ind w:firstLine="420" w:firstLineChars="0"/>
        <w:rPr>
          <w:rFonts w:hint="default"/>
          <w:lang w:val="en-US" w:eastAsia="zh-CN"/>
        </w:rPr>
      </w:pPr>
      <w:r>
        <w:rPr>
          <w:rFonts w:hint="eastAsia"/>
          <w:lang w:val="en-US" w:eastAsia="zh-CN"/>
        </w:rPr>
        <w:t>服务降级</w:t>
      </w:r>
      <w:bookmarkStart w:id="0" w:name="_GoBack"/>
      <w:bookmarkEnd w:id="0"/>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目前常用的高可用方案，自底层而上包括：</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数据库层面</w:t>
      </w:r>
      <w:r>
        <w:rPr>
          <w:rFonts w:hint="eastAsi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t>腾讯</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采用去中心化设计，整个集群无单点。</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计算节点高可用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计算节点是无状态节点，一般要求为每个业务至少配置2个计算节点。</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为降低计算节点异常对业务的影响，可以采用的措施：</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监控节点健康状况；</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在某些节点发生故障时，实现故障的接管；</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异常事务清理</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全局事务管理节点高可用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全局事务管理需要支持双机热备部署，主备双活，实现故障时秒级切换。</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管理节点采用双机冷备的模式，可以实现秒级切换。</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容灾</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在容灾恢复方面，目前业界公认有三个目标值。</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恢复时间：企业能够忍受多长时间没有IT，处于停业状态；</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网络多长时间能够恢复；</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pPr>
      <w:r>
        <w:rPr>
          <w:rFonts w:hint="eastAsia"/>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同城双活</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BD2519"/>
    <w:multiLevelType w:val="singleLevel"/>
    <w:tmpl w:val="B1BD2519"/>
    <w:lvl w:ilvl="0" w:tentative="0">
      <w:start w:val="1"/>
      <w:numFmt w:val="decimal"/>
      <w:suff w:val="nothing"/>
      <w:lvlText w:val="%1、"/>
      <w:lvlJc w:val="left"/>
    </w:lvl>
  </w:abstractNum>
  <w:abstractNum w:abstractNumId="1">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EE5FB1B"/>
    <w:multiLevelType w:val="singleLevel"/>
    <w:tmpl w:val="5EE5FB1B"/>
    <w:lvl w:ilvl="0" w:tentative="0">
      <w:start w:val="1"/>
      <w:numFmt w:val="decimal"/>
      <w:suff w:val="nothing"/>
      <w:lvlText w:val="%1、"/>
      <w:lvlJc w:val="left"/>
    </w:lvl>
  </w:abstractNum>
  <w:abstractNum w:abstractNumId="4">
    <w:nsid w:val="5EE5FB4A"/>
    <w:multiLevelType w:val="singleLevel"/>
    <w:tmpl w:val="5EE5FB4A"/>
    <w:lvl w:ilvl="0" w:tentative="0">
      <w:start w:val="1"/>
      <w:numFmt w:val="lowerLetter"/>
      <w:suff w:val="space"/>
      <w:lvlText w:val="%1)"/>
      <w:lvlJc w:val="left"/>
    </w:lvl>
  </w:abstractNum>
  <w:abstractNum w:abstractNumId="5">
    <w:nsid w:val="5F413F98"/>
    <w:multiLevelType w:val="singleLevel"/>
    <w:tmpl w:val="5F413F98"/>
    <w:lvl w:ilvl="0" w:tentative="0">
      <w:start w:val="1"/>
      <w:numFmt w:val="decimal"/>
      <w:suff w:val="nothing"/>
      <w:lvlText w:val="%1、"/>
      <w:lvlJc w:val="left"/>
    </w:lvl>
  </w:abstractNum>
  <w:abstractNum w:abstractNumId="6">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3"/>
  </w:num>
  <w:num w:numId="3">
    <w:abstractNumId w:val="4"/>
  </w:num>
  <w:num w:numId="4">
    <w:abstractNumId w:val="5"/>
  </w:num>
  <w:num w:numId="5">
    <w:abstractNumId w:val="0"/>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B0468B"/>
    <w:rsid w:val="042D4693"/>
    <w:rsid w:val="05EE3C05"/>
    <w:rsid w:val="079312FE"/>
    <w:rsid w:val="0BC73F88"/>
    <w:rsid w:val="0C3949F7"/>
    <w:rsid w:val="0C9B03DE"/>
    <w:rsid w:val="0E6D6F29"/>
    <w:rsid w:val="105670AE"/>
    <w:rsid w:val="111971D5"/>
    <w:rsid w:val="11830945"/>
    <w:rsid w:val="123A25C0"/>
    <w:rsid w:val="12997344"/>
    <w:rsid w:val="141F462E"/>
    <w:rsid w:val="14A310CE"/>
    <w:rsid w:val="14FA37F5"/>
    <w:rsid w:val="168E3F84"/>
    <w:rsid w:val="16C90E2B"/>
    <w:rsid w:val="173F6C6C"/>
    <w:rsid w:val="17505700"/>
    <w:rsid w:val="180E3D5D"/>
    <w:rsid w:val="199F059B"/>
    <w:rsid w:val="1A417F26"/>
    <w:rsid w:val="1A5923A4"/>
    <w:rsid w:val="1ADB7E47"/>
    <w:rsid w:val="1C0A2838"/>
    <w:rsid w:val="1E2C5432"/>
    <w:rsid w:val="2113373F"/>
    <w:rsid w:val="214F415B"/>
    <w:rsid w:val="231B1A95"/>
    <w:rsid w:val="25B96F69"/>
    <w:rsid w:val="273D4939"/>
    <w:rsid w:val="2AEC29AB"/>
    <w:rsid w:val="2C7A1B00"/>
    <w:rsid w:val="2E0E737B"/>
    <w:rsid w:val="2E724564"/>
    <w:rsid w:val="2F690A44"/>
    <w:rsid w:val="2F9D612F"/>
    <w:rsid w:val="321E071D"/>
    <w:rsid w:val="32305455"/>
    <w:rsid w:val="32A012D4"/>
    <w:rsid w:val="32BF4A5B"/>
    <w:rsid w:val="344D12B8"/>
    <w:rsid w:val="35ED2CFD"/>
    <w:rsid w:val="36A303B4"/>
    <w:rsid w:val="36F12EB2"/>
    <w:rsid w:val="37417345"/>
    <w:rsid w:val="38B96DC0"/>
    <w:rsid w:val="39356D16"/>
    <w:rsid w:val="39DD4E00"/>
    <w:rsid w:val="3A2F3A86"/>
    <w:rsid w:val="3A706271"/>
    <w:rsid w:val="3C72246C"/>
    <w:rsid w:val="3C7F6691"/>
    <w:rsid w:val="3D486A25"/>
    <w:rsid w:val="3E841BD3"/>
    <w:rsid w:val="3F193245"/>
    <w:rsid w:val="3F402FB7"/>
    <w:rsid w:val="3F4F7D81"/>
    <w:rsid w:val="478948D7"/>
    <w:rsid w:val="48124515"/>
    <w:rsid w:val="485F299D"/>
    <w:rsid w:val="48813618"/>
    <w:rsid w:val="4A592928"/>
    <w:rsid w:val="4C904836"/>
    <w:rsid w:val="4D9C6962"/>
    <w:rsid w:val="4EB839F2"/>
    <w:rsid w:val="4F94612E"/>
    <w:rsid w:val="4FC1395F"/>
    <w:rsid w:val="52C6247D"/>
    <w:rsid w:val="53793597"/>
    <w:rsid w:val="5398395A"/>
    <w:rsid w:val="57350F86"/>
    <w:rsid w:val="57930D09"/>
    <w:rsid w:val="5BD912EF"/>
    <w:rsid w:val="611D06D2"/>
    <w:rsid w:val="62A777CF"/>
    <w:rsid w:val="63FB6A21"/>
    <w:rsid w:val="659D249C"/>
    <w:rsid w:val="65DF5593"/>
    <w:rsid w:val="6685798A"/>
    <w:rsid w:val="67B21D9C"/>
    <w:rsid w:val="68D06C5B"/>
    <w:rsid w:val="68E627B9"/>
    <w:rsid w:val="69A1142F"/>
    <w:rsid w:val="6AD22FA7"/>
    <w:rsid w:val="6B1D57E0"/>
    <w:rsid w:val="6C593961"/>
    <w:rsid w:val="6C7D60F8"/>
    <w:rsid w:val="6CB52964"/>
    <w:rsid w:val="6CFA0998"/>
    <w:rsid w:val="711836D4"/>
    <w:rsid w:val="71A95319"/>
    <w:rsid w:val="71DF21EC"/>
    <w:rsid w:val="722E7D9A"/>
    <w:rsid w:val="74AA750F"/>
    <w:rsid w:val="767C24EB"/>
    <w:rsid w:val="775D463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8"/>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unhideWhenUsed/>
    <w:qFormat/>
    <w:uiPriority w:val="99"/>
    <w:rPr>
      <w:color w:val="0000FF"/>
      <w:u w:val="single"/>
    </w:rPr>
  </w:style>
  <w:style w:type="character" w:customStyle="1" w:styleId="12">
    <w:name w:val="标题 1 字符"/>
    <w:basedOn w:val="10"/>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10"/>
    <w:link w:val="5"/>
    <w:qFormat/>
    <w:uiPriority w:val="9"/>
    <w:rPr>
      <w:rFonts w:ascii="Times New Roman" w:hAnsi="Times New Roman" w:eastAsia="仿宋" w:cstheme="majorBidi"/>
      <w:b/>
      <w:bCs/>
      <w:sz w:val="24"/>
      <w:szCs w:val="28"/>
    </w:rPr>
  </w:style>
  <w:style w:type="character" w:customStyle="1" w:styleId="16">
    <w:name w:val="标题 5 字符"/>
    <w:basedOn w:val="10"/>
    <w:link w:val="6"/>
    <w:qFormat/>
    <w:uiPriority w:val="9"/>
    <w:rPr>
      <w:rFonts w:ascii="Times New Roman" w:hAnsi="Times New Roman" w:eastAsia="仿宋"/>
      <w:b/>
      <w:bCs/>
      <w:sz w:val="28"/>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TotalTime>3</TotalTime>
  <ScaleCrop>false</ScaleCrop>
  <LinksUpToDate>false</LinksUpToDate>
  <CharactersWithSpaces>22061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大力</cp:lastModifiedBy>
  <dcterms:modified xsi:type="dcterms:W3CDTF">2020-11-01T13:24:53Z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