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pStyle w:val="3"/>
        <w:bidi w:val="0"/>
        <w:rPr>
          <w:rFonts w:hint="default"/>
          <w:lang w:val="en-US" w:eastAsia="zh-CN"/>
        </w:rPr>
      </w:pPr>
      <w:r>
        <w:rPr>
          <w:rFonts w:hint="eastAsia"/>
          <w:lang w:val="en-US" w:eastAsia="zh-CN"/>
        </w:rPr>
        <w:t>----</w:t>
      </w:r>
    </w:p>
    <w:p>
      <w:pPr>
        <w:bidi w:val="0"/>
        <w:ind w:firstLine="420" w:firstLineChars="0"/>
        <w:rPr>
          <w:rFonts w:hint="eastAsia"/>
          <w:b/>
          <w:bCs/>
          <w:lang w:val="en-US" w:eastAsia="zh-CN"/>
        </w:rPr>
      </w:pPr>
      <w:r>
        <w:rPr>
          <w:rFonts w:hint="eastAsia"/>
          <w:b/>
          <w:bCs/>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ascii="Times New Roman" w:eastAsia="仿宋"/>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ascii="Times New Roman" w:eastAsia="仿宋"/>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ascii="Times New Roman" w:eastAsia="仿宋"/>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2065" b="762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Style w:val="3"/>
        <w:bidi w:val="0"/>
        <w:rPr>
          <w:rFonts w:hint="eastAsia"/>
          <w:lang w:val="en-US" w:eastAsia="zh-CN"/>
        </w:rPr>
      </w:pPr>
      <w:r>
        <w:rPr>
          <w:rFonts w:hint="eastAsia"/>
          <w:lang w:val="en-US" w:eastAsia="zh-CN"/>
        </w:rPr>
        <w:t>架构高可用</w:t>
      </w:r>
    </w:p>
    <w:p>
      <w:pPr>
        <w:ind w:firstLine="420" w:firstLineChars="0"/>
        <w:rPr>
          <w:rFonts w:hint="eastAsia"/>
          <w:lang w:val="en-US" w:eastAsia="zh-CN"/>
        </w:rPr>
      </w:pPr>
      <w:r>
        <w:rPr>
          <w:rFonts w:hint="eastAsia" w:ascii="Times New Roman" w:eastAsia="仿宋"/>
          <w:lang w:val="en-US" w:eastAsia="zh-CN"/>
        </w:rPr>
        <w:t>架构高可用的手段：</w:t>
      </w:r>
    </w:p>
    <w:p>
      <w:pPr>
        <w:numPr>
          <w:ilvl w:val="0"/>
          <w:numId w:val="2"/>
        </w:numPr>
        <w:ind w:firstLine="420" w:firstLineChars="0"/>
        <w:rPr>
          <w:rFonts w:hint="eastAsia"/>
          <w:lang w:val="en-US" w:eastAsia="zh-CN"/>
        </w:rPr>
      </w:pPr>
      <w:r>
        <w:rPr>
          <w:rFonts w:hint="eastAsia" w:ascii="Times New Roman" w:eastAsia="仿宋"/>
          <w:lang w:val="en-US" w:eastAsia="zh-CN"/>
        </w:rPr>
        <w:t>设计无状态</w:t>
      </w:r>
    </w:p>
    <w:p>
      <w:pPr>
        <w:numPr>
          <w:ilvl w:val="0"/>
          <w:numId w:val="2"/>
        </w:numPr>
        <w:ind w:firstLine="420" w:firstLineChars="0"/>
        <w:rPr>
          <w:rFonts w:hint="default"/>
          <w:lang w:val="en-US" w:eastAsia="zh-CN"/>
        </w:rPr>
      </w:pPr>
      <w:r>
        <w:rPr>
          <w:rFonts w:hint="eastAsia" w:ascii="Times New Roman" w:eastAsia="仿宋"/>
          <w:lang w:val="en-US" w:eastAsia="zh-CN"/>
        </w:rPr>
        <w:t>子系统冗余</w:t>
      </w:r>
    </w:p>
    <w:p>
      <w:pPr>
        <w:numPr>
          <w:ilvl w:val="0"/>
          <w:numId w:val="2"/>
        </w:numPr>
        <w:ind w:firstLine="420" w:firstLineChars="0"/>
        <w:rPr>
          <w:rFonts w:hint="default"/>
          <w:lang w:val="en-US" w:eastAsia="zh-CN"/>
        </w:rPr>
      </w:pPr>
      <w:r>
        <w:rPr>
          <w:rFonts w:hint="eastAsia" w:ascii="Times New Roman" w:eastAsia="仿宋"/>
          <w:lang w:val="en-US" w:eastAsia="zh-CN"/>
        </w:rPr>
        <w:t>幂等性设计</w:t>
      </w:r>
    </w:p>
    <w:p>
      <w:pPr>
        <w:numPr>
          <w:ilvl w:val="0"/>
          <w:numId w:val="2"/>
        </w:numPr>
        <w:ind w:firstLine="420" w:firstLineChars="0"/>
        <w:rPr>
          <w:rFonts w:hint="default"/>
          <w:lang w:val="en-US" w:eastAsia="zh-CN"/>
        </w:rPr>
      </w:pPr>
      <w:r>
        <w:rPr>
          <w:rFonts w:hint="eastAsia" w:ascii="Times New Roman" w:eastAsia="仿宋"/>
          <w:lang w:val="en-US" w:eastAsia="zh-CN"/>
        </w:rPr>
        <w:t>异步调用</w:t>
      </w:r>
    </w:p>
    <w:p>
      <w:pPr>
        <w:numPr>
          <w:ilvl w:val="0"/>
          <w:numId w:val="2"/>
        </w:numPr>
        <w:ind w:firstLine="420" w:firstLineChars="0"/>
        <w:rPr>
          <w:rFonts w:hint="default"/>
          <w:lang w:val="en-US" w:eastAsia="zh-CN"/>
        </w:rPr>
      </w:pPr>
      <w:r>
        <w:rPr>
          <w:rFonts w:hint="eastAsia" w:ascii="Times New Roman" w:eastAsia="仿宋"/>
          <w:lang w:val="en-US" w:eastAsia="zh-CN"/>
        </w:rPr>
        <w:t>超时机制</w:t>
      </w:r>
    </w:p>
    <w:p>
      <w:pPr>
        <w:numPr>
          <w:ilvl w:val="0"/>
          <w:numId w:val="2"/>
        </w:numPr>
        <w:ind w:firstLine="420" w:firstLineChars="0"/>
        <w:rPr>
          <w:rFonts w:hint="default"/>
          <w:lang w:val="en-US" w:eastAsia="zh-CN"/>
        </w:rPr>
      </w:pPr>
      <w:r>
        <w:rPr>
          <w:rFonts w:hint="eastAsia" w:ascii="Times New Roman" w:eastAsia="仿宋"/>
          <w:lang w:val="en-US" w:eastAsia="zh-CN"/>
        </w:rPr>
        <w:t>分级管理</w:t>
      </w:r>
    </w:p>
    <w:p>
      <w:pPr>
        <w:numPr>
          <w:ilvl w:val="0"/>
          <w:numId w:val="2"/>
        </w:numPr>
        <w:ind w:firstLine="420" w:firstLineChars="0"/>
        <w:rPr>
          <w:rFonts w:hint="default"/>
          <w:lang w:val="en-US" w:eastAsia="zh-CN"/>
        </w:rPr>
      </w:pPr>
      <w:r>
        <w:rPr>
          <w:rFonts w:hint="eastAsia" w:ascii="Times New Roman" w:eastAsia="仿宋"/>
          <w:lang w:val="en-US" w:eastAsia="zh-CN"/>
        </w:rPr>
        <w:t>服务降级</w:t>
      </w:r>
    </w:p>
    <w:p>
      <w:pPr>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b/>
          <w:bCs/>
          <w:color w:val="FF0000"/>
          <w:lang w:val="en-US" w:eastAsia="zh-CN"/>
        </w:rPr>
        <w:t>七层（应用层）</w:t>
      </w:r>
      <w:r>
        <w:rPr>
          <w:rFonts w:hint="eastAsia" w:ascii="Times New Roman" w:eastAsia="仿宋"/>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Haproxy</w:t>
      </w:r>
    </w:p>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5"/>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Galera Cluster</w:t>
      </w:r>
      <w:bookmarkStart w:id="0" w:name="_GoBack"/>
      <w:bookmarkEnd w:id="0"/>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（6）【服务层】到【数据库“写”】的高可用，是通过写库的冗余实现的，常见实践是keepalived + virtual IP自动故障转移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数据库高可用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架构</w:t>
      </w:r>
    </w:p>
    <w:p>
      <w:pPr>
        <w:ind w:firstLine="420" w:firstLineChars="0"/>
        <w:rPr>
          <w:rFonts w:hint="eastAsia"/>
        </w:rPr>
      </w:pPr>
      <w:r>
        <w:rPr>
          <w:rFonts w:hint="eastAsia"/>
        </w:rPr>
        <w:t>目前MySQL高可用方案有很多，几种典型的高可用架构选型有:</w:t>
      </w:r>
    </w:p>
    <w:p>
      <w:pPr>
        <w:ind w:firstLine="420" w:firstLineChars="0"/>
        <w:rPr>
          <w:rFonts w:hint="eastAsia"/>
        </w:rPr>
      </w:pPr>
      <w:r>
        <w:rPr>
          <w:rFonts w:hint="eastAsia"/>
          <w:lang w:val="en-US" w:eastAsia="zh-CN"/>
        </w:rPr>
        <w:t>1、</w:t>
      </w:r>
      <w:r>
        <w:rPr>
          <w:rFonts w:hint="eastAsia"/>
          <w:color w:val="FF0000"/>
        </w:rPr>
        <w:t>主从或主主半同步复制</w:t>
      </w:r>
      <w:r>
        <w:rPr>
          <w:rFonts w:hint="eastAsia"/>
        </w:rPr>
        <w:t>：通过依赖MySQL本身的复制，Master制作一个或多个热副本，在Master故障时，将服务切换到热副本从而达到高可用的效果。</w:t>
      </w:r>
    </w:p>
    <w:p>
      <w:pPr>
        <w:ind w:firstLine="420" w:firstLineChars="0"/>
        <w:rPr>
          <w:rFonts w:hint="eastAsia"/>
        </w:rPr>
      </w:pPr>
      <w:r>
        <w:rPr>
          <w:rFonts w:hint="eastAsia"/>
          <w:lang w:val="en-US" w:eastAsia="zh-CN"/>
        </w:rPr>
        <w:t>2、</w:t>
      </w:r>
      <w:r>
        <w:rPr>
          <w:rFonts w:hint="eastAsia"/>
          <w:color w:val="FF0000"/>
        </w:rPr>
        <w:t>MHA+多节点集群</w:t>
      </w:r>
      <w:r>
        <w:rPr>
          <w:rFonts w:hint="eastAsia"/>
        </w:rPr>
        <w:t>：基于MHA的集群方案，通常和其他第三方方案组合实现</w:t>
      </w:r>
    </w:p>
    <w:p>
      <w:pPr>
        <w:ind w:firstLine="420" w:firstLineChars="0"/>
        <w:rPr>
          <w:rFonts w:hint="eastAsia"/>
        </w:rPr>
      </w:pPr>
      <w:r>
        <w:rPr>
          <w:rFonts w:hint="eastAsia"/>
          <w:lang w:val="en-US" w:eastAsia="zh-CN"/>
        </w:rPr>
        <w:t>3、</w:t>
      </w:r>
      <w:r>
        <w:rPr>
          <w:rFonts w:hint="eastAsia"/>
          <w:color w:val="FF0000"/>
        </w:rPr>
        <w:t>分布式协议</w:t>
      </w:r>
      <w:r>
        <w:rPr>
          <w:rFonts w:hint="eastAsia"/>
        </w:rPr>
        <w:t>：基于分布式协议的高可用方案，常见的有Galera Cluster</w:t>
      </w:r>
      <w:r>
        <w:rPr>
          <w:rFonts w:hint="eastAsia"/>
          <w:lang w:eastAsia="zh-CN"/>
        </w:rPr>
        <w:t>，</w:t>
      </w:r>
      <w:r>
        <w:rPr>
          <w:rFonts w:hint="eastAsia"/>
        </w:rPr>
        <w:t>PXC和MGR</w:t>
      </w:r>
    </w:p>
    <w:p>
      <w:pPr>
        <w:ind w:firstLine="420" w:firstLineChars="0"/>
        <w:rPr>
          <w:rFonts w:hint="eastAsia"/>
        </w:rPr>
      </w:pPr>
      <w:r>
        <w:rPr>
          <w:rFonts w:hint="eastAsia"/>
          <w:lang w:val="en-US" w:eastAsia="zh-CN"/>
        </w:rPr>
        <w:t>4、</w:t>
      </w:r>
      <w:r>
        <w:rPr>
          <w:rFonts w:hint="eastAsia"/>
        </w:rPr>
        <w:t>基于</w:t>
      </w:r>
      <w:r>
        <w:rPr>
          <w:rFonts w:hint="eastAsia"/>
          <w:color w:val="FF0000"/>
        </w:rPr>
        <w:t>共享存储</w:t>
      </w:r>
      <w:r>
        <w:rPr>
          <w:rFonts w:hint="eastAsia"/>
        </w:rPr>
        <w:t>方案：如SAN存储，这种方案可以实现网络中不同服务器的数据共享，共享存储能够为数据库服务器和存储解耦。</w:t>
      </w:r>
    </w:p>
    <w:p>
      <w:pPr>
        <w:ind w:firstLine="420" w:firstLineChars="0"/>
        <w:rPr>
          <w:rFonts w:hint="eastAsia"/>
        </w:rPr>
      </w:pPr>
      <w:r>
        <w:rPr>
          <w:rFonts w:hint="eastAsia"/>
          <w:lang w:val="en-US" w:eastAsia="zh-CN"/>
        </w:rPr>
        <w:t>5、</w:t>
      </w:r>
      <w:r>
        <w:rPr>
          <w:rFonts w:hint="eastAsia"/>
        </w:rPr>
        <w:t>基于</w:t>
      </w:r>
      <w:r>
        <w:rPr>
          <w:rFonts w:hint="eastAsia"/>
          <w:color w:val="FF0000"/>
        </w:rPr>
        <w:t>磁盘复制</w:t>
      </w:r>
      <w:r>
        <w:rPr>
          <w:rFonts w:hint="eastAsia"/>
        </w:rPr>
        <w:t>方案：如DRBD，</w:t>
      </w:r>
      <w:r>
        <w:rPr>
          <w:rFonts w:hint="eastAsia"/>
          <w:color w:val="FF0000"/>
        </w:rPr>
        <w:t>DRDB是一个以linux内核模块方式实现的块级别同步复制技术</w:t>
      </w:r>
      <w:r>
        <w:rPr>
          <w:rFonts w:hint="eastAsia"/>
        </w:rPr>
        <w:t>。它通过网卡将主服务器的每个块复制到另外一个服务器块设备上，并在主设备提交块之前记录下来。类似共享存储解决方案。</w:t>
      </w:r>
    </w:p>
    <w:p>
      <w:pPr>
        <w:jc w:val="center"/>
        <w:rPr>
          <w:rFonts w:hint="eastAsia"/>
        </w:rPr>
      </w:pPr>
      <w:r>
        <w:rPr>
          <w:rFonts w:hint="eastAsia"/>
        </w:rPr>
        <w:drawing>
          <wp:inline distT="0" distB="0" distL="114300" distR="114300">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注：两个主流的架构：MMM架构和MHA架构。</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通过依赖MySQL本身的复制，</w:t>
      </w:r>
      <w:r>
        <w:rPr>
          <w:rFonts w:hint="eastAsia"/>
          <w:color w:val="FF0000"/>
        </w:rPr>
        <w:t>Master制作一个或多个热副本，在Master故障时，将服务切换到热副本从而达到高可用的效果</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MMM（Master-Master</w:t>
      </w:r>
      <w:r>
        <w:t xml:space="preserve"> replication manager for MySQL</w:t>
      </w:r>
      <w:r>
        <w:rPr>
          <w:rFonts w:hint="eastAsia"/>
        </w:rPr>
        <w:t>）是一套支持</w:t>
      </w:r>
      <w:r>
        <w:rPr>
          <w:rFonts w:hint="eastAsia"/>
          <w:b/>
          <w:bCs/>
          <w:color w:val="FF0000"/>
          <w:u w:val="single"/>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b/>
          <w:bCs/>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由于</w:t>
      </w:r>
      <w:r>
        <w:rPr>
          <w:rFonts w:hint="eastAsia"/>
          <w:b/>
          <w:bCs/>
          <w:i w:val="0"/>
          <w:iCs w:val="0"/>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w:t>
      </w:r>
      <w:r>
        <w:rPr>
          <w:rFonts w:hint="eastAsia"/>
          <w:color w:val="FF0000"/>
        </w:rPr>
        <w:t>一主两从</w:t>
      </w:r>
      <w:r>
        <w:rPr>
          <w:rFonts w:hint="eastAsia"/>
        </w:rPr>
        <w:t>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w:t>
      </w:r>
      <w:r>
        <w:rPr>
          <w:rFonts w:hint="eastAsia"/>
          <w:color w:val="FF0000"/>
        </w:rPr>
        <w:t>db</w:t>
      </w:r>
      <w:r>
        <w:rPr>
          <w:color w:val="FF0000"/>
        </w:rPr>
        <w:t>3</w:t>
      </w:r>
      <w:r>
        <w:rPr>
          <w:rFonts w:hint="eastAsia"/>
          <w:color w:val="FF0000"/>
        </w:rPr>
        <w:t>将会等待数据追上db</w:t>
      </w:r>
      <w:r>
        <w:rPr>
          <w:color w:val="FF0000"/>
        </w:rPr>
        <w:t>1</w:t>
      </w:r>
      <w:r>
        <w:rPr>
          <w:rFonts w:hint="eastAsia"/>
          <w:color w:val="FF0000"/>
        </w:rPr>
        <w:t>后，再重新指向新的主db</w:t>
      </w:r>
      <w:r>
        <w:rPr>
          <w:color w:val="FF0000"/>
        </w:rPr>
        <w:t>2</w:t>
      </w:r>
      <w:r>
        <w:rPr>
          <w:rFonts w:hint="eastAsia"/>
          <w:color w:val="FF0000"/>
        </w:rPr>
        <w:t>，进行change</w:t>
      </w:r>
      <w:r>
        <w:rPr>
          <w:color w:val="FF0000"/>
        </w:rPr>
        <w:t xml:space="preserve"> master to db2</w:t>
      </w:r>
      <w:r>
        <w:rPr>
          <w:rFonts w:hint="eastAsia"/>
          <w:color w:val="FF0000"/>
        </w:rPr>
        <w:t>操作</w:t>
      </w:r>
      <w:r>
        <w:rPr>
          <w:rFonts w:hint="eastAsia"/>
        </w:rPr>
        <w:t>，</w:t>
      </w:r>
      <w:r>
        <w:rPr>
          <w:rFonts w:hint="eastAsia"/>
          <w:color w:val="FF0000"/>
        </w:rPr>
        <w:t>在db</w:t>
      </w:r>
      <w:r>
        <w:rPr>
          <w:color w:val="FF0000"/>
        </w:rPr>
        <w:t>1</w:t>
      </w:r>
      <w:r>
        <w:rPr>
          <w:rFonts w:hint="eastAsia"/>
          <w:color w:val="FF0000"/>
        </w:rPr>
        <w:t>宕机的过程中，一旦db</w:t>
      </w:r>
      <w:r>
        <w:rPr>
          <w:color w:val="FF0000"/>
        </w:rPr>
        <w:t>2</w:t>
      </w:r>
      <w:r>
        <w:rPr>
          <w:rFonts w:hint="eastAsia"/>
          <w:color w:val="FF0000"/>
        </w:rPr>
        <w:t>落后于db</w:t>
      </w:r>
      <w:r>
        <w:rPr>
          <w:color w:val="FF0000"/>
        </w:rPr>
        <w:t>1</w:t>
      </w:r>
      <w:r>
        <w:rPr>
          <w:rFonts w:hint="eastAsia"/>
          <w:color w:val="FF0000"/>
        </w:rPr>
        <w:t>，这时发生切换，db</w:t>
      </w:r>
      <w:r>
        <w:rPr>
          <w:color w:val="FF0000"/>
        </w:rPr>
        <w:t>2</w:t>
      </w:r>
      <w:r>
        <w:rPr>
          <w:rFonts w:hint="eastAsia"/>
          <w:color w:val="FF0000"/>
        </w:rPr>
        <w:t>变成可写状态，数据的一致性将无法保证</w:t>
      </w:r>
      <w:r>
        <w:rPr>
          <w:rFonts w:hint="eastAsia"/>
        </w:rPr>
        <w:t>（即slave节点db</w:t>
      </w:r>
      <w:r>
        <w:t>3</w:t>
      </w:r>
      <w:r>
        <w:rPr>
          <w:rFonts w:hint="eastAsia"/>
        </w:rPr>
        <w:t>追上原来主节点db</w:t>
      </w:r>
      <w:r>
        <w:t>1</w:t>
      </w:r>
      <w:r>
        <w:rPr>
          <w:rFonts w:hint="eastAsia"/>
        </w:rPr>
        <w:t>，然后指向新的主节点db</w:t>
      </w:r>
      <w:r>
        <w:t>2</w:t>
      </w:r>
      <w:r>
        <w:rPr>
          <w:rFonts w:hint="eastAsia"/>
        </w:rPr>
        <w:t>，此时数据不一致）。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概述</w:t>
      </w:r>
    </w:p>
    <w:p>
      <w:pPr>
        <w:ind w:firstLine="420" w:firstLineChars="0"/>
        <w:rPr>
          <w:rFonts w:hint="eastAsia"/>
          <w:b/>
          <w:bCs/>
          <w:color w:val="FF0000"/>
        </w:rPr>
      </w:pPr>
      <w:r>
        <w:rPr>
          <w:rFonts w:hint="eastAsia"/>
        </w:rPr>
        <w:t>MHA架构和MMM架构有什么区别呢？最大的区别在于：</w:t>
      </w:r>
      <w:r>
        <w:rPr>
          <w:rFonts w:hint="eastAsia"/>
          <w:b/>
          <w:bCs/>
          <w:color w:val="FF0000"/>
        </w:rPr>
        <w:t>MHA会把丢失的数据在每个save节点上补齐。</w:t>
      </w:r>
    </w:p>
    <w:p>
      <w:pPr>
        <w:jc w:val="center"/>
        <w:rPr>
          <w:rFonts w:hint="eastAsia"/>
          <w:b/>
          <w:bCs/>
          <w:color w:val="FF0000"/>
        </w:rPr>
      </w:pPr>
      <w:r>
        <w:rPr>
          <w:rFonts w:hint="eastAsia"/>
          <w:b/>
          <w:bCs/>
          <w:color w:val="FF0000"/>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4"/>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从图7-1可以看到，</w:t>
      </w:r>
      <w:r>
        <w:rPr>
          <w:rFonts w:hint="eastAsia"/>
          <w:color w:val="FF0000"/>
        </w:rPr>
        <w:t>当master宕机时，MHA管理机会试图scp丢失的那一部分binlog，然后把该binlog拷贝到最新的slave机器上，再补齐差异的binlog并应用</w:t>
      </w:r>
      <w:r>
        <w:rPr>
          <w:rFonts w:hint="eastAsia"/>
        </w:rPr>
        <w:t>。</w:t>
      </w:r>
      <w:r>
        <w:rPr>
          <w:rFonts w:hint="eastAsia"/>
          <w:color w:val="FF0000"/>
        </w:rPr>
        <w:t>当最新的slave补齐数据后，再把它的relay-log拷贝到其他的slave上，以识别差异并应用。至此，整个恢复过程结束，从而保证切换后的数据是一致的</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5"/>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b/>
          <w:bCs/>
          <w:color w:val="FF0000"/>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w:t>
      </w:r>
      <w:r>
        <w:rPr>
          <w:rFonts w:hint="eastAsia"/>
          <w:color w:val="FF0000"/>
          <w:u w:val="single"/>
        </w:rPr>
        <w:t>故障切换和主从提升的高可用软件</w:t>
      </w:r>
      <w:r>
        <w:rPr>
          <w:rFonts w:hint="eastAsia"/>
        </w:rPr>
        <w:t>。在MySQL故障切换过程中，</w:t>
      </w:r>
      <w:r>
        <w:rPr>
          <w:rFonts w:hint="eastAsia"/>
          <w:b/>
          <w:bCs/>
          <w:color w:val="FF0000"/>
        </w:rPr>
        <w:t>MHA能做到在0~</w:t>
      </w:r>
      <w:r>
        <w:rPr>
          <w:b/>
          <w:bCs/>
          <w:color w:val="FF0000"/>
        </w:rPr>
        <w:t>30</w:t>
      </w:r>
      <w:r>
        <w:rPr>
          <w:rFonts w:hint="eastAsia"/>
          <w:b/>
          <w:bCs/>
          <w:color w:val="FF0000"/>
        </w:rPr>
        <w:t>秒之内自动完成数据库的故障切换操作，并且在进行故障切换过程中，MHA能在最大程度上保证数据的一致性，以达到真正意义上的高可用</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Pr>
        <w:pStyle w:val="5"/>
        <w:bidi w:val="0"/>
      </w:pPr>
      <w:r>
        <w:rPr>
          <w:rFonts w:hint="eastAsia"/>
        </w:rPr>
        <w:t>原理</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目前MHA主要支持一主多从的架构，要搭建MHA，要求一个复制集群中必须</w:t>
      </w:r>
      <w:r>
        <w:rPr>
          <w:rFonts w:hint="eastAsia"/>
          <w:b/>
          <w:bCs/>
          <w:color w:val="FF0000"/>
        </w:rPr>
        <w:t>最少有三台数据库服务器</w:t>
      </w:r>
      <w:r>
        <w:rPr>
          <w:rFonts w:hint="eastAsia"/>
        </w:rPr>
        <w:t>，</w:t>
      </w:r>
      <w:r>
        <w:rPr>
          <w:rFonts w:hint="eastAsia"/>
          <w:color w:val="FF0000"/>
        </w:rPr>
        <w:t>一主二从</w:t>
      </w:r>
      <w:r>
        <w:rPr>
          <w:rFonts w:hint="eastAsia"/>
        </w:rPr>
        <w:t>，即</w:t>
      </w:r>
      <w:r>
        <w:rPr>
          <w:rFonts w:hint="eastAsia"/>
          <w:color w:val="FF0000"/>
        </w:rPr>
        <w:t>一台充当master，一台充当备用master，另一台充当slave</w:t>
      </w:r>
      <w:r>
        <w:rPr>
          <w:rFonts w:hint="eastAsia"/>
        </w:rPr>
        <w:t>。</w:t>
      </w:r>
      <w:r>
        <w:rPr>
          <w:rFonts w:hint="eastAsia"/>
          <w:lang w:val="en-US" w:eastAsia="zh-CN"/>
        </w:rPr>
        <w:tab/>
      </w:r>
      <w:r>
        <w:rPr>
          <w:rFonts w:hint="eastAsia"/>
        </w:rPr>
        <w:t>MHA的工作原理：</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rPr>
      </w:pPr>
      <w:r>
        <w:rPr>
          <w:rFonts w:hint="eastAsia"/>
          <w:color w:val="FF0000"/>
        </w:rPr>
        <w:t>从宕机崩溃的master保存二进制日志事件（binlog</w:t>
      </w:r>
      <w:r>
        <w:rPr>
          <w:color w:val="FF0000"/>
        </w:rPr>
        <w:t xml:space="preserve"> </w:t>
      </w:r>
      <w:r>
        <w:rPr>
          <w:rFonts w:hint="eastAsia"/>
          <w:color w:val="FF0000"/>
        </w:rPr>
        <w:t>events）；</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识别含有最新更新的slave；</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应用差异的中继日志（relay</w:t>
      </w:r>
      <w:r>
        <w:rPr>
          <w:color w:val="FF0000"/>
        </w:rPr>
        <w:t xml:space="preserve"> log</w:t>
      </w:r>
      <w:r>
        <w:rPr>
          <w:rFonts w:hint="eastAsia"/>
          <w:color w:val="FF0000"/>
        </w:rPr>
        <w:t>）到其他slave；</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应用从master保存的二进制日志事件（binlog</w:t>
      </w:r>
      <w:r>
        <w:rPr>
          <w:color w:val="FF0000"/>
        </w:rPr>
        <w:t xml:space="preserve"> </w:t>
      </w:r>
      <w:r>
        <w:rPr>
          <w:rFonts w:hint="eastAsia"/>
          <w:color w:val="FF0000"/>
        </w:rPr>
        <w:t>events）；</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提升一个slave为新master；</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6"/>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当master宕机时，</w:t>
      </w:r>
      <w:r>
        <w:rPr>
          <w:rFonts w:hint="eastAsia"/>
          <w:color w:val="FF0000"/>
        </w:rPr>
        <w:t>MHA管理机会试图scp丢失的那一部分binlog，然后把该binlog拷贝到最新的slave机器上，再补齐差异的binlog并应用</w:t>
      </w:r>
      <w:r>
        <w:rPr>
          <w:rFonts w:hint="eastAsia"/>
        </w:rPr>
        <w:t>。</w:t>
      </w:r>
      <w:r>
        <w:rPr>
          <w:rFonts w:hint="eastAsia"/>
          <w:color w:val="FF0000"/>
        </w:rPr>
        <w:t>当最新的slave补齐数据后，再把它的relay-log拷贝到其他的slave上，以识别差异并应用</w:t>
      </w:r>
      <w:r>
        <w:rPr>
          <w:rFonts w:hint="eastAsia"/>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lang w:val="en-US" w:eastAsia="zh-CN"/>
        </w:rPr>
      </w:pPr>
      <w:r>
        <w:rPr>
          <w:rFonts w:hint="default"/>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4233545" cy="3072130"/>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故障转移</w:t>
      </w:r>
    </w:p>
    <w:p>
      <w:pPr>
        <w:ind w:firstLine="420" w:firstLineChars="0"/>
        <w:rPr>
          <w:rFonts w:hint="eastAsia"/>
          <w:lang w:val="en-US" w:eastAsia="zh-CN"/>
        </w:rPr>
      </w:pPr>
      <w:r>
        <w:rPr>
          <w:rFonts w:hint="eastAsia"/>
          <w:lang w:val="en-US" w:eastAsia="zh-CN"/>
        </w:rPr>
        <w:t>MHA提供了三种故障转移模式，下面分别说明各自的使用场景。</w:t>
      </w:r>
    </w:p>
    <w:p>
      <w:pPr>
        <w:pStyle w:val="6"/>
        <w:bidi w:val="0"/>
        <w:rPr>
          <w:rFonts w:hint="eastAsia"/>
          <w:lang w:val="en-US" w:eastAsia="zh-CN"/>
        </w:rPr>
      </w:pPr>
      <w:r>
        <w:rPr>
          <w:rFonts w:hint="eastAsia"/>
          <w:lang w:val="en-US" w:eastAsia="zh-CN"/>
        </w:rPr>
        <w:t>自动故障转移</w:t>
      </w:r>
    </w:p>
    <w:p>
      <w:pPr>
        <w:ind w:firstLine="420" w:firstLineChars="0"/>
        <w:rPr>
          <w:rFonts w:hint="eastAsia"/>
          <w:lang w:val="en-US" w:eastAsia="zh-CN"/>
        </w:rPr>
      </w:pPr>
      <w:r>
        <w:rPr>
          <w:rFonts w:hint="eastAsia"/>
          <w:lang w:val="en-US" w:eastAsia="zh-CN"/>
        </w:rPr>
        <w:t>在当前已存在的主从复制环境中，MHA可以监控master主机故障，并且故障会自动转移。</w:t>
      </w:r>
      <w:r>
        <w:rPr>
          <w:rFonts w:hint="eastAsia"/>
          <w:color w:val="FF0000"/>
          <w:lang w:val="en-US" w:eastAsia="zh-CN"/>
        </w:rPr>
        <w:t>即使有些slave没有接收新的relay log events,</w:t>
      </w:r>
      <w:r>
        <w:rPr>
          <w:rFonts w:hint="eastAsia"/>
          <w:b/>
          <w:bCs/>
          <w:color w:val="FF0000"/>
          <w:lang w:val="en-US" w:eastAsia="zh-CN"/>
        </w:rPr>
        <w:t xml:space="preserve"> MHA也会从最新的slave自动识别差异的relay log events，并应用差异的event事件到其他slaves</w:t>
      </w:r>
      <w:r>
        <w:rPr>
          <w:rFonts w:hint="eastAsia"/>
          <w:lang w:val="en-US" w:eastAsia="zh-CN"/>
        </w:rPr>
        <w:t>。因此所有的slave都是一致的。</w:t>
      </w:r>
    </w:p>
    <w:p>
      <w:pPr>
        <w:ind w:firstLine="420" w:firstLineChars="0"/>
        <w:rPr>
          <w:rFonts w:hint="eastAsia"/>
          <w:lang w:val="en-US" w:eastAsia="zh-CN"/>
        </w:rPr>
      </w:pPr>
      <w:r>
        <w:rPr>
          <w:rFonts w:hint="eastAsia"/>
          <w:color w:val="FF0000"/>
          <w:lang w:val="en-US" w:eastAsia="zh-CN"/>
        </w:rPr>
        <w:t>如果采用自动切换模式，则</w:t>
      </w:r>
      <w:r>
        <w:rPr>
          <w:rFonts w:hint="eastAsia"/>
          <w:b/>
          <w:bCs/>
          <w:color w:val="FF0000"/>
          <w:lang w:val="en-US" w:eastAsia="zh-CN"/>
        </w:rPr>
        <w:t>需要开启半同步复制（semi replication）</w:t>
      </w:r>
      <w:r>
        <w:rPr>
          <w:rFonts w:hint="eastAsia"/>
          <w:color w:val="FF0000"/>
          <w:lang w:val="en-US" w:eastAsia="zh-CN"/>
        </w:rPr>
        <w:t>，以确保slave已经接收到master的binlog，因为master宕机，MHA管理机有可能无法远程拷贝scp那一缺失的binlog，那么数据就会出现不一致</w:t>
      </w:r>
      <w:r>
        <w:rPr>
          <w:rFonts w:hint="eastAsia"/>
          <w:lang w:val="en-US" w:eastAsia="zh-CN"/>
        </w:rPr>
        <w:t>。</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手动故障转移</w:t>
      </w:r>
    </w:p>
    <w:p>
      <w:pPr>
        <w:ind w:firstLine="420" w:firstLineChars="0"/>
        <w:rPr>
          <w:rFonts w:hint="default"/>
          <w:lang w:val="en-US" w:eastAsia="zh-CN"/>
        </w:rPr>
      </w:pPr>
      <w:r>
        <w:rPr>
          <w:rFonts w:hint="default"/>
          <w:lang w:val="en-US" w:eastAsia="zh-CN"/>
        </w:rPr>
        <w:t>MHA可以用来只做故障转移，而不监测master, MHA只作为故障转移的交互。</w:t>
      </w:r>
    </w:p>
    <w:p>
      <w:pPr>
        <w:ind w:firstLine="420" w:firstLineChars="0"/>
        <w:rPr>
          <w:rFonts w:hint="default"/>
          <w:lang w:val="en-US" w:eastAsia="zh-CN"/>
        </w:rPr>
      </w:pPr>
      <w:r>
        <w:rPr>
          <w:rFonts w:hint="default"/>
          <w:color w:val="FF0000"/>
          <w:lang w:val="en-US" w:eastAsia="zh-CN"/>
        </w:rPr>
        <w:t>如果采用默认的</w:t>
      </w:r>
      <w:r>
        <w:rPr>
          <w:rFonts w:hint="default"/>
          <w:b/>
          <w:bCs/>
          <w:color w:val="FF0000"/>
          <w:lang w:val="en-US" w:eastAsia="zh-CN"/>
        </w:rPr>
        <w:t>异步复制模式</w:t>
      </w:r>
      <w:r>
        <w:rPr>
          <w:rFonts w:hint="default"/>
          <w:color w:val="FF0000"/>
          <w:lang w:val="en-US" w:eastAsia="zh-CN"/>
        </w:rPr>
        <w:t>，由于master的宕机无法得知binlog是否全部发送到slave上，则此时需要等待master的崩溃恢复完成，以便把未发送的binlog同步到slave上</w:t>
      </w:r>
      <w:r>
        <w:rPr>
          <w:rFonts w:hint="default"/>
          <w:lang w:val="en-US" w:eastAsia="zh-CN"/>
        </w:rPr>
        <w:t>。如果这时采用自动切换模式，那么数据就会不一致。</w:t>
      </w:r>
    </w:p>
    <w:p>
      <w:pPr>
        <w:ind w:firstLine="420" w:firstLineChars="0"/>
        <w:rPr>
          <w:rFonts w:hint="default"/>
          <w:lang w:val="en-US" w:eastAsia="zh-CN"/>
        </w:rPr>
      </w:pPr>
      <w:r>
        <w:rPr>
          <w:rFonts w:hint="default"/>
          <w:color w:val="FF0000"/>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在线平滑切换</w:t>
      </w:r>
    </w:p>
    <w:p>
      <w:pPr>
        <w:ind w:firstLine="420" w:firstLineChars="0"/>
        <w:rPr>
          <w:rFonts w:hint="default"/>
          <w:lang w:val="en-US" w:eastAsia="zh-CN"/>
        </w:rPr>
      </w:pPr>
      <w:r>
        <w:rPr>
          <w:rFonts w:hint="default"/>
          <w:lang w:val="en-US" w:eastAsia="zh-CN"/>
        </w:rPr>
        <w:t>如果需要机器的维护，则将master在线切换到其他主机上（例如更换原master坏掉的硬盘），这并不是master崩溃引起的故障转移。</w:t>
      </w:r>
      <w:r>
        <w:rPr>
          <w:rFonts w:hint="default"/>
          <w:b/>
          <w:bCs/>
          <w:color w:val="FF0000"/>
          <w:lang w:val="en-US" w:eastAsia="zh-CN"/>
        </w:rPr>
        <w:t>在线切换通常需要0.5～2秒，并且会阻塞写（会执行FLUSHTABLES WITH READ LOCK命令加全局读锁）操作，建议在凌晨业务低峰期执行在线切换</w:t>
      </w:r>
      <w:r>
        <w:rPr>
          <w:rFonts w:hint="default"/>
          <w:lang w:val="en-US" w:eastAsia="zh-CN"/>
        </w:rPr>
        <w:t>。</w:t>
      </w:r>
    </w:p>
    <w:p>
      <w:pPr>
        <w:ind w:firstLine="420" w:firstLineChars="0"/>
        <w:rPr>
          <w:rFonts w:hint="default"/>
          <w:lang w:val="en-US" w:eastAsia="zh-CN"/>
        </w:rPr>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安装配置</w:t>
      </w:r>
    </w:p>
    <w:p>
      <w:pPr>
        <w:rPr>
          <w:rFonts w:hint="default"/>
          <w:lang w:val="en-US" w:eastAsia="zh-CN"/>
        </w:rPr>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注意事项</w:t>
      </w:r>
    </w:p>
    <w:p>
      <w:pPr>
        <w:numPr>
          <w:ilvl w:val="0"/>
          <w:numId w:val="6"/>
        </w:numPr>
        <w:ind w:firstLine="420" w:firstLineChars="0"/>
        <w:rPr>
          <w:rFonts w:hint="eastAsia"/>
          <w:lang w:val="en-US" w:eastAsia="zh-CN"/>
        </w:rPr>
      </w:pPr>
      <w:r>
        <w:rPr>
          <w:rFonts w:hint="eastAsia"/>
          <w:lang w:val="en-US" w:eastAsia="zh-CN"/>
        </w:rPr>
        <w:t>防止网络抖动误切换（脑裂）造成数据不一致</w:t>
      </w:r>
    </w:p>
    <w:p>
      <w:pPr>
        <w:numPr>
          <w:ilvl w:val="0"/>
          <w:numId w:val="0"/>
        </w:numPr>
        <w:jc w:val="center"/>
        <w:rPr>
          <w:rFonts w:hint="eastAsia"/>
          <w:lang w:val="en-US" w:eastAsia="zh-CN"/>
        </w:rPr>
      </w:pPr>
      <w:r>
        <w:rPr>
          <w:rFonts w:hint="eastAsia"/>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8"/>
                    <a:stretch>
                      <a:fillRect/>
                    </a:stretch>
                  </pic:blipFill>
                  <pic:spPr>
                    <a:xfrm>
                      <a:off x="0" y="0"/>
                      <a:ext cx="4400550" cy="127635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color w:val="FF0000"/>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lang w:val="en-US" w:eastAsia="zh-CN"/>
        </w:rPr>
        <w:t>。</w:t>
      </w:r>
    </w:p>
    <w:p>
      <w:pPr>
        <w:numPr>
          <w:ilvl w:val="0"/>
          <w:numId w:val="6"/>
        </w:numPr>
        <w:ind w:firstLine="420" w:firstLineChars="0"/>
        <w:rPr>
          <w:rFonts w:hint="eastAsia"/>
          <w:lang w:val="en-US" w:eastAsia="zh-CN"/>
        </w:rPr>
      </w:pPr>
      <w:r>
        <w:rPr>
          <w:rFonts w:hint="eastAsia"/>
          <w:lang w:val="en-US" w:eastAsia="zh-CN"/>
        </w:rPr>
        <w:t>mha依赖ssh, ssh有时会出现连接慢或者不通的情况，如何解决？设置ssh连接超时时间(sshtimeout)</w:t>
      </w:r>
    </w:p>
    <w:p>
      <w:pPr>
        <w:numPr>
          <w:ilvl w:val="0"/>
          <w:numId w:val="0"/>
        </w:numPr>
        <w:jc w:val="center"/>
        <w:rPr>
          <w:rFonts w:hint="eastAsia"/>
          <w:lang w:val="en-US" w:eastAsia="zh-CN"/>
        </w:rPr>
      </w:pPr>
      <w:r>
        <w:rPr>
          <w:rFonts w:hint="eastAsia"/>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从图7-5和图7-6中可以看出，缩短了连接超时的时间，加快了故障切换的速度。</w:t>
      </w:r>
    </w:p>
    <w:p>
      <w:pPr>
        <w:numPr>
          <w:ilvl w:val="0"/>
          <w:numId w:val="6"/>
        </w:numPr>
        <w:ind w:firstLine="420" w:firstLineChars="0"/>
        <w:rPr>
          <w:rFonts w:hint="eastAsia"/>
          <w:lang w:val="en-US" w:eastAsia="zh-CN"/>
        </w:rPr>
      </w:pPr>
      <w:r>
        <w:rPr>
          <w:rFonts w:hint="eastAsia"/>
          <w:lang w:val="en-US" w:eastAsia="zh-CN"/>
        </w:rPr>
        <w:t>死掉的原master如何与提升为新的master建立同步复制关系？</w:t>
      </w:r>
    </w:p>
    <w:p>
      <w:pPr>
        <w:numPr>
          <w:ilvl w:val="0"/>
          <w:numId w:val="0"/>
        </w:numPr>
        <w:ind w:firstLine="420" w:firstLineChars="0"/>
        <w:rPr>
          <w:rFonts w:hint="eastAsia"/>
          <w:lang w:val="en-US" w:eastAsia="zh-CN"/>
        </w:rPr>
      </w:pPr>
      <w:r>
        <w:rPr>
          <w:rFonts w:hint="eastAsia"/>
          <w:lang w:val="en-US" w:eastAsia="zh-CN"/>
        </w:rPr>
        <w:t>把下面这段语句复制下来，待死掉的原master恢复好后，执行该语句，即可与新提升的master建立同步复制关系。</w:t>
      </w:r>
    </w:p>
    <w:p>
      <w:pPr>
        <w:numPr>
          <w:ilvl w:val="0"/>
          <w:numId w:val="0"/>
        </w:numPr>
        <w:jc w:val="center"/>
        <w:rPr>
          <w:rFonts w:hint="eastAsia"/>
          <w:lang w:val="en-US" w:eastAsia="zh-CN"/>
        </w:rPr>
      </w:pPr>
      <w:r>
        <w:rPr>
          <w:rFonts w:hint="eastAsia"/>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3917950" cy="140970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MHA结合半同步复制（semi replication）时应注意些什么？</w:t>
      </w:r>
    </w:p>
    <w:p>
      <w:pPr>
        <w:numPr>
          <w:ilvl w:val="0"/>
          <w:numId w:val="0"/>
        </w:numPr>
        <w:ind w:firstLine="420" w:firstLineChars="0"/>
        <w:rPr>
          <w:rFonts w:hint="eastAsia"/>
          <w:lang w:val="en-US" w:eastAsia="zh-CN"/>
        </w:rPr>
      </w:pPr>
      <w:r>
        <w:rPr>
          <w:rFonts w:hint="eastAsia"/>
          <w:lang w:val="en-US" w:eastAsia="zh-CN"/>
        </w:rPr>
        <w:t>互联网金融公司，数据不丢失是第一位的。</w:t>
      </w:r>
      <w:r>
        <w:rPr>
          <w:rFonts w:hint="eastAsia"/>
          <w:color w:val="FF0000"/>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lang w:val="en-US" w:eastAsia="zh-CN"/>
        </w:rPr>
        <w:t>。</w:t>
      </w:r>
    </w:p>
    <w:p>
      <w:pPr>
        <w:numPr>
          <w:ilvl w:val="0"/>
          <w:numId w:val="6"/>
        </w:numPr>
        <w:ind w:firstLine="420" w:firstLineChars="0"/>
        <w:rPr>
          <w:rFonts w:hint="eastAsia"/>
          <w:lang w:val="en-US" w:eastAsia="zh-CN"/>
        </w:rPr>
      </w:pPr>
      <w:r>
        <w:rPr>
          <w:rFonts w:hint="eastAsia"/>
          <w:lang w:val="en-US" w:eastAsia="zh-CN"/>
        </w:rPr>
        <w:t>MHA 0.56最新版本不支持MariaDB 10的GTID复制，仅支持甲骨文MySQL的GTID复制。</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故障演练</w:t>
      </w:r>
    </w:p>
    <w:p>
      <w:pPr>
        <w:pStyle w:val="6"/>
        <w:bidi w:val="0"/>
        <w:rPr>
          <w:rFonts w:hint="eastAsia"/>
          <w:lang w:val="en-US" w:eastAsia="zh-CN"/>
        </w:rPr>
      </w:pPr>
      <w:r>
        <w:rPr>
          <w:rFonts w:hint="eastAsia"/>
          <w:lang w:val="en-US" w:eastAsia="zh-CN"/>
        </w:rPr>
        <w:t>场景一：master自动监控和故障转移</w:t>
      </w:r>
    </w:p>
    <w:p>
      <w:pPr>
        <w:pStyle w:val="6"/>
        <w:bidi w:val="0"/>
        <w:rPr>
          <w:rFonts w:hint="eastAsia"/>
          <w:lang w:val="en-US" w:eastAsia="zh-CN"/>
        </w:rPr>
      </w:pPr>
      <w:r>
        <w:rPr>
          <w:rFonts w:hint="eastAsia"/>
          <w:lang w:val="en-US" w:eastAsia="zh-CN"/>
        </w:rPr>
        <w:t>场景二：master手工故障转移</w:t>
      </w:r>
    </w:p>
    <w:p>
      <w:pPr>
        <w:pStyle w:val="6"/>
        <w:bidi w:val="0"/>
        <w:rPr>
          <w:rFonts w:hint="eastAsia"/>
          <w:lang w:val="en-US" w:eastAsia="zh-CN"/>
        </w:rPr>
      </w:pPr>
      <w:r>
        <w:rPr>
          <w:rFonts w:hint="eastAsia"/>
          <w:lang w:val="en-US" w:eastAsia="zh-CN"/>
        </w:rPr>
        <w:t>场景三：在线平滑切换</w:t>
      </w: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基于分布式协议的高可用方案，常见的有Galera Cluster,PXC和MGR</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如SAN存储，这种方案可以实现网络中不同服务器的数据共享，共享存储能够为数据库服务器和存储解耦。</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8) 对已有的分布式方案，可以采用MGR,中间件，consul的组合方案，实现读写分布式扩展。</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目前常用的高可用方案，自底层而上包括：</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数据库层面</w:t>
      </w:r>
      <w:r>
        <w:rPr>
          <w:rFonts w:hint="eastAsi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t>腾讯</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default" w:eastAsia="仿宋"/>
          <w:lang w:val="en-US" w:eastAsia="zh-CN"/>
        </w:rPr>
      </w:pPr>
      <w:r>
        <w:rPr>
          <w:rFonts w:hint="eastAsia"/>
          <w:lang w:val="en-US" w:eastAsia="zh-CN"/>
        </w:rPr>
        <w:t>分布式数据库实践</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采用去中心化设计，整个集群无单点。</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计算节点高可用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计算节点是无状态节点，一般要求为每个业务至少配置2个计算节点。</w:t>
      </w:r>
    </w:p>
    <w:p>
      <w:pPr>
        <w:pStyle w:val="5"/>
        <w:bidi w:val="0"/>
        <w:rPr>
          <w:rFonts w:hint="default" w:eastAsia="仿宋"/>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为降低计算节点异常对业务的影响，可以采用的措施：</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监控节点健康状况；</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在某些节点发生故障时，实现故障的接管；</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异常事务清理</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全局事务管理节点高可用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全局事务管理需要支持双机热备部署，主备双活，实现故障时秒级切换。</w:t>
      </w:r>
    </w:p>
    <w:p>
      <w:pPr>
        <w:pStyle w:val="5"/>
        <w:bidi w:val="0"/>
        <w:rPr>
          <w:rFonts w:hint="default"/>
          <w:lang w:val="en-US" w:eastAsia="zh-CN"/>
        </w:rPr>
      </w:pPr>
      <w:r>
        <w:rPr>
          <w:rFonts w:hint="eastAsia"/>
          <w:lang w:val="en-US" w:eastAsia="zh-CN"/>
        </w:rPr>
        <w:t>高可用方案</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管理节点采用双机冷备的模式，可以实现秒级切换。</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lang w:val="en-US" w:eastAsia="zh-CN"/>
        </w:rPr>
      </w:pPr>
      <w:r>
        <w:rPr>
          <w:rFonts w:hint="eastAsia"/>
          <w:lang w:val="en-US" w:eastAsia="zh-CN"/>
        </w:rPr>
        <w:t>管理节点的高可用方案：zookeeper</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容灾</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在容灾恢复方面，目前业界公认有三个目标值。</w:t>
      </w:r>
    </w:p>
    <w:p>
      <w:pPr>
        <w:pStyle w:val="19"/>
        <w:pageBreakBefore w:val="0"/>
        <w:widowControl w:val="0"/>
        <w:numPr>
          <w:ilvl w:val="0"/>
          <w:numId w:val="9"/>
        </w:numPr>
        <w:kinsoku/>
        <w:wordWrap/>
        <w:overflowPunct/>
        <w:topLinePunct w:val="0"/>
        <w:autoSpaceDE/>
        <w:autoSpaceDN/>
        <w:bidi w:val="0"/>
        <w:adjustRightInd/>
        <w:snapToGrid/>
        <w:spacing w:line="360" w:lineRule="auto"/>
        <w:ind w:right="0" w:rightChars="0" w:firstLineChars="0"/>
        <w:textAlignment w:val="auto"/>
      </w:pPr>
      <w:r>
        <w:rPr>
          <w:rFonts w:hint="eastAsia"/>
        </w:rPr>
        <w:t>恢复时间：企业能够忍受多长时间没有IT，处于停业状态；</w:t>
      </w:r>
    </w:p>
    <w:p>
      <w:pPr>
        <w:pStyle w:val="19"/>
        <w:pageBreakBefore w:val="0"/>
        <w:widowControl w:val="0"/>
        <w:numPr>
          <w:ilvl w:val="0"/>
          <w:numId w:val="9"/>
        </w:numPr>
        <w:kinsoku/>
        <w:wordWrap/>
        <w:overflowPunct/>
        <w:topLinePunct w:val="0"/>
        <w:autoSpaceDE/>
        <w:autoSpaceDN/>
        <w:bidi w:val="0"/>
        <w:adjustRightInd/>
        <w:snapToGrid/>
        <w:spacing w:line="360" w:lineRule="auto"/>
        <w:ind w:right="0" w:rightChars="0" w:firstLineChars="0"/>
        <w:textAlignment w:val="auto"/>
      </w:pPr>
      <w:r>
        <w:rPr>
          <w:rFonts w:hint="eastAsia"/>
        </w:rPr>
        <w:t>网络多长时间能够恢复；</w:t>
      </w:r>
    </w:p>
    <w:p>
      <w:pPr>
        <w:pStyle w:val="19"/>
        <w:pageBreakBefore w:val="0"/>
        <w:widowControl w:val="0"/>
        <w:numPr>
          <w:ilvl w:val="0"/>
          <w:numId w:val="9"/>
        </w:numPr>
        <w:kinsoku/>
        <w:wordWrap/>
        <w:overflowPunct/>
        <w:topLinePunct w:val="0"/>
        <w:autoSpaceDE/>
        <w:autoSpaceDN/>
        <w:bidi w:val="0"/>
        <w:adjustRightInd/>
        <w:snapToGrid/>
        <w:spacing w:line="360" w:lineRule="auto"/>
        <w:ind w:right="0" w:rightChars="0" w:firstLineChars="0"/>
        <w:textAlignment w:val="auto"/>
      </w:pPr>
      <w:r>
        <w:rPr>
          <w:rFonts w:hint="eastAsi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pPr>
      <w:r>
        <w:rPr>
          <w:rFonts w:hint="eastAsia"/>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同城双活</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B1BD2519"/>
    <w:multiLevelType w:val="singleLevel"/>
    <w:tmpl w:val="B1BD2519"/>
    <w:lvl w:ilvl="0" w:tentative="0">
      <w:start w:val="1"/>
      <w:numFmt w:val="decimal"/>
      <w:suff w:val="nothing"/>
      <w:lvlText w:val="%1、"/>
      <w:lvlJc w:val="left"/>
    </w:lvl>
  </w:abstractNum>
  <w:abstractNum w:abstractNumId="2">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E5FB1B"/>
    <w:multiLevelType w:val="singleLevel"/>
    <w:tmpl w:val="5EE5FB1B"/>
    <w:lvl w:ilvl="0" w:tentative="0">
      <w:start w:val="1"/>
      <w:numFmt w:val="decimal"/>
      <w:suff w:val="nothing"/>
      <w:lvlText w:val="%1、"/>
      <w:lvlJc w:val="left"/>
    </w:lvl>
  </w:abstractNum>
  <w:abstractNum w:abstractNumId="5">
    <w:nsid w:val="5EE5FB4A"/>
    <w:multiLevelType w:val="singleLevel"/>
    <w:tmpl w:val="5EE5FB4A"/>
    <w:lvl w:ilvl="0" w:tentative="0">
      <w:start w:val="1"/>
      <w:numFmt w:val="lowerLetter"/>
      <w:suff w:val="space"/>
      <w:lvlText w:val="%1)"/>
      <w:lvlJc w:val="left"/>
    </w:lvl>
  </w:abstractNum>
  <w:abstractNum w:abstractNumId="6">
    <w:nsid w:val="5F413F98"/>
    <w:multiLevelType w:val="singleLevel"/>
    <w:tmpl w:val="5F413F98"/>
    <w:lvl w:ilvl="0" w:tentative="0">
      <w:start w:val="1"/>
      <w:numFmt w:val="decimal"/>
      <w:suff w:val="nothing"/>
      <w:lvlText w:val="%1、"/>
      <w:lvlJc w:val="left"/>
    </w:lvl>
  </w:abstractNum>
  <w:abstractNum w:abstractNumId="7">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
  </w:num>
  <w:num w:numId="3">
    <w:abstractNumId w:val="4"/>
  </w:num>
  <w:num w:numId="4">
    <w:abstractNumId w:val="5"/>
  </w:num>
  <w:num w:numId="5">
    <w:abstractNumId w:val="6"/>
  </w:num>
  <w:num w:numId="6">
    <w:abstractNumId w:val="0"/>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26C2D"/>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540082"/>
    <w:rsid w:val="03B0468B"/>
    <w:rsid w:val="042D4693"/>
    <w:rsid w:val="05EE3C05"/>
    <w:rsid w:val="079312FE"/>
    <w:rsid w:val="0BC73F88"/>
    <w:rsid w:val="0C3949F7"/>
    <w:rsid w:val="0C9B03DE"/>
    <w:rsid w:val="0CDB20AD"/>
    <w:rsid w:val="0E6D6F29"/>
    <w:rsid w:val="105670AE"/>
    <w:rsid w:val="111971D5"/>
    <w:rsid w:val="11830945"/>
    <w:rsid w:val="123A25C0"/>
    <w:rsid w:val="12997344"/>
    <w:rsid w:val="141F462E"/>
    <w:rsid w:val="14A310CE"/>
    <w:rsid w:val="14FA37F5"/>
    <w:rsid w:val="168E3F84"/>
    <w:rsid w:val="16C90E2B"/>
    <w:rsid w:val="173F6C6C"/>
    <w:rsid w:val="17505700"/>
    <w:rsid w:val="180E3D5D"/>
    <w:rsid w:val="199F059B"/>
    <w:rsid w:val="19B564A9"/>
    <w:rsid w:val="1A417F26"/>
    <w:rsid w:val="1A5923A4"/>
    <w:rsid w:val="1ADB7E47"/>
    <w:rsid w:val="1C0A2838"/>
    <w:rsid w:val="1E2C5432"/>
    <w:rsid w:val="2113373F"/>
    <w:rsid w:val="214F415B"/>
    <w:rsid w:val="231B1A95"/>
    <w:rsid w:val="24E3539D"/>
    <w:rsid w:val="25B96F69"/>
    <w:rsid w:val="273D4939"/>
    <w:rsid w:val="27543525"/>
    <w:rsid w:val="2AEC29AB"/>
    <w:rsid w:val="2C7A1B00"/>
    <w:rsid w:val="2E0E737B"/>
    <w:rsid w:val="2E724564"/>
    <w:rsid w:val="2EE757C7"/>
    <w:rsid w:val="2F690A44"/>
    <w:rsid w:val="2F9D612F"/>
    <w:rsid w:val="321E071D"/>
    <w:rsid w:val="32305455"/>
    <w:rsid w:val="32A012D4"/>
    <w:rsid w:val="32BF4A5B"/>
    <w:rsid w:val="344D12B8"/>
    <w:rsid w:val="35ED2CFD"/>
    <w:rsid w:val="366B47ED"/>
    <w:rsid w:val="36A303B4"/>
    <w:rsid w:val="36F12EB2"/>
    <w:rsid w:val="37417345"/>
    <w:rsid w:val="38B0262C"/>
    <w:rsid w:val="38B96DC0"/>
    <w:rsid w:val="39356D16"/>
    <w:rsid w:val="39DD4E00"/>
    <w:rsid w:val="3A2F3A86"/>
    <w:rsid w:val="3A706271"/>
    <w:rsid w:val="3B9C0F16"/>
    <w:rsid w:val="3C72246C"/>
    <w:rsid w:val="3C7F6691"/>
    <w:rsid w:val="3D486A25"/>
    <w:rsid w:val="3E841BD3"/>
    <w:rsid w:val="3F193245"/>
    <w:rsid w:val="3F402FB7"/>
    <w:rsid w:val="3F4F7D81"/>
    <w:rsid w:val="478948D7"/>
    <w:rsid w:val="48124515"/>
    <w:rsid w:val="485F299D"/>
    <w:rsid w:val="48813618"/>
    <w:rsid w:val="493444BE"/>
    <w:rsid w:val="4A592928"/>
    <w:rsid w:val="4C904836"/>
    <w:rsid w:val="4D9C6962"/>
    <w:rsid w:val="4EB839F2"/>
    <w:rsid w:val="4F4C3386"/>
    <w:rsid w:val="4F94612E"/>
    <w:rsid w:val="4FC1395F"/>
    <w:rsid w:val="4FE774D1"/>
    <w:rsid w:val="52C6247D"/>
    <w:rsid w:val="53793597"/>
    <w:rsid w:val="5398395A"/>
    <w:rsid w:val="57350F86"/>
    <w:rsid w:val="57930D09"/>
    <w:rsid w:val="5BD912EF"/>
    <w:rsid w:val="5D587D0C"/>
    <w:rsid w:val="5E43078D"/>
    <w:rsid w:val="611D06D2"/>
    <w:rsid w:val="62A777CF"/>
    <w:rsid w:val="6375720F"/>
    <w:rsid w:val="63FB6A21"/>
    <w:rsid w:val="645D3BE0"/>
    <w:rsid w:val="659D249C"/>
    <w:rsid w:val="65AD6C9B"/>
    <w:rsid w:val="65DF5593"/>
    <w:rsid w:val="65F23B74"/>
    <w:rsid w:val="6685798A"/>
    <w:rsid w:val="67875810"/>
    <w:rsid w:val="67B21D9C"/>
    <w:rsid w:val="68D06C5B"/>
    <w:rsid w:val="68E627B9"/>
    <w:rsid w:val="69A1142F"/>
    <w:rsid w:val="6AD22FA7"/>
    <w:rsid w:val="6B1D57E0"/>
    <w:rsid w:val="6C593961"/>
    <w:rsid w:val="6C7D60F8"/>
    <w:rsid w:val="6CB52964"/>
    <w:rsid w:val="6CD71967"/>
    <w:rsid w:val="6CFA0998"/>
    <w:rsid w:val="6FD775E9"/>
    <w:rsid w:val="6FDD2293"/>
    <w:rsid w:val="711836D4"/>
    <w:rsid w:val="71A95319"/>
    <w:rsid w:val="71CC44B0"/>
    <w:rsid w:val="71DF21EC"/>
    <w:rsid w:val="722E7D9A"/>
    <w:rsid w:val="74AA750F"/>
    <w:rsid w:val="767C24EB"/>
    <w:rsid w:val="775D463A"/>
    <w:rsid w:val="794C3FE0"/>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3"/>
    <w:qFormat/>
    <w:uiPriority w:val="9"/>
    <w:pPr>
      <w:keepNext/>
      <w:keepLines/>
      <w:outlineLvl w:val="0"/>
    </w:pPr>
    <w:rPr>
      <w:b/>
      <w:bCs/>
      <w:kern w:val="44"/>
      <w:szCs w:val="44"/>
    </w:rPr>
  </w:style>
  <w:style w:type="paragraph" w:styleId="3">
    <w:name w:val="heading 2"/>
    <w:basedOn w:val="1"/>
    <w:next w:val="1"/>
    <w:link w:val="14"/>
    <w:unhideWhenUsed/>
    <w:qFormat/>
    <w:uiPriority w:val="0"/>
    <w:pPr>
      <w:keepNext/>
      <w:keepLines/>
      <w:jc w:val="left"/>
      <w:outlineLvl w:val="1"/>
    </w:pPr>
    <w:rPr>
      <w:b/>
    </w:rPr>
  </w:style>
  <w:style w:type="paragraph" w:styleId="4">
    <w:name w:val="heading 3"/>
    <w:basedOn w:val="1"/>
    <w:next w:val="1"/>
    <w:link w:val="15"/>
    <w:unhideWhenUsed/>
    <w:qFormat/>
    <w:uiPriority w:val="0"/>
    <w:pPr>
      <w:keepNext/>
      <w:keepLines/>
      <w:outlineLvl w:val="2"/>
    </w:pPr>
    <w:rPr>
      <w:b/>
    </w:rPr>
  </w:style>
  <w:style w:type="paragraph" w:styleId="5">
    <w:name w:val="heading 4"/>
    <w:basedOn w:val="1"/>
    <w:next w:val="1"/>
    <w:link w:val="16"/>
    <w:unhideWhenUsed/>
    <w:qFormat/>
    <w:uiPriority w:val="9"/>
    <w:pPr>
      <w:keepNext/>
      <w:keepLines/>
      <w:outlineLvl w:val="3"/>
    </w:pPr>
    <w:rPr>
      <w:rFonts w:cstheme="majorBidi"/>
      <w:b/>
      <w:bCs/>
      <w:szCs w:val="28"/>
    </w:rPr>
  </w:style>
  <w:style w:type="paragraph" w:styleId="6">
    <w:name w:val="heading 5"/>
    <w:basedOn w:val="1"/>
    <w:next w:val="1"/>
    <w:link w:val="12"/>
    <w:unhideWhenUsed/>
    <w:qFormat/>
    <w:uiPriority w:val="9"/>
    <w:pPr>
      <w:keepNext/>
      <w:keepLines/>
      <w:outlineLvl w:val="4"/>
    </w:pPr>
    <w:rPr>
      <w:rFonts w:ascii="Times New Roman" w:hAnsi="Times New Roman"/>
      <w:b/>
      <w:bCs/>
      <w:sz w:val="21"/>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unhideWhenUsed/>
    <w:qFormat/>
    <w:uiPriority w:val="99"/>
    <w:rPr>
      <w:color w:val="0000FF"/>
      <w:u w:val="single"/>
    </w:rPr>
  </w:style>
  <w:style w:type="character" w:customStyle="1" w:styleId="12">
    <w:name w:val="标题 5 字符"/>
    <w:basedOn w:val="10"/>
    <w:link w:val="6"/>
    <w:qFormat/>
    <w:uiPriority w:val="9"/>
    <w:rPr>
      <w:rFonts w:ascii="Times New Roman" w:hAnsi="Times New Roman" w:eastAsia="仿宋"/>
      <w:b/>
      <w:bCs/>
      <w:sz w:val="21"/>
      <w:szCs w:val="28"/>
    </w:rPr>
  </w:style>
  <w:style w:type="character" w:customStyle="1" w:styleId="13">
    <w:name w:val="标题 1 字符"/>
    <w:basedOn w:val="10"/>
    <w:link w:val="2"/>
    <w:qFormat/>
    <w:uiPriority w:val="9"/>
    <w:rPr>
      <w:rFonts w:ascii="Times New Roman" w:hAnsi="Times New Roman" w:eastAsia="仿宋"/>
      <w:b/>
      <w:bCs/>
      <w:kern w:val="44"/>
      <w:sz w:val="24"/>
      <w:szCs w:val="44"/>
    </w:rPr>
  </w:style>
  <w:style w:type="character" w:customStyle="1" w:styleId="14">
    <w:name w:val="标题 2 字符"/>
    <w:link w:val="3"/>
    <w:qFormat/>
    <w:uiPriority w:val="0"/>
    <w:rPr>
      <w:rFonts w:ascii="Times New Roman" w:hAnsi="Times New Roman" w:eastAsia="仿宋"/>
      <w:b/>
      <w:sz w:val="24"/>
      <w:szCs w:val="24"/>
    </w:rPr>
  </w:style>
  <w:style w:type="character" w:customStyle="1" w:styleId="15">
    <w:name w:val="标题 3 字符"/>
    <w:link w:val="4"/>
    <w:qFormat/>
    <w:uiPriority w:val="0"/>
    <w:rPr>
      <w:rFonts w:ascii="Times New Roman" w:hAnsi="Times New Roman" w:eastAsia="仿宋"/>
      <w:b/>
      <w:sz w:val="24"/>
      <w:szCs w:val="24"/>
    </w:rPr>
  </w:style>
  <w:style w:type="character" w:customStyle="1" w:styleId="16">
    <w:name w:val="标题 4 字符"/>
    <w:basedOn w:val="10"/>
    <w:link w:val="5"/>
    <w:qFormat/>
    <w:uiPriority w:val="9"/>
    <w:rPr>
      <w:rFonts w:ascii="Times New Roman" w:hAnsi="Times New Roman" w:eastAsia="仿宋" w:cstheme="majorBidi"/>
      <w:b/>
      <w:bCs/>
      <w:sz w:val="24"/>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TotalTime>6</TotalTime>
  <ScaleCrop>false</ScaleCrop>
  <LinksUpToDate>false</LinksUpToDate>
  <CharactersWithSpaces>22061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大力</cp:lastModifiedBy>
  <dcterms:modified xsi:type="dcterms:W3CDTF">2021-02-16T03:19:05Z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