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pStyle w:val="2"/>
      </w:pPr>
      <w:r>
        <w:rPr>
          <w:rFonts w:hint="eastAsia"/>
        </w:rPr>
        <w:t>前提条件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>
      <w:pPr>
        <w:pStyle w:val="2"/>
      </w:pPr>
      <w:r>
        <w:rPr>
          <w:rFonts w:hint="eastAsia"/>
        </w:rPr>
        <w:t>应用场景</w:t>
      </w:r>
    </w:p>
    <w:p>
      <w:pPr>
        <w:pStyle w:val="14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4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</w:pPr>
      <w:r>
        <w:rPr>
          <w:rFonts w:hint="eastAsia"/>
        </w:rPr>
        <w:t>前提条件</w:t>
      </w:r>
    </w:p>
    <w:p>
      <w:pPr>
        <w:pStyle w:val="5"/>
      </w:pPr>
      <w:r>
        <w:rPr>
          <w:rFonts w:hint="eastAsia"/>
        </w:rPr>
        <w:t>编译</w:t>
      </w:r>
    </w:p>
    <w:p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pStyle w:val="5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5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4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4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4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4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4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4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（gdb）until</w:t>
      </w:r>
      <w: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（gbd）jump</w:t>
      </w:r>
      <w:r>
        <w:t xml:space="preserve"> </w:t>
      </w:r>
      <w:r>
        <w:rPr>
          <w:rFonts w:hint="eastAsia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复制变量：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</w:pPr>
      <w:r>
        <w:rPr>
          <w:rFonts w:hint="eastAsia"/>
        </w:rPr>
        <w:t>格式一般是NFU，N表示重复次数，F表示格式，U表示单位（b：字节，h：半字[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r>
        <w:tab/>
      </w:r>
      <w:r>
        <w:t xml:space="preserve">&lt;linenum&gt; </w:t>
      </w:r>
      <w:r>
        <w:rPr>
          <w:rFonts w:hint="eastAsia"/>
        </w:rPr>
        <w:t>行号</w:t>
      </w:r>
    </w:p>
    <w:p>
      <w:r>
        <w:tab/>
      </w:r>
      <w:r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bookmarkStart w:id="0" w:name="_GoBack"/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bookmarkEnd w:id="0"/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4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4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4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16DB39DB"/>
    <w:rsid w:val="17195BAF"/>
    <w:rsid w:val="18CF0F6A"/>
    <w:rsid w:val="24A149A7"/>
    <w:rsid w:val="391D3B49"/>
    <w:rsid w:val="3C9E7F1D"/>
    <w:rsid w:val="576A673F"/>
    <w:rsid w:val="76C22177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8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8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ScaleCrop>false</ScaleCrop>
  <LinksUpToDate>false</LinksUpToDate>
  <CharactersWithSpaces>8055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超</cp:lastModifiedBy>
  <dcterms:modified xsi:type="dcterms:W3CDTF">2020-07-25T14:57:23Z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