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用户和用户组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用户：使用操作系统的人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用户组：具有相同系统权限的一组用户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查看用户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组</w:t>
      </w:r>
    </w:p>
    <w:p>
      <w:pPr>
        <w:pStyle w:val="3"/>
      </w:pPr>
      <w:r>
        <w:rPr>
          <w:rFonts w:hint="eastAsia"/>
        </w:rPr>
        <w:t>/</w:t>
      </w:r>
      <w:r>
        <w:t>etc/group</w:t>
      </w:r>
    </w:p>
    <w:p>
      <w:r>
        <w:tab/>
      </w:r>
      <w:r>
        <w:rPr>
          <w:rFonts w:hint="eastAsia"/>
        </w:rPr>
        <w:t>还可以直接查看组文件，more</w:t>
      </w:r>
      <w:r>
        <w:t xml:space="preserve"> /etc/group</w:t>
      </w:r>
      <w:r>
        <w:rPr>
          <w:rFonts w:hint="eastAsia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存储当前系统中所有用户组信息</w:t>
      </w:r>
      <w:r>
        <w:rPr>
          <w:rFonts w:hint="eastAsia"/>
          <w:lang w:eastAsia="zh-CN"/>
        </w:rPr>
        <w:t>）</w:t>
      </w:r>
    </w:p>
    <w:p>
      <w:pPr>
        <w:jc w:val="center"/>
      </w:pPr>
      <w:r>
        <w:drawing>
          <wp:inline distT="0" distB="0" distL="114300" distR="114300">
            <wp:extent cx="2763520" cy="311785"/>
            <wp:effectExtent l="0" t="0" r="1778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3520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注：root用户组号一定是0，组号1~499属于系统预留的，用户手动创建的用户组从500开始编号。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/etc/gshadow</w:t>
      </w:r>
    </w:p>
    <w:p>
      <w:p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存储当前系统中</w:t>
      </w:r>
      <w:r>
        <w:rPr>
          <w:rFonts w:hint="eastAsia"/>
          <w:color w:val="FF0000"/>
          <w:lang w:val="en-US" w:eastAsia="zh-CN"/>
        </w:rPr>
        <w:t>用户组的密码信息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390140" cy="310515"/>
            <wp:effectExtent l="0" t="0" r="1016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140" cy="310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最初密码是保存在group的密码占位符的，没有gshadow，后来发现，在Linux运行过程中，group和passwd这两个文件经常被读取，以便判断用户属于哪个用户组之类的操作，这种操作的权限不能太过于苛刻，而用户密码又属于敏感信息，如果跟group文件放在一起就不安全了，所以才引入了gshadow和shadow文件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/etc/passwd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存储当前系统中所有</w:t>
      </w:r>
      <w:r>
        <w:rPr>
          <w:rFonts w:hint="eastAsia"/>
          <w:color w:val="FF0000"/>
          <w:lang w:val="en-US" w:eastAsia="zh-CN"/>
        </w:rPr>
        <w:t>用户信息</w:t>
      </w:r>
    </w:p>
    <w:p>
      <w:pPr>
        <w:jc w:val="center"/>
      </w:pPr>
      <w:r>
        <w:drawing>
          <wp:inline distT="0" distB="0" distL="114300" distR="114300">
            <wp:extent cx="3517265" cy="252730"/>
            <wp:effectExtent l="0" t="0" r="698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7265" cy="252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/etc/shadow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存储当前系统中所有</w:t>
      </w:r>
      <w:r>
        <w:rPr>
          <w:rFonts w:hint="eastAsia"/>
          <w:color w:val="FF0000"/>
          <w:lang w:val="en-US" w:eastAsia="zh-CN"/>
        </w:rPr>
        <w:t>用户的密码信息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047875" cy="389255"/>
            <wp:effectExtent l="0" t="0" r="952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89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用户组操作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groupadd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格式：groupadd 组名（创建用户组）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groupadd -g 组编号 组名（创建用户组的同时设置组编号）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groupmod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格式：groupmod -n 新组名 旧组名（修改用户组名）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groupmod -g 组编号 组名（修改用户组编号）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groupdel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格式：groupdel 用户组（删除用户组）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注：在删除用户组之前需要删除用户组中的用户，否则就会出现黑户口。</w:t>
      </w:r>
    </w:p>
    <w:p>
      <w:pPr>
        <w:pStyle w:val="2"/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操作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格式：useradd 新用户（创建用户）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useradd -g 用户组 用户（创建用户的同时指定用户组，先执行groupadd 用户组名）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useradd -g 主用户组 -G 附属组1，附属组2 用户（创建用户的同时指定主用户组和附属组）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useradd -d 目录 用户（在创建用户的同时指定用户个人文件夹）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usermod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格式：usermod -c 注释 用户（修改用户注释）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usermod -l 新用户 旧用户（使用旧用户注释）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usermod -g 切换的目标用户组名 组名（修改用户所属用户组）   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userdel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格式：userdel 用户（删除用户，但是不删除用户个人目录）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userdel -r 用户（删除用户及用户个人目录）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账户操作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格式：passwd -l 用户名（锁定账户）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passwd -d 用户名（解锁）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passwd -d 用户名（删除用户密码）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主要组/附属组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用户可以同时属于多个组：一个主要组，多个附属组。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70935" cy="1359535"/>
            <wp:effectExtent l="0" t="0" r="5715" b="1206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0935" cy="1359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gpasswd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格式：gpasswd -a 用户名 组名（附属组）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gpasswd -d 用户组 组名（从附属组删除该用户）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注：usermod -g是修改主要组，这里是添加附属组。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newgrp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格式：newgrp 用户组（附属组）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注：需要切换到对应主用户组权限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权限操作</w:t>
      </w:r>
    </w:p>
    <w:p>
      <w:pPr>
        <w:pStyle w:val="3"/>
      </w:pPr>
      <w:r>
        <w:rPr>
          <w:rFonts w:hint="eastAsia"/>
        </w:rPr>
        <w:t>chown</w:t>
      </w:r>
    </w:p>
    <w:p>
      <w:r>
        <w:tab/>
      </w:r>
      <w:r>
        <w:rPr>
          <w:rFonts w:hint="eastAsia"/>
        </w:rPr>
        <w:t>使用chown命令可以修改文件或者目录所属的用户，如下：</w:t>
      </w:r>
    </w:p>
    <w:p>
      <w:r>
        <w:tab/>
      </w:r>
      <w:r>
        <w:rPr>
          <w:rFonts w:hint="eastAsia"/>
        </w:rPr>
        <w:t>chown</w:t>
      </w:r>
      <w:r>
        <w:t xml:space="preserve"> </w:t>
      </w:r>
      <w:r>
        <w:rPr>
          <w:rFonts w:hint="eastAsia"/>
        </w:rPr>
        <w:t>用户 文件</w:t>
      </w:r>
    </w:p>
    <w:p>
      <w:r>
        <w:tab/>
      </w:r>
      <w:r>
        <w:rPr>
          <w:rFonts w:hint="eastAsia"/>
        </w:rPr>
        <w:t>chown</w:t>
      </w:r>
      <w:r>
        <w:t xml:space="preserve"> –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用户 目录</w:t>
      </w:r>
    </w:p>
    <w:p>
      <w:pPr>
        <w:pStyle w:val="3"/>
      </w:pPr>
      <w:r>
        <w:rPr>
          <w:rFonts w:hint="eastAsia"/>
        </w:rPr>
        <w:t>chgrp</w:t>
      </w:r>
    </w:p>
    <w:p>
      <w:r>
        <w:tab/>
      </w:r>
      <w:r>
        <w:rPr>
          <w:rFonts w:hint="eastAsia"/>
        </w:rPr>
        <w:t>ch</w:t>
      </w:r>
      <w:r>
        <w:t xml:space="preserve">grp </w:t>
      </w:r>
      <w:r>
        <w:rPr>
          <w:rFonts w:hint="eastAsia"/>
        </w:rPr>
        <w:t>用户 文件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ch</w:t>
      </w:r>
      <w:r>
        <w:t>grp –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用户 目录</w:t>
      </w: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用户登录查看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 用户名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345940" cy="1770380"/>
            <wp:effectExtent l="0" t="0" r="16510" b="127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5940" cy="1770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 用户名</w:t>
      </w:r>
    </w:p>
    <w:p>
      <w:pPr>
        <w:jc w:val="center"/>
      </w:pPr>
      <w:r>
        <w:drawing>
          <wp:inline distT="0" distB="0" distL="114300" distR="114300">
            <wp:extent cx="2684145" cy="878840"/>
            <wp:effectExtent l="0" t="0" r="1905" b="1651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4145" cy="878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</w:t>
      </w:r>
    </w:p>
    <w:p>
      <w:pPr>
        <w:jc w:val="center"/>
      </w:pPr>
      <w:r>
        <w:drawing>
          <wp:inline distT="0" distB="0" distL="114300" distR="114300">
            <wp:extent cx="3569970" cy="1448435"/>
            <wp:effectExtent l="0" t="0" r="11430" b="1841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1448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lastlog</w:t>
      </w:r>
    </w:p>
    <w:p>
      <w:pPr>
        <w:jc w:val="center"/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3633470" cy="1247775"/>
            <wp:effectExtent l="0" t="0" r="5080" b="952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347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其他指令</w:t>
      </w:r>
    </w:p>
    <w:p>
      <w:pPr>
        <w:pStyle w:val="3"/>
      </w:pPr>
      <w:r>
        <w:rPr>
          <w:rFonts w:hint="eastAsia"/>
        </w:rPr>
        <w:t>groups</w:t>
      </w:r>
    </w:p>
    <w:p>
      <w:pPr>
        <w:rPr>
          <w:rFonts w:hint="eastAsia"/>
        </w:rPr>
      </w:pPr>
      <w:r>
        <w:tab/>
      </w:r>
      <w:r>
        <w:rPr>
          <w:rFonts w:hint="eastAsia"/>
          <w:lang w:val="en-US" w:eastAsia="zh-CN"/>
        </w:rPr>
        <w:t>格式：</w:t>
      </w:r>
      <w:r>
        <w:rPr>
          <w:rFonts w:hint="eastAsia"/>
        </w:rPr>
        <w:t>groups</w:t>
      </w:r>
    </w:p>
    <w:p>
      <w:pPr>
        <w:ind w:firstLine="420" w:firstLineChars="0"/>
      </w:pPr>
      <w:r>
        <w:rPr>
          <w:rFonts w:hint="eastAsia"/>
          <w:color w:val="FF0000"/>
        </w:rPr>
        <w:t>查看当前用户所属组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tab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whoami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注：可以使用</w:t>
      </w:r>
      <w:r>
        <w:rPr>
          <w:rFonts w:hint="eastAsia"/>
          <w:lang w:val="en-US" w:eastAsia="zh-CN"/>
        </w:rPr>
        <w:t>w</w:t>
      </w:r>
      <w:r>
        <w:rPr>
          <w:rFonts w:hint="eastAsia"/>
        </w:rPr>
        <w:t>hoami查看哪个用户登录的，然后查看所属组。</w:t>
      </w:r>
    </w:p>
    <w:p>
      <w:pPr>
        <w:pStyle w:val="3"/>
      </w:pPr>
      <w:r>
        <w:rPr>
          <w:rFonts w:hint="eastAsia"/>
        </w:rPr>
        <w:t>id</w:t>
      </w:r>
    </w:p>
    <w:p>
      <w:pPr>
        <w:rPr>
          <w:rFonts w:hint="eastAsia"/>
          <w:color w:val="FF0000"/>
        </w:rPr>
      </w:pPr>
      <w:r>
        <w:tab/>
      </w:r>
      <w:r>
        <w:rPr>
          <w:rFonts w:hint="eastAsia"/>
          <w:lang w:val="en-US" w:eastAsia="zh-CN"/>
        </w:rPr>
        <w:t>格式：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  <w:lang w:val="en-US" w:eastAsia="zh-CN"/>
        </w:rPr>
        <w:t>用户（</w:t>
      </w:r>
      <w:r>
        <w:rPr>
          <w:rFonts w:hint="eastAsia"/>
          <w:color w:val="FF0000"/>
        </w:rPr>
        <w:t>查看该用户所属组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显示指定用户信息，包括用户编号、用户名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主要组编号及名称，附属组列表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chfn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格式：chfn 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设置用户资料，依次输入用户资料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finger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格式：finger 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显示用户详细信息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A15"/>
    <w:rsid w:val="001F06A6"/>
    <w:rsid w:val="00241A15"/>
    <w:rsid w:val="004550F4"/>
    <w:rsid w:val="00562E32"/>
    <w:rsid w:val="00583800"/>
    <w:rsid w:val="005E5499"/>
    <w:rsid w:val="007A0CB9"/>
    <w:rsid w:val="00A67B65"/>
    <w:rsid w:val="00A741DE"/>
    <w:rsid w:val="00AA1038"/>
    <w:rsid w:val="00BF05A6"/>
    <w:rsid w:val="00CD1EC3"/>
    <w:rsid w:val="00CF5C9B"/>
    <w:rsid w:val="00DF18FA"/>
    <w:rsid w:val="00E5548A"/>
    <w:rsid w:val="00E74407"/>
    <w:rsid w:val="00ED59C9"/>
    <w:rsid w:val="00ED7D9C"/>
    <w:rsid w:val="043860D7"/>
    <w:rsid w:val="06873A6A"/>
    <w:rsid w:val="06D95B49"/>
    <w:rsid w:val="0FFC2613"/>
    <w:rsid w:val="13E45C97"/>
    <w:rsid w:val="15E646BF"/>
    <w:rsid w:val="1C6412E2"/>
    <w:rsid w:val="1F1C74A7"/>
    <w:rsid w:val="228550C7"/>
    <w:rsid w:val="23642A5C"/>
    <w:rsid w:val="24225B44"/>
    <w:rsid w:val="24B718F2"/>
    <w:rsid w:val="27331E33"/>
    <w:rsid w:val="2819006E"/>
    <w:rsid w:val="2DE2397F"/>
    <w:rsid w:val="2E395D45"/>
    <w:rsid w:val="2FAC3B78"/>
    <w:rsid w:val="33BA08E7"/>
    <w:rsid w:val="48DC14CE"/>
    <w:rsid w:val="54034190"/>
    <w:rsid w:val="56EF193F"/>
    <w:rsid w:val="595D4610"/>
    <w:rsid w:val="5A2B3459"/>
    <w:rsid w:val="5BC92AC5"/>
    <w:rsid w:val="612D7A70"/>
    <w:rsid w:val="61A363C2"/>
    <w:rsid w:val="61BD0107"/>
    <w:rsid w:val="6AB5004A"/>
    <w:rsid w:val="6ABC57D8"/>
    <w:rsid w:val="6EF77D01"/>
    <w:rsid w:val="728057DA"/>
    <w:rsid w:val="79240ADE"/>
    <w:rsid w:val="7B722D78"/>
    <w:rsid w:val="7F3A1F16"/>
    <w:rsid w:val="7F9E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jc w:val="left"/>
      <w:outlineLvl w:val="0"/>
    </w:pPr>
    <w:rPr>
      <w:b/>
      <w:kern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2"/>
    <w:unhideWhenUsed/>
    <w:qFormat/>
    <w:uiPriority w:val="9"/>
    <w:pPr>
      <w:keepNext/>
      <w:keepLines/>
      <w:outlineLvl w:val="3"/>
    </w:pPr>
    <w:rPr>
      <w:rFonts w:asciiTheme="majorHAnsi" w:hAnsiTheme="majorHAnsi" w:cstheme="majorBidi"/>
      <w:b/>
      <w:bCs/>
      <w:szCs w:val="28"/>
    </w:rPr>
  </w:style>
  <w:style w:type="paragraph" w:styleId="6">
    <w:name w:val="heading 5"/>
    <w:basedOn w:val="1"/>
    <w:next w:val="1"/>
    <w:link w:val="13"/>
    <w:unhideWhenUsed/>
    <w:qFormat/>
    <w:uiPriority w:val="9"/>
    <w:pPr>
      <w:keepNext/>
      <w:keepLines/>
      <w:outlineLvl w:val="4"/>
    </w:pPr>
    <w:rPr>
      <w:b/>
      <w:bCs/>
      <w:sz w:val="28"/>
      <w:szCs w:val="28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1 字符"/>
    <w:link w:val="2"/>
    <w:qFormat/>
    <w:uiPriority w:val="0"/>
    <w:rPr>
      <w:rFonts w:ascii="Times New Roman" w:hAnsi="Times New Roman" w:eastAsia="仿宋"/>
      <w:b/>
      <w:kern w:val="44"/>
      <w:sz w:val="24"/>
      <w:szCs w:val="24"/>
    </w:rPr>
  </w:style>
  <w:style w:type="character" w:customStyle="1" w:styleId="10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1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2">
    <w:name w:val="标题 4 字符"/>
    <w:basedOn w:val="7"/>
    <w:link w:val="5"/>
    <w:qFormat/>
    <w:uiPriority w:val="9"/>
    <w:rPr>
      <w:rFonts w:eastAsia="仿宋" w:asciiTheme="majorHAnsi" w:hAnsiTheme="majorHAnsi" w:cstheme="majorBidi"/>
      <w:b/>
      <w:bCs/>
      <w:sz w:val="24"/>
      <w:szCs w:val="28"/>
    </w:rPr>
  </w:style>
  <w:style w:type="character" w:customStyle="1" w:styleId="13">
    <w:name w:val="标题 5 字符"/>
    <w:basedOn w:val="7"/>
    <w:link w:val="6"/>
    <w:qFormat/>
    <w:uiPriority w:val="9"/>
    <w:rPr>
      <w:rFonts w:ascii="Times New Roman" w:hAnsi="Times New Roman" w:eastAsia="仿宋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201</Characters>
  <Lines>1</Lines>
  <Paragraphs>1</Paragraphs>
  <ScaleCrop>false</ScaleCrop>
  <LinksUpToDate>false</LinksUpToDate>
  <CharactersWithSpaces>235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2019-04-05T10:59:00Z</dcterms:created>
  <dc:creator>姜 超</dc:creator>
  <cp:lastModifiedBy>超</cp:lastModifiedBy>
  <dcterms:modified xsi:type="dcterms:W3CDTF">2020-10-21T11:58:36Z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