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rPr>
          <w:rFonts w:hint="eastAsia"/>
        </w:rPr>
      </w:pP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4427855" cy="1681480"/>
                    </a:xfrm>
                    <a:prstGeom prst="rect">
                      <a:avLst/>
                    </a:prstGeom>
                    <a:noFill/>
                    <a:ln w="9525">
                      <a:noFill/>
                    </a:ln>
                  </pic:spPr>
                </pic:pic>
              </a:graphicData>
            </a:graphic>
          </wp:inline>
        </w:drawing>
      </w:r>
    </w:p>
    <w:p>
      <w:pPr>
        <w:pStyle w:val="4"/>
      </w:pPr>
      <w:r>
        <w:rPr>
          <w:rFonts w:hint="eastAsia"/>
        </w:rPr>
        <w:t>物理地址</w:t>
      </w:r>
    </w:p>
    <w:p>
      <w:r>
        <w:tab/>
      </w:r>
      <w:r>
        <w:rPr>
          <w:rFonts w:hint="eastAsia"/>
        </w:rPr>
        <w:t>通常计算机使用大容量的、单位容量价格较为低廉的DRAM作为内存。内存的最小单位为bit，不过访问内存时一般以8bit也就是字节为单位。硬件层会将计算机所有内存条抽象为一个连续的字节数组，内存条上的每一个字节大小的存储位置将对应于这个数组中的一个元素，该元素的数组下标称为这个字节的物理地址（Physical</w:t>
      </w:r>
      <w:r>
        <w:t xml:space="preserve"> </w:t>
      </w:r>
      <w:r>
        <w:rPr>
          <w:rFonts w:hint="eastAsia"/>
        </w:rPr>
        <w:t>Address，简称PA）。</w:t>
      </w:r>
    </w:p>
    <w:p>
      <w:pPr>
        <w:pStyle w:val="4"/>
      </w:pPr>
      <w:r>
        <w:rPr>
          <w:rFonts w:hint="eastAsia"/>
        </w:rPr>
        <w:t>虚拟地址</w:t>
      </w:r>
    </w:p>
    <w:p>
      <w:r>
        <w:tab/>
      </w:r>
      <w:r>
        <w:rPr>
          <w:rFonts w:hint="eastAsia"/>
        </w:rPr>
        <w:t>现代处理器中往往不再使用直接物理寻址的方式访问内存，而通过所谓的虚拟地址VA来访问内存。在CPU芯片中增加了一个叫内存管理单元（MMU=Memory</w:t>
      </w:r>
      <w:r>
        <w:t xml:space="preserve"> Manager Unit</w:t>
      </w:r>
      <w:r>
        <w:rPr>
          <w:rFonts w:hint="eastAsia"/>
        </w:rPr>
        <w:t>）的部分用于地址翻译。</w:t>
      </w:r>
    </w:p>
    <w:p>
      <w:r>
        <w:tab/>
      </w:r>
      <w:r>
        <w:rPr>
          <w:rFonts w:hint="eastAsia"/>
        </w:rPr>
        <w:t>CPU将要访问的内存的虚拟地址发给MMU，MMU翻译为物理地址后请求内存，内存返回实际数据给CPU。</w:t>
      </w:r>
    </w:p>
    <w:p>
      <w:r>
        <w:tab/>
      </w:r>
      <w:r>
        <w:rPr>
          <w:rFonts w:hint="eastAsia"/>
        </w:rPr>
        <w:t>无论是编译型还是解释型的应用程序，其指令和静态数据都会被编码为一定的内存地址，这些地址在程序运行之前即已确定。当直接应用程序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4200525" cy="2305685"/>
            <wp:effectExtent l="0" t="0" r="9525" b="1841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9"/>
                    <a:stretch>
                      <a:fillRect/>
                    </a:stretch>
                  </pic:blipFill>
                  <pic:spPr>
                    <a:xfrm>
                      <a:off x="0" y="0"/>
                      <a:ext cx="4200525" cy="2305685"/>
                    </a:xfrm>
                    <a:prstGeom prst="rect">
                      <a:avLst/>
                    </a:prstGeom>
                    <a:noFill/>
                    <a:ln w="9525">
                      <a:noFill/>
                    </a:ln>
                  </pic:spPr>
                </pic:pic>
              </a:graphicData>
            </a:graphic>
          </wp:inline>
        </w:drawing>
      </w:r>
    </w:p>
    <w:p>
      <w:pPr>
        <w:ind w:firstLine="420" w:firstLineChars="0"/>
        <w:jc w:val="both"/>
        <w:rPr>
          <w:rFonts w:hint="eastAsia"/>
        </w:rPr>
      </w:pPr>
      <w:r>
        <w:rPr>
          <w:rFonts w:hint="eastAsia"/>
        </w:rPr>
        <w:t>用户进程通常情况只能访问用户空间的虚拟地址，不能访问内核空间虚拟地址</w:t>
      </w:r>
    </w:p>
    <w:p>
      <w:pPr>
        <w:ind w:firstLine="420" w:firstLineChars="0"/>
        <w:jc w:val="both"/>
      </w:pPr>
      <w:r>
        <w:rPr>
          <w:rFonts w:hint="eastAsia"/>
        </w:rPr>
        <w:t>内核空间是由内核负责映射，不会跟着进程变化；内核空间地址有自己对应的页表，用户进程各自有不同额页表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r>
        <w:tab/>
      </w:r>
      <w:r>
        <w:rPr>
          <w:rFonts w:hint="eastAsia"/>
        </w:rPr>
        <w:t>操作系统可以基于特权控制应用程序对各种资源包括内存的访问。对IntelX</w:t>
      </w:r>
      <w:r>
        <w:t>86</w:t>
      </w:r>
      <w:r>
        <w:rPr>
          <w:rFonts w:hint="eastAsia"/>
        </w:rPr>
        <w:t>，Linux只使用Ring</w:t>
      </w:r>
      <w:r>
        <w:t>0</w:t>
      </w:r>
      <w:r>
        <w:rPr>
          <w:rFonts w:hint="eastAsia"/>
        </w:rPr>
        <w:t>和Ring</w:t>
      </w:r>
      <w:r>
        <w:t>3</w:t>
      </w:r>
      <w:r>
        <w:rPr>
          <w:rFonts w:hint="eastAsia"/>
        </w:rPr>
        <w:t>两个特权级，Ring</w:t>
      </w:r>
      <w:r>
        <w:t>0</w:t>
      </w:r>
      <w:r>
        <w:rPr>
          <w:rFonts w:hint="eastAsia"/>
        </w:rPr>
        <w:t>对应内核态，Ring</w:t>
      </w:r>
      <w:r>
        <w:t>3</w:t>
      </w:r>
      <w:r>
        <w:rPr>
          <w:rFonts w:hint="eastAsia"/>
        </w:rPr>
        <w:t>对应用户态。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pStyle w:val="4"/>
      </w:pPr>
      <w:r>
        <w:rPr>
          <w:rFonts w:hint="eastAsia"/>
        </w:rPr>
        <w:t>虚拟地址的划分</w:t>
      </w:r>
    </w:p>
    <w:p>
      <w:r>
        <w:tab/>
      </w:r>
      <w:r>
        <w:rPr>
          <w:rFonts w:hint="eastAsia"/>
        </w:rPr>
        <w:t>虚拟地址空间被划分为内核空间和用户空间。</w:t>
      </w: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1"/>
                    <a:stretch>
                      <a:fillRect/>
                    </a:stretch>
                  </pic:blipFill>
                  <pic:spPr>
                    <a:xfrm>
                      <a:off x="0" y="0"/>
                      <a:ext cx="4121150" cy="2220595"/>
                    </a:xfrm>
                    <a:prstGeom prst="rect">
                      <a:avLst/>
                    </a:prstGeom>
                    <a:noFill/>
                    <a:ln w="9525">
                      <a:noFill/>
                    </a:ln>
                  </pic:spPr>
                </pic:pic>
              </a:graphicData>
            </a:graphic>
          </wp:inline>
        </w:drawing>
      </w:r>
    </w:p>
    <w:p>
      <w:r>
        <w:tab/>
      </w:r>
      <w:r>
        <w:rPr>
          <w:rFonts w:hint="eastAsia"/>
        </w:rPr>
        <w:t>对于6</w:t>
      </w:r>
      <w:r>
        <w:t>4</w:t>
      </w:r>
      <w:r>
        <w:rPr>
          <w:rFonts w:hint="eastAsia"/>
        </w:rPr>
        <w:t>位系统，2^</w:t>
      </w:r>
      <w:r>
        <w:t>64</w:t>
      </w:r>
      <w:r>
        <w:rPr>
          <w:rFonts w:hint="eastAsia"/>
        </w:rPr>
        <w:t>非常巨大，实际用不到那么大的虚拟地址空间。Linux一般使用4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页：一定大小的内存块。操作系统以页为单位来管理虚拟地址空间和物理内存，在Linux上一页一般为4K大小。</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TLB：旁路转换缓存，是继承在CPU芯片上的一个内存管理单元，用于缓存页表项。</w:t>
      </w:r>
    </w:p>
    <w:p>
      <w:r>
        <w:tab/>
      </w:r>
      <w:r>
        <w:rPr>
          <w:rFonts w:hint="eastAsia"/>
        </w:rPr>
        <w:t>在引入TLB之前，访问一个内存单元需要两步。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r>
        <w:tab/>
      </w:r>
      <w:r>
        <w:rPr>
          <w:rFonts w:hint="eastAsia"/>
        </w:rPr>
        <w:t>引入TLB后，内存访问效率有了提升。但现代的操作系统上运行的进程很多，所有进程的页表项数目非常可观，而TLB本身的空间有限，只能缓存所有页表项中较少的一部分，缓存命中率不高。为了提升TLB命中率，Linux操作系统采用了巨页技术，巨页大小为M量级甚至G量级，典型大小为2M或1G。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r>
        <w:tab/>
      </w:r>
      <w:r>
        <w:rPr>
          <w:rFonts w:hint="eastAsia"/>
        </w:rPr>
        <w:t>mount</w:t>
      </w:r>
      <w:r>
        <w:t xml:space="preserve"> –t hugetlbfs –o uid=&lt;value&gt;,gid=&lt;value&gt;,mode=&lt;value&gt;,size=&lt;value&gt;,</w:t>
      </w:r>
    </w:p>
    <w:p>
      <w: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pStyle w:val="4"/>
      </w:pPr>
      <w:r>
        <w:rPr>
          <w:rFonts w:hint="eastAsia"/>
        </w:rPr>
        <w:t>透明巨页</w:t>
      </w:r>
    </w:p>
    <w:p>
      <w:r>
        <w:tab/>
      </w:r>
      <w:r>
        <w:rPr>
          <w:rFonts w:hint="eastAsia"/>
        </w:rPr>
        <w:t>由操作系统自行管理的巨页称为透明巨页（THP，Transparent</w:t>
      </w:r>
      <w:r>
        <w:t xml:space="preserve"> </w:t>
      </w:r>
      <w:r>
        <w:rPr>
          <w:rFonts w:hint="eastAsia"/>
        </w:rPr>
        <w:t>Huge</w:t>
      </w:r>
      <w:r>
        <w:t xml:space="preserve"> </w:t>
      </w:r>
      <w:r>
        <w:rPr>
          <w:rFonts w:hint="eastAsia"/>
        </w:rPr>
        <w:t>Page）。开启了透明巨页后，操作系统会根据内存使用情况判断是都需要将若干较小的页（比如4K的页）合并为较大的页（比如2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r>
        <w:tab/>
      </w:r>
      <w:r>
        <w:rPr>
          <w:rFonts w:hint="eastAsia"/>
        </w:rPr>
        <w:t>cat</w:t>
      </w:r>
      <w: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r>
        <w:tab/>
      </w:r>
      <w:r>
        <w:t>swapon –s</w:t>
      </w:r>
    </w:p>
    <w:p>
      <w:pPr>
        <w:pStyle w:val="4"/>
      </w:pPr>
      <w:r>
        <w:rPr>
          <w:rFonts w:hint="eastAsia"/>
        </w:rPr>
        <w:t>创建和使用swap</w:t>
      </w:r>
    </w:p>
    <w:p>
      <w:r>
        <w:tab/>
      </w:r>
      <w:r>
        <w:rPr>
          <w:rFonts w:hint="eastAsia"/>
        </w:rPr>
        <w:t>使用swap的相关命令：</w:t>
      </w:r>
    </w:p>
    <w:p>
      <w:r>
        <w:tab/>
      </w:r>
      <w:r>
        <w:rPr>
          <w:rFonts w:hint="eastAsia"/>
        </w:rPr>
        <w:t>mkswap</w:t>
      </w:r>
      <w:r>
        <w:t xml:space="preserve"> </w:t>
      </w:r>
      <w:r>
        <w:rPr>
          <w:rFonts w:hint="eastAsia"/>
        </w:rPr>
        <w:t>&lt;</w:t>
      </w:r>
      <w:r>
        <w:t>swap_path&gt;</w:t>
      </w:r>
      <w:r>
        <w:rPr>
          <w:rFonts w:hint="eastAsia"/>
        </w:rPr>
        <w:t>：在文件和设备上建立swap空间。</w:t>
      </w:r>
    </w:p>
    <w:p>
      <w:r>
        <w:tab/>
      </w:r>
      <w:r>
        <w:rPr>
          <w:rFonts w:hint="eastAsia"/>
        </w:rPr>
        <w:t>swapon</w:t>
      </w:r>
      <w:r>
        <w:t>/swapoff &lt;swap_path&gt;</w:t>
      </w:r>
      <w:r>
        <w:rPr>
          <w:rFonts w:hint="eastAsia"/>
        </w:rPr>
        <w:t>：启动/关闭swap空间。</w:t>
      </w:r>
    </w:p>
    <w:p>
      <w:r>
        <w:tab/>
      </w:r>
      <w:r>
        <w:rPr>
          <w:rFonts w:hint="eastAsia"/>
        </w:rPr>
        <w:t>swapon</w:t>
      </w:r>
      <w:r>
        <w:t>/swapoff –a</w:t>
      </w:r>
      <w:r>
        <w:rPr>
          <w:rFonts w:hint="eastAsia"/>
        </w:rPr>
        <w:t>：启动/关闭所有swap空间。</w:t>
      </w:r>
    </w:p>
    <w:p>
      <w:r>
        <w:tab/>
      </w:r>
      <w:r>
        <w:rPr>
          <w:rFonts w:hint="eastAsia"/>
        </w:rPr>
        <w:t>启动时自动挂载swap空间，需要在/</w:t>
      </w:r>
      <w:r>
        <w:t>tec/fstab</w:t>
      </w:r>
      <w:r>
        <w:rPr>
          <w:rFonts w:hint="eastAsia"/>
        </w:rPr>
        <w:t>中增加：</w:t>
      </w:r>
    </w:p>
    <w:p>
      <w:r>
        <w:tab/>
      </w:r>
      <w: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0" distR="0">
            <wp:extent cx="2750820" cy="2446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758370" cy="2452693"/>
                    </a:xfrm>
                    <a:prstGeom prst="rect">
                      <a:avLst/>
                    </a:prstGeom>
                  </pic:spPr>
                </pic:pic>
              </a:graphicData>
            </a:graphic>
          </wp:inline>
        </w:drawing>
      </w: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rPr>
        <w:t>UMA架构在CP</w:t>
      </w:r>
      <w:r>
        <w:rPr>
          <w:color w:val="FF0000"/>
        </w:rPr>
        <w:t>U</w:t>
      </w:r>
      <w:r>
        <w:rPr>
          <w:rFonts w:hint="eastAsia"/>
          <w:color w:val="FF0000"/>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每个CPU都有自己的本地内存，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rPr>
        <w:t>由于NUMA架构下访问本地内存和远端内存的差异，将进程的内存集中在执行该进程命令的逻辑核所在的node上，显然可以提高进程的性能。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r>
        <w:tab/>
      </w:r>
      <w:r>
        <w:t>nomad –r &lt;pid&gt;</w:t>
      </w:r>
      <w:r>
        <w:rPr>
          <w:rFonts w:hint="eastAsia"/>
        </w:rPr>
        <w:t>：对指定的进程取消NUMA自平衡</w:t>
      </w: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rPr>
        <w:t>数据库进程往往需要大量内存，当启动NUMA自平衡后，这些内存集中在同一个node。当数据库需要更多的内存时，由于Linux的策略原因，会优先将内存置换到swap空间上，而不是在其他node上分配空间，这样就会导致大量的内存换页，造成数据库性能大幅降低甚至卡死。</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6"/>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jc w:val="center"/>
      </w:pPr>
      <w:r>
        <w:drawing>
          <wp:inline distT="0" distB="0" distL="0" distR="0">
            <wp:extent cx="1741170" cy="13709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1757508" cy="1384118"/>
                    </a:xfrm>
                    <a:prstGeom prst="rect">
                      <a:avLst/>
                    </a:prstGeom>
                  </pic:spPr>
                </pic:pic>
              </a:graphicData>
            </a:graphic>
          </wp:inline>
        </w:drawing>
      </w:r>
    </w:p>
    <w:p>
      <w:pPr>
        <w:jc w:val="center"/>
      </w:pPr>
      <w:r>
        <w:drawing>
          <wp:inline distT="0" distB="0" distL="0" distR="0">
            <wp:extent cx="1736725" cy="998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1777897" cy="1022996"/>
                    </a:xfrm>
                    <a:prstGeom prst="rect">
                      <a:avLst/>
                    </a:prstGeom>
                  </pic:spPr>
                </pic:pic>
              </a:graphicData>
            </a:graphic>
          </wp:inline>
        </w:drawing>
      </w:r>
    </w:p>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9"/>
                    <a:stretch>
                      <a:fillRect/>
                    </a:stretch>
                  </pic:blipFill>
                  <pic:spPr>
                    <a:xfrm>
                      <a:off x="0" y="0"/>
                      <a:ext cx="2367915" cy="1479550"/>
                    </a:xfrm>
                    <a:prstGeom prst="rect">
                      <a:avLst/>
                    </a:prstGeom>
                    <a:noFill/>
                    <a:ln w="9525">
                      <a:noFill/>
                    </a:ln>
                  </pic:spPr>
                </pic:pic>
              </a:graphicData>
            </a:graphic>
          </wp:inline>
        </w:drawing>
      </w:r>
    </w:p>
    <w:p>
      <w:pPr>
        <w:pStyle w:val="4"/>
      </w:pPr>
      <w:r>
        <w:rPr>
          <w:rFonts w:hint="eastAsia"/>
        </w:rPr>
        <w:t>申请内存方式</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0"/>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r>
        <w:tab/>
      </w:r>
      <w:r>
        <w:rPr>
          <w:rFonts w:hint="eastAsia"/>
        </w:rPr>
        <w:t>mmap函数通常被应用程序用来将文件映射到内存中，其实它也可以用来向系统申请新的内存映射区域作为动态内存来使用。</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/opt/.zxve/***</w:t>
      </w:r>
      <w:r>
        <w:rPr>
          <w:rFonts w:hint="eastAsia"/>
        </w:rPr>
        <w:t>：可执行文件名/共享库名/段名</w:t>
      </w:r>
    </w:p>
    <w:p>
      <w:pPr>
        <w:pStyle w:val="4"/>
      </w:pPr>
      <w:r>
        <w:rPr>
          <w:rFonts w:hint="eastAsia"/>
        </w:rPr>
        <w:t>text段</w:t>
      </w:r>
    </w:p>
    <w:p>
      <w:r>
        <w:tab/>
      </w:r>
      <w:r>
        <w:rPr>
          <w:rFonts w:hint="eastAsia"/>
        </w:rPr>
        <w:t>text段如下所示，text有可执行权限，即x属性：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1"/>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2"/>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p>
    <w:p>
      <w:pPr>
        <w:jc w:val="center"/>
      </w:pPr>
      <w:r>
        <w:drawing>
          <wp:inline distT="0" distB="0" distL="0" distR="0">
            <wp:extent cx="5274310" cy="1163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1163955"/>
                    </a:xfrm>
                    <a:prstGeom prst="rect">
                      <a:avLst/>
                    </a:prstGeom>
                  </pic:spPr>
                </pic:pic>
              </a:graphicData>
            </a:graphic>
          </wp:inline>
        </w:drawing>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4"/>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5"/>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26"/>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27"/>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28"/>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9"/>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ava程序中有堆和非堆（方法区，又称永久代）的说法，这个说法其实是从jvm的角度来说的。从操作系统进程的角度来说，Java的堆和非堆都在进程的堆上，如下图，tomcat的永久代和堆共1</w:t>
      </w:r>
      <w:r>
        <w:t>.5</w:t>
      </w:r>
      <w:r>
        <w:rPr>
          <w:rFonts w:hint="eastAsia"/>
        </w:rPr>
        <w:t>G，在pmap输出中则为完整的一块内存。</w:t>
      </w:r>
    </w:p>
    <w:p>
      <w:bookmarkStart w:id="0" w:name="_GoBack"/>
      <w:r>
        <w:drawing>
          <wp:inline distT="0" distB="0" distL="0" distR="0">
            <wp:extent cx="5274310" cy="7645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4310" cy="764540"/>
                    </a:xfrm>
                    <a:prstGeom prst="rect">
                      <a:avLst/>
                    </a:prstGeom>
                  </pic:spPr>
                </pic:pic>
              </a:graphicData>
            </a:graphic>
          </wp:inline>
        </w:drawing>
      </w:r>
      <w:bookmarkEnd w:id="0"/>
    </w:p>
    <w:p>
      <w:r>
        <w:drawing>
          <wp:inline distT="0" distB="0" distL="0" distR="0">
            <wp:extent cx="5274310" cy="8959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74310" cy="895985"/>
                    </a:xfrm>
                    <a:prstGeom prst="rect">
                      <a:avLst/>
                    </a:prstGeom>
                  </pic:spPr>
                </pic:pic>
              </a:graphicData>
            </a:graphic>
          </wp:inline>
        </w:drawing>
      </w:r>
    </w:p>
    <w:p>
      <w:pPr>
        <w:pStyle w:val="4"/>
      </w:pPr>
      <w:r>
        <w:rPr>
          <w:rFonts w:hint="eastAsia"/>
        </w:rPr>
        <w:t>其他内存段</w:t>
      </w:r>
    </w:p>
    <w:p>
      <w:r>
        <w:tab/>
      </w:r>
      <w:r>
        <w:rPr>
          <w:rFonts w:hint="eastAsia"/>
        </w:rPr>
        <w:t>在/</w:t>
      </w:r>
      <w:r>
        <w:t>proc/&lt;pid&gt;/maps</w:t>
      </w:r>
      <w:r>
        <w:rPr>
          <w:rFonts w:hint="eastAsia"/>
        </w:rPr>
        <w:t>的末尾，可以看到名为vsyscall和vdso的两个段。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2"/>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3"/>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pPr>
      <w:r>
        <w:rPr>
          <w:rFonts w:hint="eastAsia"/>
        </w:rPr>
        <w:t>内存管理接口</w:t>
      </w:r>
    </w:p>
    <w:p>
      <w:pPr>
        <w:pStyle w:val="3"/>
      </w:pPr>
      <w:r>
        <w:rPr>
          <w:rFonts w:hint="eastAsia"/>
        </w:rPr>
        <w:t>C</w:t>
      </w:r>
    </w:p>
    <w:p>
      <w:pPr>
        <w:pStyle w:val="4"/>
      </w:pPr>
      <w:r>
        <w:rPr>
          <w:rFonts w:hint="eastAsia"/>
        </w:rPr>
        <w:t>内存申请</w:t>
      </w:r>
    </w:p>
    <w:p>
      <w:pPr>
        <w:pStyle w:val="5"/>
      </w:pPr>
      <w:r>
        <w:rPr>
          <w:rFonts w:hint="eastAsia"/>
        </w:rPr>
        <w:t>malloc</w:t>
      </w:r>
    </w:p>
    <w:p>
      <w:r>
        <w:tab/>
      </w:r>
      <w:r>
        <w:rPr>
          <w:rFonts w:hint="eastAsia"/>
        </w:rPr>
        <w:t>函数原型：</w:t>
      </w:r>
    </w:p>
    <w:p>
      <w:r>
        <w:tab/>
      </w:r>
      <w:r>
        <w:rPr>
          <w:rFonts w:hint="eastAsia"/>
        </w:rPr>
        <w:t>(</w:t>
      </w:r>
      <w:r>
        <w:t>void *)malloc(unsigned size);  //</w:t>
      </w:r>
      <w:r>
        <w:rPr>
          <w:rFonts w:hint="eastAsia"/>
        </w:rPr>
        <w:t>字节数</w:t>
      </w:r>
    </w:p>
    <w:p>
      <w:r>
        <w:tab/>
      </w:r>
      <w:r>
        <w:rPr>
          <w:rFonts w:hint="eastAsia"/>
        </w:rPr>
        <w:t>说明：</w:t>
      </w:r>
    </w:p>
    <w:p>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1"/>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1"/>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1"/>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1"/>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1"/>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2"/>
        </w:numPr>
        <w:ind w:firstLineChars="0"/>
      </w:pPr>
      <w:r>
        <w:rPr>
          <w:rFonts w:hint="eastAsia"/>
        </w:rPr>
        <w:t>都是动态管理内存的入口</w:t>
      </w:r>
    </w:p>
    <w:p>
      <w:pPr>
        <w:pStyle w:val="16"/>
        <w:numPr>
          <w:ilvl w:val="0"/>
          <w:numId w:val="2"/>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2"/>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2"/>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4"/>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6"/>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7"/>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3"/>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3"/>
        </w:numPr>
        <w:ind w:firstLine="420" w:firstLineChars="0"/>
        <w:rPr>
          <w:rFonts w:hint="eastAsia"/>
          <w:lang w:val="en-US" w:eastAsia="zh-CN"/>
        </w:rPr>
      </w:pPr>
      <w:r>
        <w:rPr>
          <w:rFonts w:hint="eastAsia"/>
          <w:lang w:val="en-US" w:eastAsia="zh-CN"/>
        </w:rPr>
        <w:t>没有正确地清除嵌套的对象指针</w:t>
      </w:r>
    </w:p>
    <w:p>
      <w:pPr>
        <w:numPr>
          <w:ilvl w:val="0"/>
          <w:numId w:val="3"/>
        </w:numPr>
        <w:ind w:firstLine="420" w:firstLineChars="0"/>
        <w:rPr>
          <w:rFonts w:hint="eastAsia"/>
          <w:lang w:val="en-US" w:eastAsia="zh-CN"/>
        </w:rPr>
      </w:pPr>
      <w:r>
        <w:rPr>
          <w:rFonts w:hint="eastAsia"/>
          <w:lang w:val="en-US" w:eastAsia="zh-CN"/>
        </w:rPr>
        <w:t>没有将基类的析构函数定义为虚函数</w:t>
      </w:r>
    </w:p>
    <w:p>
      <w:pPr>
        <w:numPr>
          <w:ilvl w:val="0"/>
          <w:numId w:val="3"/>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3"/>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3"/>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3"/>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4"/>
        </w:numPr>
        <w:ind w:firstLine="420"/>
        <w:rPr>
          <w:rFonts w:hint="eastAsia"/>
        </w:rPr>
      </w:pPr>
      <w:r>
        <w:rPr>
          <w:rFonts w:hint="eastAsia"/>
        </w:rPr>
        <w:t>指针变量没有初始化</w:t>
      </w:r>
    </w:p>
    <w:p>
      <w:pPr>
        <w:numPr>
          <w:ilvl w:val="0"/>
          <w:numId w:val="4"/>
        </w:numPr>
        <w:ind w:firstLine="420"/>
        <w:rPr>
          <w:rFonts w:hint="eastAsia"/>
        </w:rPr>
      </w:pPr>
      <w:r>
        <w:rPr>
          <w:rFonts w:hint="eastAsia"/>
        </w:rPr>
        <w:t>指针被 free 或 delete 后，没有设置为 NULL</w:t>
      </w:r>
    </w:p>
    <w:p>
      <w:pPr>
        <w:numPr>
          <w:ilvl w:val="0"/>
          <w:numId w:val="4"/>
        </w:numPr>
        <w:ind w:firstLine="420"/>
        <w:rPr>
          <w:rFonts w:hint="eastAsia"/>
        </w:rPr>
      </w:pPr>
      <w:r>
        <w:rPr>
          <w:rFonts w:hint="eastAsia"/>
        </w:rPr>
        <w:t>指针操作超越了变量的作用范围，比如返回指向栈内存的指针就是野指针</w:t>
      </w:r>
    </w:p>
    <w:p>
      <w:pPr>
        <w:numPr>
          <w:ilvl w:val="0"/>
          <w:numId w:val="4"/>
        </w:numPr>
        <w:ind w:firstLine="420"/>
        <w:rPr>
          <w:rFonts w:hint="eastAsia"/>
        </w:rPr>
      </w:pPr>
      <w:r>
        <w:rPr>
          <w:rFonts w:hint="eastAsia"/>
        </w:rPr>
        <w:t>访问空指针（需要做空判断）</w:t>
      </w:r>
    </w:p>
    <w:p>
      <w:pPr>
        <w:numPr>
          <w:ilvl w:val="0"/>
          <w:numId w:val="4"/>
        </w:numPr>
        <w:ind w:firstLine="420"/>
        <w:rPr>
          <w:rFonts w:hint="eastAsia"/>
        </w:rPr>
      </w:pPr>
      <w:r>
        <w:rPr>
          <w:rFonts w:hint="eastAsia"/>
        </w:rPr>
        <w:t>sizeof 无法获取数组的大小</w:t>
      </w:r>
    </w:p>
    <w:p>
      <w:pPr>
        <w:numPr>
          <w:ilvl w:val="0"/>
          <w:numId w:val="4"/>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5"/>
        </w:numPr>
        <w:spacing w:line="360" w:lineRule="auto"/>
        <w:ind w:firstLine="420" w:firstLineChars="0"/>
        <w:jc w:val="both"/>
        <w:rPr>
          <w:rFonts w:hint="eastAsia"/>
        </w:rPr>
      </w:pPr>
      <w:r>
        <w:rPr>
          <w:rFonts w:hint="eastAsia"/>
        </w:rPr>
        <w:t>多线程共享变量没有用 valotile 修饰</w:t>
      </w:r>
    </w:p>
    <w:p>
      <w:pPr>
        <w:widowControl w:val="0"/>
        <w:numPr>
          <w:ilvl w:val="0"/>
          <w:numId w:val="5"/>
        </w:numPr>
        <w:spacing w:line="360" w:lineRule="auto"/>
        <w:ind w:firstLine="420" w:firstLineChars="0"/>
        <w:jc w:val="both"/>
        <w:rPr>
          <w:rFonts w:hint="eastAsia"/>
        </w:rPr>
      </w:pPr>
      <w:r>
        <w:rPr>
          <w:rFonts w:hint="eastAsia"/>
        </w:rPr>
        <w:t>多线程访问全局变量未加锁</w:t>
      </w:r>
    </w:p>
    <w:p>
      <w:pPr>
        <w:widowControl w:val="0"/>
        <w:numPr>
          <w:ilvl w:val="0"/>
          <w:numId w:val="5"/>
        </w:numPr>
        <w:spacing w:line="360" w:lineRule="auto"/>
        <w:ind w:firstLine="420" w:firstLineChars="0"/>
        <w:jc w:val="both"/>
        <w:rPr>
          <w:rFonts w:hint="eastAsia"/>
        </w:rPr>
      </w:pPr>
      <w:r>
        <w:rPr>
          <w:rFonts w:hint="eastAsia"/>
        </w:rPr>
        <w:t>全局变量仅对单进程有效</w:t>
      </w:r>
    </w:p>
    <w:p>
      <w:pPr>
        <w:widowControl w:val="0"/>
        <w:numPr>
          <w:ilvl w:val="0"/>
          <w:numId w:val="5"/>
        </w:numPr>
        <w:spacing w:line="360" w:lineRule="auto"/>
        <w:ind w:firstLine="420" w:firstLineChars="0"/>
        <w:jc w:val="both"/>
        <w:rPr>
          <w:rFonts w:hint="eastAsia"/>
        </w:rPr>
      </w:pPr>
      <w:r>
        <w:rPr>
          <w:rFonts w:hint="eastAsia"/>
        </w:rPr>
        <w:t>多进程写共享内存数据，未做同步处理</w:t>
      </w:r>
    </w:p>
    <w:p>
      <w:pPr>
        <w:widowControl w:val="0"/>
        <w:numPr>
          <w:ilvl w:val="0"/>
          <w:numId w:val="5"/>
        </w:numPr>
        <w:spacing w:line="360" w:lineRule="auto"/>
        <w:ind w:firstLine="420" w:firstLineChars="0"/>
        <w:jc w:val="both"/>
        <w:rPr>
          <w:rFonts w:hint="eastAsia"/>
        </w:rPr>
      </w:pPr>
      <w:r>
        <w:rPr>
          <w:rFonts w:hint="eastAsia"/>
        </w:rPr>
        <w:t>mmap 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6"/>
        </w:numPr>
        <w:spacing w:line="360" w:lineRule="auto"/>
        <w:ind w:firstLine="420" w:firstLineChars="0"/>
        <w:jc w:val="both"/>
        <w:rPr>
          <w:rFonts w:hint="eastAsia"/>
        </w:rPr>
      </w:pPr>
      <w:r>
        <w:rPr>
          <w:rFonts w:hint="eastAsia"/>
        </w:rPr>
        <w:t>被删除的迭代器失效</w:t>
      </w:r>
    </w:p>
    <w:p>
      <w:pPr>
        <w:widowControl w:val="0"/>
        <w:numPr>
          <w:ilvl w:val="0"/>
          <w:numId w:val="6"/>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0"/>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1"/>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r>
        <w:rPr>
          <w:rFonts w:hint="eastAsia"/>
        </w:rPr>
        <w:t>C++ 11智能指针</w:t>
      </w:r>
    </w:p>
    <w:p>
      <w:pPr>
        <w:widowControl w:val="0"/>
        <w:numPr>
          <w:ilvl w:val="0"/>
          <w:numId w:val="7"/>
        </w:numPr>
        <w:spacing w:line="360" w:lineRule="auto"/>
        <w:ind w:firstLine="420" w:firstLineChars="0"/>
        <w:jc w:val="both"/>
        <w:rPr>
          <w:rFonts w:hint="eastAsia"/>
        </w:rPr>
      </w:pPr>
      <w:r>
        <w:rPr>
          <w:rFonts w:hint="eastAsia"/>
        </w:rPr>
        <w:t>auto_ptr 替换为 unique_ptr</w:t>
      </w:r>
    </w:p>
    <w:p>
      <w:pPr>
        <w:widowControl w:val="0"/>
        <w:numPr>
          <w:ilvl w:val="0"/>
          <w:numId w:val="7"/>
        </w:numPr>
        <w:spacing w:line="360" w:lineRule="auto"/>
        <w:ind w:firstLine="420" w:firstLineChars="0"/>
        <w:jc w:val="both"/>
        <w:rPr>
          <w:rFonts w:hint="eastAsia"/>
        </w:rPr>
      </w:pPr>
      <w:r>
        <w:rPr>
          <w:rFonts w:hint="eastAsia"/>
        </w:rPr>
        <w:t>使用 make_shared 初始化一个 shared_ptr</w:t>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0"/>
        </w:numPr>
        <w:spacing w:line="360" w:lineRule="auto"/>
        <w:ind w:firstLine="420" w:firstLineChars="0"/>
        <w:jc w:val="both"/>
        <w:rPr>
          <w:rFonts w:hint="eastAsia"/>
        </w:rPr>
      </w:pPr>
      <w:r>
        <w:rPr>
          <w:rFonts w:hint="eastAsia"/>
        </w:rPr>
        <w:t>（1）原理分析：</w:t>
      </w:r>
    </w:p>
    <w:p>
      <w:pPr>
        <w:widowControl w:val="0"/>
        <w:numPr>
          <w:ilvl w:val="0"/>
          <w:numId w:val="0"/>
        </w:numPr>
        <w:spacing w:line="360" w:lineRule="auto"/>
        <w:ind w:firstLine="420" w:firstLineChars="0"/>
        <w:jc w:val="both"/>
        <w:rPr>
          <w:rFonts w:hint="eastAsia"/>
        </w:rPr>
      </w:pPr>
      <w:r>
        <w:rPr>
          <w:rFonts w:hint="eastAsia"/>
        </w:rPr>
        <w:t>（2）数据结构：</w:t>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jc w:val="both"/>
        <w:rPr>
          <w:rFonts w:hint="eastAsia"/>
        </w:rPr>
      </w:pPr>
      <w:r>
        <w:rPr>
          <w:rFonts w:hint="eastAsia"/>
        </w:rPr>
        <w:t>std::atomic 原子数据类型 多线程安全</w:t>
      </w:r>
    </w:p>
    <w:p>
      <w:pPr>
        <w:widowControl w:val="0"/>
        <w:numPr>
          <w:ilvl w:val="0"/>
          <w:numId w:val="0"/>
        </w:numPr>
        <w:spacing w:line="360" w:lineRule="auto"/>
        <w:jc w:val="both"/>
        <w:rPr>
          <w:rFonts w:hint="eastAsia"/>
        </w:rPr>
      </w:pPr>
      <w:r>
        <w:rPr>
          <w:rFonts w:hint="eastAsia"/>
        </w:rPr>
        <w:t>std::array 定长数组开销比 array 小和 std::vector 不同的是 array 的长度是固定的，不能动态拓展</w:t>
      </w:r>
    </w:p>
    <w:p>
      <w:pPr>
        <w:widowControl w:val="0"/>
        <w:numPr>
          <w:ilvl w:val="0"/>
          <w:numId w:val="0"/>
        </w:numPr>
        <w:spacing w:line="360" w:lineRule="auto"/>
        <w:jc w:val="both"/>
        <w:rPr>
          <w:rFonts w:hint="eastAsia"/>
        </w:rPr>
      </w:pPr>
      <w:r>
        <w:rPr>
          <w:rFonts w:hint="eastAsia"/>
        </w:rPr>
        <w:t>std::vector vector 瘦身 shrink_to_fit()：将 capacity 减少为于 size() 相同的大小</w:t>
      </w:r>
    </w:p>
    <w:p>
      <w:pPr>
        <w:widowControl w:val="0"/>
        <w:numPr>
          <w:ilvl w:val="0"/>
          <w:numId w:val="0"/>
        </w:numPr>
        <w:spacing w:line="360" w:lineRule="auto"/>
        <w:jc w:val="both"/>
        <w:rPr>
          <w:rFonts w:hint="eastAsia"/>
        </w:rPr>
      </w:pPr>
      <w:r>
        <w:rPr>
          <w:rFonts w:hint="eastAsia"/>
        </w:rPr>
        <w:t>td::forward_list</w:t>
      </w:r>
    </w:p>
    <w:p>
      <w:pPr>
        <w:widowControl w:val="0"/>
        <w:numPr>
          <w:ilvl w:val="0"/>
          <w:numId w:val="0"/>
        </w:numPr>
        <w:spacing w:line="360" w:lineRule="auto"/>
        <w:jc w:val="both"/>
        <w:rPr>
          <w:rFonts w:hint="eastAsia"/>
        </w:rPr>
      </w:pPr>
      <w:r>
        <w:rPr>
          <w:rFonts w:hint="eastAsia"/>
        </w:rPr>
        <w:t>forward_list 是单链表（std::list 是双链表），只需要顺序遍历的场合，forward_list 能更加节省内存，插入和删除的性能高于 list</w:t>
      </w:r>
    </w:p>
    <w:p>
      <w:pPr>
        <w:widowControl w:val="0"/>
        <w:numPr>
          <w:ilvl w:val="0"/>
          <w:numId w:val="0"/>
        </w:numPr>
        <w:spacing w:line="360" w:lineRule="auto"/>
        <w:jc w:val="both"/>
        <w:rPr>
          <w:rFonts w:hint="eastAsia"/>
        </w:rPr>
      </w:pPr>
      <w:r>
        <w:rPr>
          <w:rFonts w:hint="eastAsia"/>
        </w:rPr>
        <w:t>std::unordered_map、std::unordered_set用 hash 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2923EF8"/>
    <w:rsid w:val="049E18D4"/>
    <w:rsid w:val="07A57CA5"/>
    <w:rsid w:val="07D90E8C"/>
    <w:rsid w:val="092C3832"/>
    <w:rsid w:val="0AB36889"/>
    <w:rsid w:val="0BB5574E"/>
    <w:rsid w:val="0D8D7ADF"/>
    <w:rsid w:val="0E6105BF"/>
    <w:rsid w:val="0F863DD3"/>
    <w:rsid w:val="1391583F"/>
    <w:rsid w:val="1EE76B24"/>
    <w:rsid w:val="20E21B54"/>
    <w:rsid w:val="21A93D60"/>
    <w:rsid w:val="24C568B3"/>
    <w:rsid w:val="2B4E22C5"/>
    <w:rsid w:val="2D3C019B"/>
    <w:rsid w:val="2F6737D9"/>
    <w:rsid w:val="311044EB"/>
    <w:rsid w:val="3157434F"/>
    <w:rsid w:val="322546DC"/>
    <w:rsid w:val="35FC352C"/>
    <w:rsid w:val="3A3F5D73"/>
    <w:rsid w:val="41470509"/>
    <w:rsid w:val="4678701F"/>
    <w:rsid w:val="48535CBE"/>
    <w:rsid w:val="4A1921CC"/>
    <w:rsid w:val="4B425F06"/>
    <w:rsid w:val="4E175D98"/>
    <w:rsid w:val="4EF111B2"/>
    <w:rsid w:val="52025C5D"/>
    <w:rsid w:val="53376878"/>
    <w:rsid w:val="533D09E2"/>
    <w:rsid w:val="54F30E16"/>
    <w:rsid w:val="57FD5BC5"/>
    <w:rsid w:val="58377C43"/>
    <w:rsid w:val="591C1E95"/>
    <w:rsid w:val="5D1308AC"/>
    <w:rsid w:val="5D3E63F9"/>
    <w:rsid w:val="5E1352F7"/>
    <w:rsid w:val="636A1C0A"/>
    <w:rsid w:val="646736CD"/>
    <w:rsid w:val="6B6F035D"/>
    <w:rsid w:val="6F327A03"/>
    <w:rsid w:val="75FF0A08"/>
    <w:rsid w:val="7BED782E"/>
    <w:rsid w:val="7C747A65"/>
    <w:rsid w:val="7CD4368C"/>
    <w:rsid w:val="7F9C1EF4"/>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8"/>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2020-07-31T16:36:34Z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