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内核除了管理本身的内存外，还必须管理用户空间中进程的内存。我们称这个内存为</w:t>
      </w:r>
      <w:r>
        <w:rPr>
          <w:rFonts w:hint="eastAsia"/>
          <w:color w:val="FF0000"/>
          <w:lang w:val="en-US" w:eastAsia="zh-CN"/>
        </w:rPr>
        <w:t>进程地址空间</w:t>
      </w:r>
      <w:r>
        <w:rPr>
          <w:rFonts w:hint="eastAsia"/>
          <w:lang w:val="en-US" w:eastAsia="zh-CN"/>
        </w:rPr>
        <w:t>，也就是系统中每个用户空间进程所看到的内存。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Linux操作系统采用虚拟内存技术，因此，</w:t>
      </w:r>
      <w:r>
        <w:rPr>
          <w:rFonts w:hint="eastAsia"/>
          <w:color w:val="FF0000"/>
          <w:lang w:val="en-US" w:eastAsia="zh-CN"/>
        </w:rPr>
        <w:t>系统中的所有进程之间以虚拟方式共享内存</w:t>
      </w:r>
      <w:r>
        <w:rPr>
          <w:rFonts w:hint="eastAsia"/>
          <w:lang w:val="en-US" w:eastAsia="zh-CN"/>
        </w:rPr>
        <w:t>。对一个进程而言，它好像都可以访问整个系统的所有物理内存。更重要的是，即使单独一个进程，它拥有的地址空间也可以远远大于系统物理内存。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地址空间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内存描述符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虚拟内存区域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操作内存区域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mmap()和do_mmap()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mummap()和do_ummap()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3007E"/>
    <w:rsid w:val="0E411018"/>
    <w:rsid w:val="159803FE"/>
    <w:rsid w:val="219808B2"/>
    <w:rsid w:val="33072B5C"/>
    <w:rsid w:val="3C5E3E2A"/>
    <w:rsid w:val="3FF37BE8"/>
    <w:rsid w:val="4850199F"/>
    <w:rsid w:val="4B0C6578"/>
    <w:rsid w:val="4C4E55CE"/>
    <w:rsid w:val="4CAB6A8F"/>
    <w:rsid w:val="56B92EDB"/>
    <w:rsid w:val="59274028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0">
    <w:name w:val="标题4"/>
    <w:basedOn w:val="5"/>
    <w:qFormat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2020-10-26T12:43:50Z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