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服务器设计框架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设计目标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高并发服务器设计目标：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高性能（High Performance）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高可用（High Availability）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伸缩性（Scalability）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架构演变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C/S+B/S架构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一个典型的服务器结构：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632200" cy="1390650"/>
            <wp:effectExtent l="0" t="0" r="635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技术：网络I/O（epoll）+服务器高性能编程技术+数据库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数据库可能出现的问题：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超出数据库连接数</w:t>
      </w:r>
      <w:r>
        <w:rPr>
          <w:rFonts w:hint="eastAsia"/>
          <w:lang w:val="en-US" w:eastAsia="zh-CN"/>
        </w:rPr>
        <w:t>：数据库并发连接数10个，应用服务器这边有1000个并发请求，将会有990个请求失败；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超出时限</w:t>
      </w:r>
      <w:r>
        <w:rPr>
          <w:rFonts w:hint="eastAsia"/>
          <w:lang w:val="en-US" w:eastAsia="zh-CN"/>
        </w:rPr>
        <w:t>：数据库并发连接数10个，数据库1秒中之内最能处理1000个请求，应用服务器这边有10000个并发请求，会出现0~10秒的等待。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针对上述问题，可以采用的解决方案：</w:t>
      </w:r>
    </w:p>
    <w:p>
      <w:pPr>
        <w:numPr>
          <w:ilvl w:val="0"/>
          <w:numId w:val="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DAL队列服务+连接池</w:t>
      </w:r>
    </w:p>
    <w:p>
      <w:pPr>
        <w:numPr>
          <w:ilvl w:val="0"/>
          <w:numId w:val="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主要业务逻辑搬到应用服务器处理，数据库只做辅助的业务处理</w:t>
      </w:r>
    </w:p>
    <w:p>
      <w:pPr>
        <w:numPr>
          <w:ilvl w:val="0"/>
          <w:numId w:val="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缓存</w:t>
      </w:r>
    </w:p>
    <w:p>
      <w:pPr>
        <w:pStyle w:val="3"/>
      </w:pPr>
      <w:r>
        <w:rPr>
          <w:rFonts w:hint="eastAsia"/>
        </w:rPr>
        <w:t>规范</w:t>
      </w:r>
    </w:p>
    <w:p>
      <w:r>
        <w:tab/>
      </w:r>
      <w:r>
        <w:rPr>
          <w:rFonts w:hint="eastAsia"/>
        </w:rPr>
        <w:t>服务器程序规范涉及：</w:t>
      </w:r>
    </w:p>
    <w:p>
      <w:pPr>
        <w:pStyle w:val="24"/>
        <w:numPr>
          <w:ilvl w:val="0"/>
          <w:numId w:val="4"/>
        </w:numPr>
        <w:ind w:firstLineChars="0"/>
      </w:pPr>
      <w:r>
        <w:rPr>
          <w:rFonts w:hint="eastAsia"/>
        </w:rPr>
        <w:t>以后台形式运行</w:t>
      </w:r>
    </w:p>
    <w:p>
      <w:pPr>
        <w:pStyle w:val="24"/>
        <w:numPr>
          <w:ilvl w:val="0"/>
          <w:numId w:val="4"/>
        </w:numPr>
        <w:ind w:firstLineChars="0"/>
      </w:pPr>
      <w:r>
        <w:rPr>
          <w:rFonts w:hint="eastAsia"/>
        </w:rPr>
        <w:t>有日志系统</w:t>
      </w:r>
    </w:p>
    <w:p>
      <w:pPr>
        <w:pStyle w:val="24"/>
        <w:numPr>
          <w:ilvl w:val="0"/>
          <w:numId w:val="4"/>
        </w:numPr>
        <w:ind w:firstLineChars="0"/>
      </w:pPr>
      <w:r>
        <w:rPr>
          <w:rFonts w:hint="eastAsia"/>
        </w:rPr>
        <w:t>以非root身份运行</w:t>
      </w:r>
    </w:p>
    <w:p>
      <w:pPr>
        <w:pStyle w:val="24"/>
        <w:numPr>
          <w:ilvl w:val="0"/>
          <w:numId w:val="4"/>
        </w:numPr>
        <w:ind w:firstLineChars="0"/>
      </w:pPr>
      <w:r>
        <w:rPr>
          <w:rFonts w:hint="eastAsia"/>
        </w:rPr>
        <w:t>可配置</w:t>
      </w:r>
    </w:p>
    <w:p>
      <w:pPr>
        <w:pStyle w:val="24"/>
        <w:numPr>
          <w:ilvl w:val="0"/>
          <w:numId w:val="4"/>
        </w:numPr>
        <w:ind w:firstLineChars="0"/>
      </w:pPr>
      <w:r>
        <w:rPr>
          <w:rFonts w:hint="eastAsia"/>
        </w:rPr>
        <w:t>需要考虑资源的使用</w:t>
      </w:r>
    </w:p>
    <w:p>
      <w:pPr>
        <w:pStyle w:val="3"/>
      </w:pPr>
      <w:r>
        <w:rPr>
          <w:rFonts w:hint="eastAsia"/>
        </w:rPr>
        <w:t>syslog</w:t>
      </w:r>
    </w:p>
    <w:p>
      <w:r>
        <w:tab/>
      </w:r>
      <w:r>
        <w:rPr>
          <w:rFonts w:hint="eastAsia"/>
        </w:rPr>
        <w:t>应用程序使用syslog函数和守护进程通信：</w:t>
      </w:r>
    </w:p>
    <w:p>
      <w:r>
        <w:tab/>
      </w:r>
      <w:r>
        <w:rPr>
          <w:rFonts w:hint="eastAsia"/>
        </w:rPr>
        <w:t>#include</w:t>
      </w:r>
      <w:r>
        <w:t xml:space="preserve"> &lt;syslog.h&gt;</w:t>
      </w:r>
    </w:p>
    <w:p>
      <w:r>
        <w:tab/>
      </w:r>
      <w:r>
        <w:t>void syslog(int priority, const char* message, …);</w:t>
      </w:r>
    </w:p>
    <w:p>
      <w:pPr>
        <w:jc w:val="center"/>
      </w:pPr>
      <w:r>
        <w:drawing>
          <wp:inline distT="0" distB="0" distL="0" distR="0">
            <wp:extent cx="3502025" cy="1677035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2522" cy="167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后台进程</w:t>
      </w:r>
    </w:p>
    <w:p>
      <w:r>
        <w:tab/>
      </w:r>
      <w:r>
        <w:rPr>
          <w:rFonts w:hint="eastAsia"/>
        </w:rPr>
        <w:t>服务器程序后台化的过程：</w:t>
      </w:r>
    </w:p>
    <w:p>
      <w:pPr>
        <w:pStyle w:val="24"/>
        <w:numPr>
          <w:ilvl w:val="0"/>
          <w:numId w:val="5"/>
        </w:numPr>
        <w:ind w:firstLineChars="0"/>
      </w:pPr>
      <w:r>
        <w:rPr>
          <w:rFonts w:hint="eastAsia"/>
        </w:rPr>
        <w:t>创建子进程，关闭父进程</w:t>
      </w:r>
    </w:p>
    <w:p>
      <w:pPr>
        <w:pStyle w:val="24"/>
        <w:numPr>
          <w:ilvl w:val="0"/>
          <w:numId w:val="5"/>
        </w:numPr>
        <w:ind w:firstLineChars="0"/>
      </w:pPr>
      <w:r>
        <w:rPr>
          <w:rFonts w:hint="eastAsia"/>
        </w:rPr>
        <w:t>设置文件权限掩码</w:t>
      </w:r>
    </w:p>
    <w:p>
      <w:pPr>
        <w:pStyle w:val="24"/>
        <w:numPr>
          <w:ilvl w:val="0"/>
          <w:numId w:val="5"/>
        </w:numPr>
        <w:ind w:firstLineChars="0"/>
      </w:pPr>
      <w:r>
        <w:rPr>
          <w:rFonts w:hint="eastAsia"/>
        </w:rPr>
        <w:t>创建新的会话</w:t>
      </w:r>
    </w:p>
    <w:p>
      <w:pPr>
        <w:pStyle w:val="24"/>
        <w:numPr>
          <w:ilvl w:val="0"/>
          <w:numId w:val="5"/>
        </w:numPr>
        <w:ind w:firstLineChars="0"/>
      </w:pPr>
      <w:r>
        <w:rPr>
          <w:rFonts w:hint="eastAsia"/>
        </w:rPr>
        <w:t>切换工作目录</w:t>
      </w:r>
    </w:p>
    <w:p>
      <w:pPr>
        <w:pStyle w:val="24"/>
        <w:numPr>
          <w:ilvl w:val="0"/>
          <w:numId w:val="5"/>
        </w:numPr>
        <w:ind w:firstLineChars="0"/>
      </w:pPr>
      <w:r>
        <w:rPr>
          <w:rFonts w:hint="eastAsia"/>
        </w:rPr>
        <w:t>关闭标准输入、输出设备</w:t>
      </w:r>
    </w:p>
    <w:p>
      <w:pPr>
        <w:pStyle w:val="24"/>
        <w:numPr>
          <w:ilvl w:val="0"/>
          <w:numId w:val="5"/>
        </w:numPr>
        <w:ind w:firstLineChars="0"/>
      </w:pPr>
      <w:r>
        <w:rPr>
          <w:rFonts w:hint="eastAsia"/>
        </w:rPr>
        <w:t>关闭其他打开的文件描述符</w:t>
      </w:r>
    </w:p>
    <w:p>
      <w:pPr>
        <w:pStyle w:val="3"/>
      </w:pPr>
      <w:r>
        <w:rPr>
          <w:rFonts w:hint="eastAsia"/>
        </w:rPr>
        <w:t>设计模型</w:t>
      </w:r>
    </w:p>
    <w:p>
      <w:pPr>
        <w:pStyle w:val="4"/>
        <w:rPr>
          <w:rFonts w:hint="eastAsia"/>
        </w:rPr>
      </w:pPr>
      <w:r>
        <w:rPr>
          <w:rFonts w:hint="eastAsia"/>
        </w:rPr>
        <w:t>循环式模式</w:t>
      </w:r>
    </w:p>
    <w:p>
      <w:pPr>
        <w:jc w:val="center"/>
      </w:pPr>
      <w:r>
        <w:drawing>
          <wp:inline distT="0" distB="0" distL="0" distR="0">
            <wp:extent cx="1779270" cy="331597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0787" cy="33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这种模式没有充分利用多核CPU，不适合执行时间长的服务，</w:t>
      </w:r>
      <w:r>
        <w:rPr>
          <w:rFonts w:hint="eastAsia"/>
          <w:color w:val="FF0000"/>
        </w:rPr>
        <w:t>比较适用于短连接的服务，如果需要长连接则需要在read和write之间不断循环，只能服务一个客户端</w:t>
      </w:r>
      <w:r>
        <w:rPr>
          <w:rFonts w:hint="eastAsia"/>
        </w:rPr>
        <w:t>。</w:t>
      </w:r>
    </w:p>
    <w:p>
      <w:r>
        <w:tab/>
      </w:r>
      <w:r>
        <w:rPr>
          <w:rFonts w:hint="eastAsia"/>
        </w:rPr>
        <w:t>高性能网络服务器不能采用循环式模式。</w:t>
      </w:r>
    </w:p>
    <w:p>
      <w:pPr>
        <w:pStyle w:val="4"/>
        <w:rPr>
          <w:rFonts w:hint="eastAsia"/>
        </w:rPr>
      </w:pPr>
      <w:r>
        <w:rPr>
          <w:rFonts w:hint="eastAsia"/>
        </w:rPr>
        <w:t>并发式模型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高并发服务器模型：</w:t>
      </w:r>
    </w:p>
    <w:p>
      <w:pPr>
        <w:numPr>
          <w:ilvl w:val="0"/>
          <w:numId w:val="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多进程并发服务器</w:t>
      </w:r>
    </w:p>
    <w:p>
      <w:pPr>
        <w:numPr>
          <w:ilvl w:val="0"/>
          <w:numId w:val="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多线程并发服</w:t>
      </w:r>
      <w:bookmarkStart w:id="0" w:name="_GoBack"/>
      <w:bookmarkEnd w:id="0"/>
      <w:r>
        <w:rPr>
          <w:rFonts w:hint="eastAsia"/>
          <w:lang w:val="en-US" w:eastAsia="zh-CN"/>
        </w:rPr>
        <w:t>务器</w:t>
      </w:r>
    </w:p>
    <w:p>
      <w:pPr>
        <w:numPr>
          <w:ilvl w:val="0"/>
          <w:numId w:val="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多路IO复用服务器：select/poll/epoll</w:t>
      </w:r>
    </w:p>
    <w:p>
      <w:pPr>
        <w:jc w:val="center"/>
      </w:pPr>
      <w:r>
        <w:drawing>
          <wp:inline distT="0" distB="0" distL="0" distR="0">
            <wp:extent cx="3749675" cy="2288540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5883" cy="229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并发式模型每一个连接都有一个进程或线程来处理连接，在建立和销毁线程或进程时需要建立和释放连接，消耗也比较大。</w:t>
      </w:r>
    </w:p>
    <w:p>
      <w:pPr>
        <w:pStyle w:val="4"/>
      </w:pPr>
      <w:r>
        <w:rPr>
          <w:rFonts w:hint="eastAsia"/>
        </w:rPr>
        <w:t>Reactor模型(</w:t>
      </w:r>
      <w:r>
        <w:t>epoll)</w:t>
      </w:r>
    </w:p>
    <w:p>
      <w:pPr>
        <w:jc w:val="center"/>
      </w:pPr>
      <w:r>
        <w:drawing>
          <wp:inline distT="0" distB="0" distL="0" distR="0">
            <wp:extent cx="3435985" cy="2185035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807" cy="218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Reactor模型可以在一个线程中并发处理多个请求，缺点是</w:t>
      </w:r>
      <w:r>
        <w:rPr>
          <w:rFonts w:hint="eastAsia"/>
          <w:color w:val="FF0000"/>
        </w:rPr>
        <w:t>没有充分利用多核CPU，不适用执行时间比较长的服务</w:t>
      </w:r>
      <w:r>
        <w:rPr>
          <w:rFonts w:hint="eastAsia"/>
        </w:rPr>
        <w:t>。</w:t>
      </w:r>
    </w:p>
    <w:p>
      <w:pPr>
        <w:pStyle w:val="4"/>
      </w:pPr>
      <w:r>
        <w:rPr>
          <w:rFonts w:hint="eastAsia"/>
        </w:rPr>
        <w:t>Reactor</w:t>
      </w:r>
      <w:r>
        <w:t>+threads</w:t>
      </w:r>
      <w:r>
        <w:rPr>
          <w:rFonts w:hint="eastAsia"/>
        </w:rPr>
        <w:t>模型</w:t>
      </w:r>
    </w:p>
    <w:p>
      <w:r>
        <w:tab/>
      </w:r>
      <w:r>
        <w:rPr>
          <w:rFonts w:hint="eastAsia"/>
        </w:rPr>
        <w:t>Reactor模型只适用于执行时间短的服务，如果需要处理长时间连接请求，可以引入线程池：</w:t>
      </w:r>
    </w:p>
    <w:p>
      <w:pPr>
        <w:jc w:val="center"/>
      </w:pPr>
      <w:r>
        <w:drawing>
          <wp:inline distT="0" distB="0" distL="0" distR="0">
            <wp:extent cx="3844290" cy="2694940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2020" cy="270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该模型的缺点在于Reactor只能在一个线程中，不能充分利用多核CPU。</w:t>
      </w:r>
    </w:p>
    <w:p>
      <w:pPr>
        <w:pStyle w:val="4"/>
      </w:pPr>
      <w:r>
        <w:rPr>
          <w:rFonts w:hint="eastAsia"/>
        </w:rPr>
        <w:t>Reactor</w:t>
      </w:r>
      <w:r>
        <w:t xml:space="preserve">s </w:t>
      </w:r>
      <w:r>
        <w:rPr>
          <w:rFonts w:hint="eastAsia"/>
        </w:rPr>
        <w:t>in</w:t>
      </w:r>
      <w:r>
        <w:t xml:space="preserve"> thread</w:t>
      </w:r>
      <w:r>
        <w:rPr>
          <w:rFonts w:hint="eastAsia"/>
        </w:rPr>
        <w:t>模型</w:t>
      </w:r>
    </w:p>
    <w:p>
      <w:pPr>
        <w:jc w:val="center"/>
      </w:pPr>
      <w:r>
        <w:drawing>
          <wp:inline distT="0" distB="0" distL="0" distR="0">
            <wp:extent cx="4093845" cy="3597275"/>
            <wp:effectExtent l="0" t="0" r="190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947" cy="359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对比</w:t>
      </w:r>
    </w:p>
    <w:p>
      <w:pPr>
        <w:jc w:val="center"/>
      </w:pPr>
      <w:r>
        <w:drawing>
          <wp:inline distT="0" distB="0" distL="0" distR="0">
            <wp:extent cx="4725670" cy="1616075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629" cy="161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功能模块</w:t>
      </w:r>
    </w:p>
    <w:p>
      <w:pPr>
        <w:jc w:val="center"/>
      </w:pPr>
      <w:r>
        <w:drawing>
          <wp:inline distT="0" distB="0" distL="0" distR="0">
            <wp:extent cx="4272280" cy="160718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443" cy="161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4373245" cy="912495"/>
            <wp:effectExtent l="0" t="0" r="8255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5837" cy="91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事件处理模型</w:t>
      </w:r>
    </w:p>
    <w:p>
      <w:r>
        <w:tab/>
      </w:r>
      <w:r>
        <w:rPr>
          <w:rFonts w:hint="eastAsia"/>
        </w:rPr>
        <w:t>服务器一般处理三类事件：</w:t>
      </w:r>
      <w:r>
        <w:rPr>
          <w:rFonts w:hint="eastAsia"/>
          <w:color w:val="FF0000"/>
        </w:rPr>
        <w:t>I/O，信号，定时器事件</w:t>
      </w:r>
    </w:p>
    <w:p>
      <w:pPr>
        <w:pStyle w:val="3"/>
      </w:pPr>
      <w:r>
        <w:rPr>
          <w:rFonts w:hint="eastAsia"/>
        </w:rPr>
        <w:t>Reactor模型</w:t>
      </w:r>
    </w:p>
    <w:p>
      <w:r>
        <w:tab/>
      </w:r>
      <w:r>
        <w:rPr>
          <w:rFonts w:hint="eastAsia"/>
          <w:b/>
          <w:bCs/>
          <w:color w:val="FF0000"/>
        </w:rPr>
        <w:t>Reactor模型要求主线程（即I/O处理单元）只负责文件描述符上是否有事件发生</w:t>
      </w:r>
      <w:r>
        <w:rPr>
          <w:rFonts w:hint="eastAsia"/>
          <w:color w:val="FF0000"/>
        </w:rPr>
        <w:t>，如果有事件发生，则立即通知工作线程（即逻辑单元）</w:t>
      </w:r>
      <w:r>
        <w:rPr>
          <w:rFonts w:hint="eastAsia"/>
        </w:rPr>
        <w:t>，除此之外，</w:t>
      </w:r>
      <w:r>
        <w:rPr>
          <w:rFonts w:hint="eastAsia"/>
          <w:color w:val="FF0000"/>
        </w:rPr>
        <w:t>主线程不做其他实施性的工作，读写数据，接收新的连接以及处理客户请求的工作都在线程中完成</w:t>
      </w:r>
      <w:r>
        <w:rPr>
          <w:rFonts w:hint="eastAsia"/>
        </w:rPr>
        <w:t>。</w:t>
      </w:r>
    </w:p>
    <w:p>
      <w:r>
        <w:tab/>
      </w:r>
      <w:r>
        <w:rPr>
          <w:rFonts w:hint="eastAsia"/>
          <w:b/>
          <w:color w:val="FF0000"/>
        </w:rPr>
        <w:t>Nginx就是基于Reactor模型</w:t>
      </w:r>
      <w:r>
        <w:rPr>
          <w:rFonts w:hint="eastAsia"/>
        </w:rPr>
        <w:t>。</w:t>
      </w:r>
    </w:p>
    <w:p/>
    <w:p>
      <w:r>
        <w:tab/>
      </w:r>
      <w:r>
        <w:rPr>
          <w:rFonts w:hint="eastAsia"/>
        </w:rPr>
        <w:t>Reactor模型的工作流程：</w:t>
      </w:r>
    </w:p>
    <w:p>
      <w:pPr>
        <w:pStyle w:val="24"/>
        <w:numPr>
          <w:ilvl w:val="0"/>
          <w:numId w:val="7"/>
        </w:numPr>
        <w:ind w:firstLineChars="0"/>
      </w:pPr>
      <w:r>
        <w:rPr>
          <w:rFonts w:hint="eastAsia"/>
        </w:rPr>
        <w:t>主线程注册就绪事件（</w:t>
      </w:r>
      <w:r>
        <w:rPr>
          <w:rFonts w:hint="eastAsia"/>
          <w:color w:val="FF0000"/>
        </w:rPr>
        <w:t>epoll往内核事件表中注册</w:t>
      </w:r>
      <w:r>
        <w:rPr>
          <w:rFonts w:hint="eastAsia"/>
        </w:rPr>
        <w:t>）</w:t>
      </w:r>
    </w:p>
    <w:p>
      <w:pPr>
        <w:pStyle w:val="24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主线程（epoll_wait）等待连接上的读就绪事件</w:t>
      </w:r>
    </w:p>
    <w:p>
      <w:pPr>
        <w:pStyle w:val="24"/>
        <w:numPr>
          <w:ilvl w:val="0"/>
          <w:numId w:val="7"/>
        </w:numPr>
        <w:ind w:firstLineChars="0"/>
      </w:pPr>
      <w:r>
        <w:rPr>
          <w:rFonts w:hint="eastAsia"/>
        </w:rPr>
        <w:t>socket有可读事件，（epoll_wait通知主线程），主线程将socket可读事件放入请求队列</w:t>
      </w:r>
    </w:p>
    <w:p>
      <w:pPr>
        <w:pStyle w:val="24"/>
        <w:numPr>
          <w:ilvl w:val="0"/>
          <w:numId w:val="7"/>
        </w:numPr>
        <w:ind w:firstLineChars="0"/>
      </w:pPr>
      <w:r>
        <w:rPr>
          <w:rFonts w:hint="eastAsia"/>
        </w:rPr>
        <w:t>工作线程处理请求队列中的事件</w:t>
      </w:r>
    </w:p>
    <w:p>
      <w:pPr>
        <w:pStyle w:val="24"/>
        <w:numPr>
          <w:ilvl w:val="0"/>
          <w:numId w:val="7"/>
        </w:numPr>
        <w:ind w:firstLineChars="0"/>
      </w:pPr>
      <w:r>
        <w:rPr>
          <w:rFonts w:hint="eastAsia"/>
        </w:rPr>
        <w:t>主线程等待连接可写</w:t>
      </w:r>
    </w:p>
    <w:p>
      <w:pPr>
        <w:pStyle w:val="24"/>
        <w:numPr>
          <w:ilvl w:val="0"/>
          <w:numId w:val="7"/>
        </w:numPr>
        <w:ind w:firstLineChars="0"/>
      </w:pPr>
      <w:r>
        <w:rPr>
          <w:rFonts w:hint="eastAsia"/>
        </w:rPr>
        <w:t>可写时，主线程将可写事件放入请求队列</w:t>
      </w:r>
    </w:p>
    <w:p>
      <w:pPr>
        <w:pStyle w:val="24"/>
        <w:numPr>
          <w:ilvl w:val="0"/>
          <w:numId w:val="7"/>
        </w:numPr>
        <w:ind w:firstLineChars="0"/>
      </w:pPr>
      <w:r>
        <w:rPr>
          <w:rFonts w:hint="eastAsia"/>
        </w:rPr>
        <w:t>工作线程往socket上写入服务器处理客户请求</w:t>
      </w:r>
    </w:p>
    <w:p>
      <w:pPr>
        <w:jc w:val="center"/>
      </w:pPr>
      <w:r>
        <w:drawing>
          <wp:inline distT="0" distB="0" distL="0" distR="0">
            <wp:extent cx="3843020" cy="983615"/>
            <wp:effectExtent l="0" t="0" r="508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7271" cy="98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Proactor模型</w:t>
      </w:r>
    </w:p>
    <w:p>
      <w:r>
        <w:tab/>
      </w:r>
      <w:r>
        <w:rPr>
          <w:rFonts w:hint="eastAsia"/>
        </w:rPr>
        <w:t>Proactor模型的工作流程：</w:t>
      </w:r>
    </w:p>
    <w:p>
      <w:pPr>
        <w:pStyle w:val="24"/>
        <w:numPr>
          <w:ilvl w:val="0"/>
          <w:numId w:val="8"/>
        </w:numPr>
        <w:ind w:firstLineChars="0"/>
      </w:pPr>
      <w:r>
        <w:rPr>
          <w:rFonts w:hint="eastAsia"/>
        </w:rPr>
        <w:t>主线程注册socket上的读完成事件</w:t>
      </w:r>
    </w:p>
    <w:p>
      <w:pPr>
        <w:pStyle w:val="24"/>
        <w:numPr>
          <w:ilvl w:val="0"/>
          <w:numId w:val="8"/>
        </w:numPr>
        <w:ind w:firstLineChars="0"/>
        <w:rPr>
          <w:color w:val="FF0000"/>
        </w:rPr>
      </w:pPr>
      <w:r>
        <w:rPr>
          <w:rFonts w:hint="eastAsia"/>
          <w:color w:val="FF0000"/>
        </w:rPr>
        <w:t>主线程处理其他逻辑</w:t>
      </w:r>
    </w:p>
    <w:p>
      <w:pPr>
        <w:pStyle w:val="24"/>
        <w:numPr>
          <w:ilvl w:val="0"/>
          <w:numId w:val="8"/>
        </w:numPr>
        <w:ind w:firstLineChars="0"/>
      </w:pPr>
      <w:r>
        <w:rPr>
          <w:rFonts w:hint="eastAsia"/>
        </w:rPr>
        <w:t>读事件完成，发送信号</w:t>
      </w:r>
    </w:p>
    <w:p>
      <w:pPr>
        <w:pStyle w:val="24"/>
        <w:numPr>
          <w:ilvl w:val="0"/>
          <w:numId w:val="8"/>
        </w:numPr>
        <w:ind w:firstLineChars="0"/>
      </w:pPr>
      <w:r>
        <w:rPr>
          <w:rFonts w:hint="eastAsia"/>
        </w:rPr>
        <w:t>应用程序调用信号处理函数</w:t>
      </w:r>
    </w:p>
    <w:p>
      <w:pPr>
        <w:pStyle w:val="24"/>
        <w:numPr>
          <w:ilvl w:val="0"/>
          <w:numId w:val="8"/>
        </w:numPr>
        <w:ind w:firstLineChars="0"/>
      </w:pPr>
      <w:r>
        <w:rPr>
          <w:rFonts w:hint="eastAsia"/>
        </w:rPr>
        <w:t>主线程继续其他逻辑</w:t>
      </w:r>
    </w:p>
    <w:p>
      <w:pPr>
        <w:pStyle w:val="24"/>
        <w:numPr>
          <w:ilvl w:val="0"/>
          <w:numId w:val="8"/>
        </w:numPr>
        <w:ind w:firstLineChars="0"/>
      </w:pPr>
      <w:r>
        <w:rPr>
          <w:rFonts w:hint="eastAsia"/>
        </w:rPr>
        <w:t>写入数据时，发送信号</w:t>
      </w:r>
    </w:p>
    <w:p>
      <w:pPr>
        <w:pStyle w:val="24"/>
        <w:numPr>
          <w:ilvl w:val="0"/>
          <w:numId w:val="8"/>
        </w:numPr>
        <w:ind w:firstLineChars="0"/>
      </w:pPr>
      <w:r>
        <w:rPr>
          <w:rFonts w:hint="eastAsia"/>
        </w:rPr>
        <w:t>应用程序使用信号处理函数来善后</w:t>
      </w:r>
    </w:p>
    <w:p>
      <w:pPr>
        <w:jc w:val="center"/>
      </w:pPr>
      <w:r>
        <w:drawing>
          <wp:inline distT="0" distB="0" distL="0" distR="0">
            <wp:extent cx="4446905" cy="20097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612" cy="201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同步I/O模拟Proactor模型的原理：</w:t>
      </w:r>
    </w:p>
    <w:p>
      <w:pPr>
        <w:pStyle w:val="24"/>
        <w:numPr>
          <w:ilvl w:val="0"/>
          <w:numId w:val="9"/>
        </w:numPr>
        <w:ind w:firstLineChars="0"/>
      </w:pPr>
      <w:r>
        <w:rPr>
          <w:rFonts w:hint="eastAsia"/>
        </w:rPr>
        <w:t>主线程执行数据的读写，同时负责通知</w:t>
      </w:r>
    </w:p>
    <w:p>
      <w:pPr>
        <w:pStyle w:val="24"/>
        <w:numPr>
          <w:ilvl w:val="0"/>
          <w:numId w:val="9"/>
        </w:numPr>
        <w:ind w:firstLineChars="0"/>
      </w:pPr>
      <w:r>
        <w:rPr>
          <w:rFonts w:hint="eastAsia"/>
        </w:rPr>
        <w:t>工作线程获取结果，对逻辑的结果进行处理</w:t>
      </w:r>
    </w:p>
    <w:p>
      <w:pPr>
        <w:jc w:val="center"/>
      </w:pPr>
      <w:r>
        <w:drawing>
          <wp:inline distT="0" distB="0" distL="0" distR="0">
            <wp:extent cx="4239260" cy="2997200"/>
            <wp:effectExtent l="0" t="0" r="889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527" cy="299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Reactor模型和Proactor模型的共性：</w:t>
      </w:r>
    </w:p>
    <w:p>
      <w:pPr>
        <w:pStyle w:val="24"/>
        <w:numPr>
          <w:ilvl w:val="0"/>
          <w:numId w:val="10"/>
        </w:numPr>
        <w:ind w:firstLineChars="0"/>
      </w:pPr>
      <w:r>
        <w:rPr>
          <w:rFonts w:hint="eastAsia"/>
        </w:rPr>
        <w:t>在连接或者监听socket上调用epoll_wait</w:t>
      </w:r>
    </w:p>
    <w:p>
      <w:pPr>
        <w:pStyle w:val="24"/>
        <w:numPr>
          <w:ilvl w:val="0"/>
          <w:numId w:val="10"/>
        </w:numPr>
        <w:ind w:firstLineChars="0"/>
      </w:pPr>
      <w:r>
        <w:rPr>
          <w:rFonts w:hint="eastAsia"/>
        </w:rPr>
        <w:t>工作线程处理连接上的事件</w:t>
      </w:r>
    </w:p>
    <w:p>
      <w:pPr>
        <w:pStyle w:val="24"/>
        <w:numPr>
          <w:ilvl w:val="0"/>
          <w:numId w:val="10"/>
        </w:numPr>
        <w:ind w:firstLineChars="0"/>
      </w:pPr>
      <w:r>
        <w:rPr>
          <w:rFonts w:hint="eastAsia"/>
        </w:rPr>
        <w:t>主线程和工作线程的沟通通过工作队列</w:t>
      </w:r>
    </w:p>
    <w:p>
      <w:pPr>
        <w:pStyle w:val="3"/>
      </w:pPr>
      <w:r>
        <w:rPr>
          <w:rFonts w:hint="eastAsia"/>
        </w:rPr>
        <w:t>高效的并发模型</w:t>
      </w:r>
    </w:p>
    <w:p>
      <w:r>
        <w:tab/>
      </w:r>
      <w:r>
        <w:rPr>
          <w:rFonts w:hint="eastAsia"/>
        </w:rPr>
        <w:t>并发模型的特点：</w:t>
      </w:r>
    </w:p>
    <w:p>
      <w:pPr>
        <w:pStyle w:val="24"/>
        <w:numPr>
          <w:ilvl w:val="0"/>
          <w:numId w:val="11"/>
        </w:numPr>
        <w:ind w:firstLineChars="0"/>
      </w:pPr>
      <w:r>
        <w:rPr>
          <w:rFonts w:hint="eastAsia"/>
        </w:rPr>
        <w:t>适用于I/O密集型</w:t>
      </w:r>
    </w:p>
    <w:p>
      <w:pPr>
        <w:pStyle w:val="24"/>
        <w:numPr>
          <w:ilvl w:val="0"/>
          <w:numId w:val="11"/>
        </w:numPr>
        <w:ind w:firstLineChars="0"/>
      </w:pPr>
      <w:r>
        <w:rPr>
          <w:rFonts w:hint="eastAsia"/>
        </w:rPr>
        <w:t>有多线程和多进程两种</w:t>
      </w:r>
    </w:p>
    <w:p>
      <w:pPr>
        <w:pStyle w:val="24"/>
        <w:numPr>
          <w:ilvl w:val="0"/>
          <w:numId w:val="11"/>
        </w:numPr>
        <w:ind w:firstLineChars="0"/>
      </w:pPr>
      <w:r>
        <w:rPr>
          <w:rFonts w:hint="eastAsia"/>
        </w:rPr>
        <w:t>I/O处理单元和多个逻辑单元协调完成任务</w:t>
      </w:r>
    </w:p>
    <w:p>
      <w:pPr>
        <w:jc w:val="center"/>
      </w:pPr>
      <w:r>
        <w:drawing>
          <wp:inline distT="0" distB="0" distL="0" distR="0">
            <wp:extent cx="4502785" cy="244221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715" cy="244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提高服务器性能方法</w:t>
      </w:r>
    </w:p>
    <w:p>
      <w:r>
        <w:tab/>
      </w:r>
      <w:r>
        <w:rPr>
          <w:rFonts w:hint="eastAsia"/>
        </w:rPr>
        <w:t>服务器性能四大杀手：</w:t>
      </w:r>
    </w:p>
    <w:p>
      <w:pPr>
        <w:pStyle w:val="24"/>
        <w:numPr>
          <w:ilvl w:val="0"/>
          <w:numId w:val="12"/>
        </w:numPr>
        <w:ind w:firstLineChars="0"/>
      </w:pPr>
      <w:r>
        <w:rPr>
          <w:rFonts w:hint="eastAsia"/>
          <w:color w:val="FF0000"/>
        </w:rPr>
        <w:t>数据拷贝</w:t>
      </w:r>
      <w:r>
        <w:rPr>
          <w:rFonts w:hint="eastAsia"/>
        </w:rPr>
        <w:t>：可以使用缓存</w:t>
      </w:r>
    </w:p>
    <w:p>
      <w:pPr>
        <w:pStyle w:val="24"/>
        <w:numPr>
          <w:ilvl w:val="0"/>
          <w:numId w:val="12"/>
        </w:numPr>
        <w:ind w:firstLineChars="0"/>
      </w:pPr>
      <w:r>
        <w:rPr>
          <w:rFonts w:hint="eastAsia"/>
          <w:color w:val="FF0000"/>
        </w:rPr>
        <w:t>环境/上下文切换</w:t>
      </w:r>
      <w:r>
        <w:rPr>
          <w:rFonts w:hint="eastAsia"/>
        </w:rPr>
        <w:t>：该不该使用多线程，单线程好还是多线程好，单核服务器（采用状态机编程，效率最佳），多线程能够充分返回多核服务器的性能</w:t>
      </w:r>
    </w:p>
    <w:p>
      <w:pPr>
        <w:pStyle w:val="24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  <w:color w:val="FF0000"/>
        </w:rPr>
        <w:t>内存分配</w:t>
      </w:r>
      <w:r>
        <w:rPr>
          <w:rFonts w:hint="eastAsia"/>
        </w:rPr>
        <w:t>：增加内存池，减少向操作系统申请内存</w:t>
      </w:r>
    </w:p>
    <w:p>
      <w:pPr>
        <w:pStyle w:val="24"/>
        <w:numPr>
          <w:ilvl w:val="0"/>
          <w:numId w:val="12"/>
        </w:numPr>
        <w:ind w:firstLineChars="0"/>
        <w:rPr>
          <w:rFonts w:hint="eastAsia"/>
          <w:color w:val="FF0000"/>
        </w:rPr>
      </w:pPr>
      <w:r>
        <w:rPr>
          <w:rFonts w:hint="eastAsia"/>
          <w:color w:val="FF0000"/>
        </w:rPr>
        <w:t>锁竞争</w:t>
      </w:r>
    </w:p>
    <w:p>
      <w:pPr>
        <w:pStyle w:val="3"/>
      </w:pPr>
      <w:r>
        <w:rPr>
          <w:rFonts w:hint="eastAsia"/>
        </w:rPr>
        <w:t>创建池</w:t>
      </w:r>
    </w:p>
    <w:p>
      <w:r>
        <w:tab/>
      </w:r>
      <w:r>
        <w:rPr>
          <w:rFonts w:hint="eastAsia"/>
        </w:rPr>
        <w:t>池：硬件资源充足，以硬件资源换取效率</w:t>
      </w:r>
    </w:p>
    <w:p>
      <w:r>
        <w:tab/>
      </w:r>
      <w:r>
        <w:rPr>
          <w:rFonts w:hint="eastAsia"/>
        </w:rPr>
        <w:t>池可以提高性能的原因：</w:t>
      </w:r>
    </w:p>
    <w:p>
      <w:pPr>
        <w:pStyle w:val="24"/>
        <w:numPr>
          <w:ilvl w:val="0"/>
          <w:numId w:val="13"/>
        </w:numPr>
        <w:ind w:firstLineChars="0"/>
      </w:pPr>
      <w:r>
        <w:rPr>
          <w:rFonts w:hint="eastAsia"/>
        </w:rPr>
        <w:t>静态资源无需重新分配</w:t>
      </w:r>
    </w:p>
    <w:p>
      <w:pPr>
        <w:pStyle w:val="24"/>
        <w:numPr>
          <w:ilvl w:val="0"/>
          <w:numId w:val="13"/>
        </w:numPr>
        <w:ind w:firstLineChars="0"/>
      </w:pPr>
      <w:r>
        <w:rPr>
          <w:rFonts w:hint="eastAsia"/>
        </w:rPr>
        <w:t>分配资源的系统调用很耗时</w:t>
      </w:r>
    </w:p>
    <w:p>
      <w:pPr>
        <w:pStyle w:val="24"/>
        <w:numPr>
          <w:ilvl w:val="0"/>
          <w:numId w:val="13"/>
        </w:numPr>
        <w:ind w:firstLineChars="0"/>
      </w:pPr>
      <w:r>
        <w:rPr>
          <w:rFonts w:hint="eastAsia"/>
        </w:rPr>
        <w:t>避免服务器对内核的频繁访问</w:t>
      </w:r>
    </w:p>
    <w:p>
      <w:pPr>
        <w:pStyle w:val="4"/>
      </w:pPr>
      <w:r>
        <w:rPr>
          <w:rFonts w:hint="eastAsia"/>
        </w:rPr>
        <w:t>分类</w:t>
      </w:r>
    </w:p>
    <w:p>
      <w:pPr>
        <w:ind w:left="420"/>
      </w:pPr>
      <w:r>
        <w:rPr>
          <w:rFonts w:hint="eastAsia"/>
        </w:rPr>
        <w:t>池根据不同的资源类型，可以分为多种：</w:t>
      </w:r>
    </w:p>
    <w:p>
      <w:pPr>
        <w:pStyle w:val="24"/>
        <w:numPr>
          <w:ilvl w:val="0"/>
          <w:numId w:val="14"/>
        </w:numPr>
        <w:ind w:firstLineChars="0"/>
      </w:pPr>
      <w:r>
        <w:rPr>
          <w:rFonts w:hint="eastAsia"/>
        </w:rPr>
        <w:t>内存池</w:t>
      </w:r>
    </w:p>
    <w:p>
      <w:pPr>
        <w:pStyle w:val="24"/>
        <w:numPr>
          <w:ilvl w:val="0"/>
          <w:numId w:val="14"/>
        </w:numPr>
        <w:ind w:firstLineChars="0"/>
      </w:pPr>
      <w:r>
        <w:rPr>
          <w:rFonts w:hint="eastAsia"/>
        </w:rPr>
        <w:t>进程池</w:t>
      </w:r>
    </w:p>
    <w:p>
      <w:pPr>
        <w:pStyle w:val="24"/>
        <w:numPr>
          <w:ilvl w:val="0"/>
          <w:numId w:val="14"/>
        </w:numPr>
        <w:ind w:firstLineChars="0"/>
      </w:pPr>
      <w:r>
        <w:rPr>
          <w:rFonts w:hint="eastAsia"/>
        </w:rPr>
        <w:t>线程池</w:t>
      </w:r>
    </w:p>
    <w:p>
      <w:pPr>
        <w:pStyle w:val="24"/>
        <w:numPr>
          <w:ilvl w:val="0"/>
          <w:numId w:val="14"/>
        </w:numPr>
        <w:ind w:firstLineChars="0"/>
      </w:pPr>
      <w:r>
        <w:rPr>
          <w:rFonts w:hint="eastAsia"/>
        </w:rPr>
        <w:t>连接池</w:t>
      </w:r>
    </w:p>
    <w:p>
      <w:pPr>
        <w:pStyle w:val="4"/>
      </w:pPr>
      <w:r>
        <w:rPr>
          <w:rFonts w:hint="eastAsia"/>
        </w:rPr>
        <w:t>内存池</w:t>
      </w:r>
    </w:p>
    <w:p>
      <w:pPr>
        <w:ind w:left="420"/>
      </w:pPr>
      <w:r>
        <w:rPr>
          <w:rFonts w:hint="eastAsia"/>
        </w:rPr>
        <w:t>内存池的作用：</w:t>
      </w:r>
    </w:p>
    <w:p>
      <w:pPr>
        <w:pStyle w:val="24"/>
        <w:numPr>
          <w:ilvl w:val="0"/>
          <w:numId w:val="15"/>
        </w:numPr>
        <w:ind w:firstLineChars="0"/>
      </w:pPr>
      <w:r>
        <w:rPr>
          <w:rFonts w:hint="eastAsia"/>
        </w:rPr>
        <w:t>存放大块数据</w:t>
      </w:r>
    </w:p>
    <w:p>
      <w:pPr>
        <w:pStyle w:val="24"/>
        <w:numPr>
          <w:ilvl w:val="0"/>
          <w:numId w:val="15"/>
        </w:numPr>
        <w:ind w:firstLineChars="0"/>
      </w:pPr>
      <w:r>
        <w:rPr>
          <w:rFonts w:hint="eastAsia"/>
        </w:rPr>
        <w:t>存放数据缓存</w:t>
      </w:r>
    </w:p>
    <w:p>
      <w:pPr>
        <w:ind w:left="420"/>
      </w:pPr>
      <w:r>
        <w:rPr>
          <w:rFonts w:hint="eastAsia"/>
        </w:rPr>
        <w:t>内存池创建的方法：</w:t>
      </w:r>
    </w:p>
    <w:p>
      <w:pPr>
        <w:pStyle w:val="24"/>
        <w:numPr>
          <w:ilvl w:val="0"/>
          <w:numId w:val="16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对于用户申请的大块内存使用内存映射</w:t>
      </w:r>
    </w:p>
    <w:p>
      <w:pPr>
        <w:pStyle w:val="24"/>
        <w:numPr>
          <w:ilvl w:val="0"/>
          <w:numId w:val="16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对于小块内存从内存池合适的链表中取出</w:t>
      </w:r>
    </w:p>
    <w:p>
      <w:pPr>
        <w:pStyle w:val="4"/>
      </w:pPr>
      <w:r>
        <w:rPr>
          <w:rFonts w:hint="eastAsia"/>
        </w:rPr>
        <w:t>进程/线程池</w:t>
      </w:r>
    </w:p>
    <w:p>
      <w:r>
        <w:tab/>
      </w:r>
      <w:r>
        <w:rPr>
          <w:rFonts w:hint="eastAsia"/>
        </w:rPr>
        <w:t>进程池和线程池的作用：</w:t>
      </w:r>
    </w:p>
    <w:p>
      <w:pPr>
        <w:pStyle w:val="24"/>
        <w:numPr>
          <w:ilvl w:val="0"/>
          <w:numId w:val="17"/>
        </w:numPr>
        <w:ind w:firstLineChars="0"/>
      </w:pPr>
      <w:r>
        <w:rPr>
          <w:rFonts w:hint="eastAsia"/>
        </w:rPr>
        <w:t>避免动态启动的时间开销</w:t>
      </w:r>
    </w:p>
    <w:p>
      <w:pPr>
        <w:pStyle w:val="24"/>
        <w:numPr>
          <w:ilvl w:val="0"/>
          <w:numId w:val="17"/>
        </w:numPr>
        <w:ind w:firstLineChars="0"/>
      </w:pPr>
      <w:r>
        <w:rPr>
          <w:rFonts w:hint="eastAsia"/>
        </w:rPr>
        <w:t>使得处理更加单一</w:t>
      </w:r>
    </w:p>
    <w:p>
      <w:pPr>
        <w:pStyle w:val="24"/>
        <w:numPr>
          <w:ilvl w:val="0"/>
          <w:numId w:val="17"/>
        </w:numPr>
        <w:ind w:firstLineChars="0"/>
      </w:pPr>
      <w:r>
        <w:rPr>
          <w:rFonts w:hint="eastAsia"/>
        </w:rPr>
        <w:t>充分利用硬件资源</w:t>
      </w:r>
    </w:p>
    <w:p>
      <w:pPr>
        <w:ind w:left="420"/>
      </w:pPr>
      <w:r>
        <w:rPr>
          <w:rFonts w:hint="eastAsia"/>
        </w:rPr>
        <w:t>进程池和线程池的注意事项：</w:t>
      </w:r>
    </w:p>
    <w:p>
      <w:pPr>
        <w:pStyle w:val="24"/>
        <w:numPr>
          <w:ilvl w:val="0"/>
          <w:numId w:val="18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典型的生产者消费者问题</w:t>
      </w:r>
    </w:p>
    <w:p>
      <w:pPr>
        <w:pStyle w:val="24"/>
        <w:numPr>
          <w:ilvl w:val="0"/>
          <w:numId w:val="18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注意访问共享资源存在的竞争</w:t>
      </w:r>
    </w:p>
    <w:p>
      <w:pPr>
        <w:pStyle w:val="4"/>
      </w:pPr>
      <w:r>
        <w:rPr>
          <w:rFonts w:hint="eastAsia"/>
        </w:rPr>
        <w:t>连接池</w:t>
      </w:r>
    </w:p>
    <w:p>
      <w:r>
        <w:tab/>
      </w:r>
      <w:r>
        <w:rPr>
          <w:rFonts w:hint="eastAsia"/>
        </w:rPr>
        <w:t>连接池的作用：</w:t>
      </w:r>
    </w:p>
    <w:p>
      <w:pPr>
        <w:pStyle w:val="24"/>
        <w:numPr>
          <w:ilvl w:val="0"/>
          <w:numId w:val="19"/>
        </w:numPr>
        <w:ind w:firstLineChars="0"/>
      </w:pPr>
      <w:r>
        <w:rPr>
          <w:rFonts w:hint="eastAsia"/>
        </w:rPr>
        <w:t>为创建新连接提速</w:t>
      </w:r>
    </w:p>
    <w:p>
      <w:pPr>
        <w:pStyle w:val="24"/>
        <w:numPr>
          <w:ilvl w:val="0"/>
          <w:numId w:val="19"/>
        </w:numPr>
        <w:ind w:firstLineChars="0"/>
      </w:pPr>
      <w:r>
        <w:rPr>
          <w:rFonts w:hint="eastAsia"/>
        </w:rPr>
        <w:t>可用于集群内部永久性连接</w:t>
      </w:r>
    </w:p>
    <w:p>
      <w:pPr>
        <w:ind w:left="420"/>
      </w:pPr>
      <w:r>
        <w:rPr>
          <w:rFonts w:hint="eastAsia"/>
        </w:rPr>
        <w:t>连接池创建的方法：</w:t>
      </w:r>
    </w:p>
    <w:p>
      <w:pPr>
        <w:pStyle w:val="24"/>
        <w:numPr>
          <w:ilvl w:val="0"/>
          <w:numId w:val="20"/>
        </w:numPr>
        <w:ind w:firstLineChars="0"/>
        <w:rPr>
          <w:color w:val="FF0000"/>
        </w:rPr>
      </w:pPr>
      <w:r>
        <w:rPr>
          <w:rFonts w:hint="eastAsia"/>
          <w:color w:val="FF0000"/>
        </w:rPr>
        <w:t>预先分配固定数据的连接</w:t>
      </w:r>
    </w:p>
    <w:p>
      <w:pPr>
        <w:pStyle w:val="24"/>
        <w:numPr>
          <w:ilvl w:val="0"/>
          <w:numId w:val="20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对每一个连接都分配相应的资源</w:t>
      </w:r>
    </w:p>
    <w:p/>
    <w:p>
      <w:pPr>
        <w:pStyle w:val="3"/>
      </w:pPr>
      <w:r>
        <w:rPr>
          <w:rFonts w:hint="eastAsia"/>
        </w:rPr>
        <w:t>减少数据复制</w:t>
      </w:r>
    </w:p>
    <w:p>
      <w:r>
        <w:tab/>
      </w:r>
      <w:r>
        <w:rPr>
          <w:rFonts w:hint="eastAsia"/>
        </w:rPr>
        <w:t>减少数据复制的原因：</w:t>
      </w:r>
    </w:p>
    <w:p>
      <w:pPr>
        <w:pStyle w:val="24"/>
        <w:numPr>
          <w:ilvl w:val="0"/>
          <w:numId w:val="21"/>
        </w:numPr>
        <w:ind w:firstLineChars="0"/>
      </w:pPr>
      <w:r>
        <w:rPr>
          <w:rFonts w:hint="eastAsia"/>
        </w:rPr>
        <w:t>磁盘I/O操作非常耗时</w:t>
      </w:r>
    </w:p>
    <w:p>
      <w:pPr>
        <w:pStyle w:val="24"/>
        <w:numPr>
          <w:ilvl w:val="0"/>
          <w:numId w:val="21"/>
        </w:numPr>
        <w:ind w:firstLineChars="0"/>
      </w:pPr>
      <w:r>
        <w:rPr>
          <w:rFonts w:hint="eastAsia"/>
        </w:rPr>
        <w:t>用户和内核之间的数据耗费系统资源</w:t>
      </w:r>
    </w:p>
    <w:p>
      <w:pPr>
        <w:ind w:left="420"/>
      </w:pPr>
      <w:r>
        <w:rPr>
          <w:rFonts w:hint="eastAsia"/>
        </w:rPr>
        <w:t>减少数据复制的方法：</w:t>
      </w:r>
    </w:p>
    <w:p>
      <w:pPr>
        <w:pStyle w:val="24"/>
        <w:numPr>
          <w:ilvl w:val="0"/>
          <w:numId w:val="22"/>
        </w:numPr>
        <w:ind w:firstLineChars="0"/>
      </w:pPr>
      <w:r>
        <w:rPr>
          <w:rFonts w:hint="eastAsia"/>
        </w:rPr>
        <w:t>在合适的地方使用“零拷贝”函数</w:t>
      </w:r>
    </w:p>
    <w:p>
      <w:pPr>
        <w:pStyle w:val="24"/>
        <w:numPr>
          <w:ilvl w:val="0"/>
          <w:numId w:val="22"/>
        </w:numPr>
        <w:ind w:firstLineChars="0"/>
      </w:pPr>
      <w:r>
        <w:rPr>
          <w:rFonts w:hint="eastAsia"/>
        </w:rPr>
        <w:t>使用共享内存传递信息</w:t>
      </w:r>
    </w:p>
    <w:p/>
    <w:p>
      <w:pPr>
        <w:pStyle w:val="3"/>
      </w:pPr>
      <w:r>
        <w:rPr>
          <w:rFonts w:hint="eastAsia"/>
        </w:rPr>
        <w:t>减少上下文切换和锁</w:t>
      </w:r>
    </w:p>
    <w:p>
      <w:r>
        <w:tab/>
      </w:r>
      <w:r>
        <w:rPr>
          <w:rFonts w:hint="eastAsia"/>
        </w:rPr>
        <w:t>减少上下文切换和锁的原因：</w:t>
      </w:r>
    </w:p>
    <w:p>
      <w:pPr>
        <w:pStyle w:val="24"/>
        <w:numPr>
          <w:ilvl w:val="0"/>
          <w:numId w:val="23"/>
        </w:numPr>
        <w:ind w:firstLineChars="0"/>
      </w:pPr>
      <w:r>
        <w:rPr>
          <w:rFonts w:hint="eastAsia"/>
        </w:rPr>
        <w:t>任务的切换存在很大的系统开销</w:t>
      </w:r>
    </w:p>
    <w:p>
      <w:pPr>
        <w:pStyle w:val="24"/>
        <w:numPr>
          <w:ilvl w:val="0"/>
          <w:numId w:val="23"/>
        </w:numPr>
        <w:ind w:firstLineChars="0"/>
      </w:pPr>
      <w:r>
        <w:rPr>
          <w:rFonts w:hint="eastAsia"/>
        </w:rPr>
        <w:t>锁使得并发程序编程串行执行</w:t>
      </w:r>
    </w:p>
    <w:p>
      <w:pPr>
        <w:ind w:left="420"/>
      </w:pPr>
      <w:r>
        <w:rPr>
          <w:rFonts w:hint="eastAsia"/>
        </w:rPr>
        <w:t>减少上下文切换和锁的方法：</w:t>
      </w:r>
    </w:p>
    <w:p>
      <w:pPr>
        <w:pStyle w:val="24"/>
        <w:numPr>
          <w:ilvl w:val="0"/>
          <w:numId w:val="24"/>
        </w:numPr>
        <w:ind w:firstLineChars="0"/>
      </w:pPr>
      <w:r>
        <w:rPr>
          <w:rFonts w:hint="eastAsia"/>
        </w:rPr>
        <w:t>开启的线程不要多于CPU的个数</w:t>
      </w:r>
    </w:p>
    <w:p>
      <w:pPr>
        <w:pStyle w:val="24"/>
        <w:numPr>
          <w:ilvl w:val="0"/>
          <w:numId w:val="24"/>
        </w:numPr>
        <w:ind w:firstLineChars="0"/>
      </w:pPr>
      <w:r>
        <w:rPr>
          <w:rFonts w:hint="eastAsia"/>
        </w:rPr>
        <w:t>减少并发程序的公共资源</w:t>
      </w:r>
    </w:p>
    <w:p>
      <w:pPr>
        <w:ind w:left="420"/>
      </w:pPr>
    </w:p>
    <w:p>
      <w:pPr>
        <w:pStyle w:val="2"/>
      </w:pPr>
      <w:r>
        <w:rPr>
          <w:rFonts w:hint="eastAsia"/>
        </w:rPr>
        <w:t>服务器调试技术</w:t>
      </w:r>
    </w:p>
    <w:p>
      <w:pPr>
        <w:pStyle w:val="3"/>
      </w:pPr>
      <w:r>
        <w:rPr>
          <w:rFonts w:hint="eastAsia"/>
        </w:rPr>
        <w:t>调整系统参数</w:t>
      </w:r>
    </w:p>
    <w:p>
      <w:r>
        <w:tab/>
      </w:r>
      <w:r>
        <w:rPr>
          <w:rFonts w:hint="eastAsia"/>
        </w:rPr>
        <w:t>修改最大文件描述符：</w:t>
      </w:r>
    </w:p>
    <w:p>
      <w:r>
        <w:tab/>
      </w:r>
      <w:r>
        <w:t>u</w:t>
      </w:r>
      <w:r>
        <w:rPr>
          <w:rFonts w:hint="eastAsia"/>
        </w:rPr>
        <w:t>limit</w:t>
      </w:r>
      <w:r>
        <w:t xml:space="preserve"> –n</w:t>
      </w:r>
    </w:p>
    <w:p>
      <w:r>
        <w:tab/>
      </w:r>
      <w:r>
        <w:t>ulimit –SHn max-file-number</w:t>
      </w:r>
    </w:p>
    <w:p>
      <w:r>
        <w:tab/>
      </w:r>
      <w:r>
        <w:rPr>
          <w:rFonts w:hint="eastAsia"/>
        </w:rPr>
        <w:t>在/</w:t>
      </w:r>
      <w:r>
        <w:t>etc/security/limits.conf</w:t>
      </w:r>
      <w:r>
        <w:rPr>
          <w:rFonts w:hint="eastAsia"/>
        </w:rPr>
        <w:t>文件中永久性修改：</w:t>
      </w:r>
    </w:p>
    <w:p>
      <w:r>
        <w:tab/>
      </w:r>
      <w:r>
        <w:t>h</w:t>
      </w:r>
      <w:r>
        <w:rPr>
          <w:rFonts w:hint="eastAsia"/>
        </w:rPr>
        <w:t>ard</w:t>
      </w:r>
      <w:r>
        <w:t xml:space="preserve"> nofile max-file-number</w:t>
      </w:r>
    </w:p>
    <w:p>
      <w:r>
        <w:tab/>
      </w:r>
      <w:r>
        <w:t>soft nofile max-file-number</w:t>
      </w:r>
    </w:p>
    <w:p/>
    <w:p>
      <w:r>
        <w:tab/>
      </w:r>
      <w:r>
        <w:rPr>
          <w:rFonts w:hint="eastAsia"/>
        </w:rPr>
        <w:t>修改系统级文件描述符：</w:t>
      </w:r>
    </w:p>
    <w:p>
      <w:r>
        <w:tab/>
      </w:r>
      <w:r>
        <w:rPr>
          <w:rFonts w:hint="eastAsia"/>
        </w:rPr>
        <w:t>sysctl</w:t>
      </w:r>
      <w:r>
        <w:t xml:space="preserve"> –w fs.file-max = max-file-number</w:t>
      </w:r>
    </w:p>
    <w:p>
      <w:r>
        <w:tab/>
      </w:r>
      <w:r>
        <w:rPr>
          <w:rFonts w:hint="eastAsia"/>
        </w:rPr>
        <w:t>永久性修改系统级文件描述符：</w:t>
      </w:r>
    </w:p>
    <w:p>
      <w:r>
        <w:tab/>
      </w:r>
      <w:r>
        <w:rPr>
          <w:rFonts w:hint="eastAsia"/>
        </w:rPr>
        <w:t>fs</w:t>
      </w:r>
      <w:r>
        <w:t>.file-max = max-file-number</w:t>
      </w:r>
    </w:p>
    <w:p/>
    <w:p>
      <w:pPr>
        <w:pStyle w:val="3"/>
      </w:pPr>
      <w:r>
        <w:rPr>
          <w:rFonts w:hint="eastAsia"/>
        </w:rPr>
        <w:t>GDB调试器</w:t>
      </w:r>
    </w:p>
    <w:p>
      <w:r>
        <w:tab/>
      </w:r>
      <w:r>
        <w:rPr>
          <w:rFonts w:hint="eastAsia"/>
        </w:rPr>
        <w:t>步骤：gdb</w:t>
      </w:r>
      <w:r>
        <w:rPr/>
        <w:sym w:font="Wingdings" w:char="F0E0"/>
      </w:r>
      <w:r>
        <w:t>attach pid</w:t>
      </w:r>
      <w:r>
        <w:rPr/>
        <w:sym w:font="Wingdings" w:char="F0E0"/>
      </w:r>
      <w:r>
        <w:t>set follow-fork-mode mode</w:t>
      </w:r>
    </w:p>
    <w:p>
      <w:pPr>
        <w:pStyle w:val="3"/>
      </w:pPr>
      <w:r>
        <w:rPr>
          <w:rFonts w:hint="eastAsia"/>
        </w:rPr>
        <w:t>系统检测工具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宋体">
    <w:altName w:val="宋体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ingLiU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Yu Gothic UI Light">
    <w:panose1 w:val="020B0300000000000000"/>
    <w:charset w:val="80"/>
    <w:family w:val="auto"/>
    <w:pitch w:val="default"/>
    <w:sig w:usb0="E00002FF" w:usb1="2AC7FDFF" w:usb2="00000016" w:usb3="00000000" w:csb0="2002009F" w:csb1="00000000"/>
  </w:font>
  <w:font w:name="Yu Gothic UI Semibold">
    <w:panose1 w:val="020B0700000000000000"/>
    <w:charset w:val="80"/>
    <w:family w:val="auto"/>
    <w:pitch w:val="default"/>
    <w:sig w:usb0="E00002FF" w:usb1="2AC7FDFF" w:usb2="00000016" w:usb3="00000000" w:csb0="2002009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Bahnschrift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Bahnschrift Light Condensed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Bahnschrift SemiLight Condensed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Candara Light">
    <w:panose1 w:val="020E0502030303020204"/>
    <w:charset w:val="00"/>
    <w:family w:val="auto"/>
    <w:pitch w:val="default"/>
    <w:sig w:usb0="A00002FF" w:usb1="00000002" w:usb2="00000000" w:usb3="00000000" w:csb0="0000019F" w:csb1="00000000"/>
  </w:font>
  <w:font w:name="Candara">
    <w:panose1 w:val="020E0502030303020204"/>
    <w:charset w:val="00"/>
    <w:family w:val="auto"/>
    <w:pitch w:val="default"/>
    <w:sig w:usb0="A00002EF" w:usb1="4000A44B" w:usb2="00000000" w:usb3="00000000" w:csb0="2000019F" w:csb1="00000000"/>
  </w:font>
  <w:font w:name="Comic Sans MS">
    <w:panose1 w:val="030F0702030302020204"/>
    <w:charset w:val="00"/>
    <w:family w:val="auto"/>
    <w:pitch w:val="default"/>
    <w:sig w:usb0="00000287" w:usb1="00000013" w:usb2="00000000" w:usb3="00000000" w:csb0="2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E81BC4"/>
    <w:multiLevelType w:val="multilevel"/>
    <w:tmpl w:val="02E81BC4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8000F68"/>
    <w:multiLevelType w:val="multilevel"/>
    <w:tmpl w:val="08000F68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85E2726"/>
    <w:multiLevelType w:val="multilevel"/>
    <w:tmpl w:val="085E2726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0A18741E"/>
    <w:multiLevelType w:val="multilevel"/>
    <w:tmpl w:val="0A18741E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0E145208"/>
    <w:multiLevelType w:val="multilevel"/>
    <w:tmpl w:val="0E145208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16A44E54"/>
    <w:multiLevelType w:val="multilevel"/>
    <w:tmpl w:val="16A44E54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17013F68"/>
    <w:multiLevelType w:val="multilevel"/>
    <w:tmpl w:val="17013F68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22182A3C"/>
    <w:multiLevelType w:val="multilevel"/>
    <w:tmpl w:val="22182A3C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2F633274"/>
    <w:multiLevelType w:val="multilevel"/>
    <w:tmpl w:val="2F633274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3E71273E"/>
    <w:multiLevelType w:val="multilevel"/>
    <w:tmpl w:val="3E71273E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3F637E68"/>
    <w:multiLevelType w:val="multilevel"/>
    <w:tmpl w:val="3F637E68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54796E35"/>
    <w:multiLevelType w:val="multilevel"/>
    <w:tmpl w:val="54796E35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5B534EEC"/>
    <w:multiLevelType w:val="multilevel"/>
    <w:tmpl w:val="5B534EEC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5ED133BE"/>
    <w:multiLevelType w:val="singleLevel"/>
    <w:tmpl w:val="5ED133BE"/>
    <w:lvl w:ilvl="0" w:tentative="0">
      <w:start w:val="1"/>
      <w:numFmt w:val="decimal"/>
      <w:suff w:val="nothing"/>
      <w:lvlText w:val="%1、"/>
      <w:lvlJc w:val="left"/>
    </w:lvl>
  </w:abstractNum>
  <w:abstractNum w:abstractNumId="14">
    <w:nsid w:val="5ED13504"/>
    <w:multiLevelType w:val="singleLevel"/>
    <w:tmpl w:val="5ED13504"/>
    <w:lvl w:ilvl="0" w:tentative="0">
      <w:start w:val="1"/>
      <w:numFmt w:val="decimal"/>
      <w:suff w:val="nothing"/>
      <w:lvlText w:val="%1、"/>
      <w:lvlJc w:val="left"/>
    </w:lvl>
  </w:abstractNum>
  <w:abstractNum w:abstractNumId="15">
    <w:nsid w:val="5ED135D6"/>
    <w:multiLevelType w:val="singleLevel"/>
    <w:tmpl w:val="5ED135D6"/>
    <w:lvl w:ilvl="0" w:tentative="0">
      <w:start w:val="1"/>
      <w:numFmt w:val="decimal"/>
      <w:suff w:val="nothing"/>
      <w:lvlText w:val="%1、"/>
      <w:lvlJc w:val="left"/>
    </w:lvl>
  </w:abstractNum>
  <w:abstractNum w:abstractNumId="16">
    <w:nsid w:val="5ED139A9"/>
    <w:multiLevelType w:val="singleLevel"/>
    <w:tmpl w:val="5ED139A9"/>
    <w:lvl w:ilvl="0" w:tentative="0">
      <w:start w:val="1"/>
      <w:numFmt w:val="decimal"/>
      <w:suff w:val="nothing"/>
      <w:lvlText w:val="%1、"/>
      <w:lvlJc w:val="left"/>
    </w:lvl>
  </w:abstractNum>
  <w:abstractNum w:abstractNumId="17">
    <w:nsid w:val="614307D5"/>
    <w:multiLevelType w:val="multilevel"/>
    <w:tmpl w:val="614307D5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6ECB3A44"/>
    <w:multiLevelType w:val="multilevel"/>
    <w:tmpl w:val="6ECB3A44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6F6D6891"/>
    <w:multiLevelType w:val="multilevel"/>
    <w:tmpl w:val="6F6D6891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70635F86"/>
    <w:multiLevelType w:val="multilevel"/>
    <w:tmpl w:val="70635F86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75D00F49"/>
    <w:multiLevelType w:val="multilevel"/>
    <w:tmpl w:val="75D00F49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2">
    <w:nsid w:val="7CA04741"/>
    <w:multiLevelType w:val="multilevel"/>
    <w:tmpl w:val="7CA04741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3">
    <w:nsid w:val="7DF4454B"/>
    <w:multiLevelType w:val="multilevel"/>
    <w:tmpl w:val="7DF4454B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3"/>
  </w:num>
  <w:num w:numId="2">
    <w:abstractNumId w:val="14"/>
  </w:num>
  <w:num w:numId="3">
    <w:abstractNumId w:val="15"/>
  </w:num>
  <w:num w:numId="4">
    <w:abstractNumId w:val="8"/>
  </w:num>
  <w:num w:numId="5">
    <w:abstractNumId w:val="19"/>
  </w:num>
  <w:num w:numId="6">
    <w:abstractNumId w:val="16"/>
  </w:num>
  <w:num w:numId="7">
    <w:abstractNumId w:val="20"/>
  </w:num>
  <w:num w:numId="8">
    <w:abstractNumId w:val="23"/>
  </w:num>
  <w:num w:numId="9">
    <w:abstractNumId w:val="10"/>
  </w:num>
  <w:num w:numId="10">
    <w:abstractNumId w:val="18"/>
  </w:num>
  <w:num w:numId="11">
    <w:abstractNumId w:val="4"/>
  </w:num>
  <w:num w:numId="12">
    <w:abstractNumId w:val="9"/>
  </w:num>
  <w:num w:numId="13">
    <w:abstractNumId w:val="6"/>
  </w:num>
  <w:num w:numId="14">
    <w:abstractNumId w:val="5"/>
  </w:num>
  <w:num w:numId="15">
    <w:abstractNumId w:val="12"/>
  </w:num>
  <w:num w:numId="16">
    <w:abstractNumId w:val="2"/>
  </w:num>
  <w:num w:numId="17">
    <w:abstractNumId w:val="0"/>
  </w:num>
  <w:num w:numId="18">
    <w:abstractNumId w:val="1"/>
  </w:num>
  <w:num w:numId="19">
    <w:abstractNumId w:val="7"/>
  </w:num>
  <w:num w:numId="20">
    <w:abstractNumId w:val="3"/>
  </w:num>
  <w:num w:numId="21">
    <w:abstractNumId w:val="22"/>
  </w:num>
  <w:num w:numId="22">
    <w:abstractNumId w:val="11"/>
  </w:num>
  <w:num w:numId="23">
    <w:abstractNumId w:val="17"/>
  </w:num>
  <w:num w:numId="2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7396"/>
    <w:rsid w:val="000368DC"/>
    <w:rsid w:val="000479E5"/>
    <w:rsid w:val="000606B8"/>
    <w:rsid w:val="000869D8"/>
    <w:rsid w:val="000B02C8"/>
    <w:rsid w:val="000B20FD"/>
    <w:rsid w:val="000B2F34"/>
    <w:rsid w:val="00132E68"/>
    <w:rsid w:val="00136714"/>
    <w:rsid w:val="001B393C"/>
    <w:rsid w:val="001B5BC2"/>
    <w:rsid w:val="001C4568"/>
    <w:rsid w:val="001E45A4"/>
    <w:rsid w:val="001E7A91"/>
    <w:rsid w:val="00203808"/>
    <w:rsid w:val="00204637"/>
    <w:rsid w:val="00271443"/>
    <w:rsid w:val="00282F86"/>
    <w:rsid w:val="00287ECF"/>
    <w:rsid w:val="00291C2C"/>
    <w:rsid w:val="00297396"/>
    <w:rsid w:val="0033417B"/>
    <w:rsid w:val="00357F25"/>
    <w:rsid w:val="003E6F6D"/>
    <w:rsid w:val="004550F4"/>
    <w:rsid w:val="00473D03"/>
    <w:rsid w:val="00476D72"/>
    <w:rsid w:val="004D475B"/>
    <w:rsid w:val="00583800"/>
    <w:rsid w:val="00585F69"/>
    <w:rsid w:val="00592E20"/>
    <w:rsid w:val="00592F4C"/>
    <w:rsid w:val="005B1F0F"/>
    <w:rsid w:val="005C551B"/>
    <w:rsid w:val="005D2343"/>
    <w:rsid w:val="005D5D05"/>
    <w:rsid w:val="005E5499"/>
    <w:rsid w:val="005F32B0"/>
    <w:rsid w:val="00613CE9"/>
    <w:rsid w:val="00657852"/>
    <w:rsid w:val="0066336A"/>
    <w:rsid w:val="00671BFF"/>
    <w:rsid w:val="006B53AE"/>
    <w:rsid w:val="006D7AAA"/>
    <w:rsid w:val="006F741B"/>
    <w:rsid w:val="007408C1"/>
    <w:rsid w:val="00752535"/>
    <w:rsid w:val="007559A7"/>
    <w:rsid w:val="00792794"/>
    <w:rsid w:val="007A0CB9"/>
    <w:rsid w:val="007A1E4F"/>
    <w:rsid w:val="007C3F3B"/>
    <w:rsid w:val="007F4724"/>
    <w:rsid w:val="008074FC"/>
    <w:rsid w:val="008250FD"/>
    <w:rsid w:val="00837937"/>
    <w:rsid w:val="008E3950"/>
    <w:rsid w:val="00943249"/>
    <w:rsid w:val="009B3924"/>
    <w:rsid w:val="009D0E5D"/>
    <w:rsid w:val="009D56B5"/>
    <w:rsid w:val="009E12B2"/>
    <w:rsid w:val="009F210F"/>
    <w:rsid w:val="00A52FB9"/>
    <w:rsid w:val="00A663B7"/>
    <w:rsid w:val="00A741DE"/>
    <w:rsid w:val="00AA1038"/>
    <w:rsid w:val="00B018E3"/>
    <w:rsid w:val="00B34593"/>
    <w:rsid w:val="00BB6A65"/>
    <w:rsid w:val="00BF05A6"/>
    <w:rsid w:val="00C075EC"/>
    <w:rsid w:val="00C12A9F"/>
    <w:rsid w:val="00C21C8A"/>
    <w:rsid w:val="00C31501"/>
    <w:rsid w:val="00C64966"/>
    <w:rsid w:val="00CA2BD4"/>
    <w:rsid w:val="00CD1EC3"/>
    <w:rsid w:val="00D21D96"/>
    <w:rsid w:val="00D2487B"/>
    <w:rsid w:val="00E25735"/>
    <w:rsid w:val="00E345C3"/>
    <w:rsid w:val="00E5548A"/>
    <w:rsid w:val="00EA4598"/>
    <w:rsid w:val="00ED561F"/>
    <w:rsid w:val="00ED59C9"/>
    <w:rsid w:val="00F22B4E"/>
    <w:rsid w:val="00F63353"/>
    <w:rsid w:val="00F70929"/>
    <w:rsid w:val="00F8729B"/>
    <w:rsid w:val="00FA37F3"/>
    <w:rsid w:val="00FB2E31"/>
    <w:rsid w:val="00FC7D89"/>
    <w:rsid w:val="00FF5C31"/>
    <w:rsid w:val="05D67CBC"/>
    <w:rsid w:val="06AA5F9D"/>
    <w:rsid w:val="0AAB5CCE"/>
    <w:rsid w:val="0B1738D6"/>
    <w:rsid w:val="1E07339A"/>
    <w:rsid w:val="201E3F9E"/>
    <w:rsid w:val="20944A8C"/>
    <w:rsid w:val="3285050F"/>
    <w:rsid w:val="5D215CDE"/>
    <w:rsid w:val="6AFC3254"/>
    <w:rsid w:val="6FD558EA"/>
    <w:rsid w:val="77696F19"/>
    <w:rsid w:val="7A627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semiHidden="0" w:name="heading 2"/>
    <w:lsdException w:qFormat="1" w:uiPriority="0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华文宋体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outlineLvl w:val="0"/>
    </w:pPr>
    <w:rPr>
      <w:b/>
      <w:bCs/>
      <w:kern w:val="44"/>
      <w:szCs w:val="44"/>
    </w:rPr>
  </w:style>
  <w:style w:type="paragraph" w:styleId="3">
    <w:name w:val="heading 2"/>
    <w:basedOn w:val="1"/>
    <w:next w:val="1"/>
    <w:link w:val="16"/>
    <w:unhideWhenUsed/>
    <w:qFormat/>
    <w:uiPriority w:val="0"/>
    <w:pPr>
      <w:keepNext/>
      <w:keepLines/>
      <w:jc w:val="left"/>
      <w:outlineLvl w:val="1"/>
    </w:pPr>
    <w:rPr>
      <w:b/>
    </w:rPr>
  </w:style>
  <w:style w:type="paragraph" w:styleId="4">
    <w:name w:val="heading 3"/>
    <w:basedOn w:val="1"/>
    <w:next w:val="1"/>
    <w:link w:val="17"/>
    <w:unhideWhenUsed/>
    <w:qFormat/>
    <w:uiPriority w:val="0"/>
    <w:pPr>
      <w:keepNext/>
      <w:keepLines/>
      <w:outlineLvl w:val="2"/>
    </w:pPr>
    <w:rPr>
      <w:b/>
    </w:rPr>
  </w:style>
  <w:style w:type="paragraph" w:styleId="5">
    <w:name w:val="heading 4"/>
    <w:basedOn w:val="1"/>
    <w:next w:val="1"/>
    <w:link w:val="18"/>
    <w:unhideWhenUsed/>
    <w:qFormat/>
    <w:uiPriority w:val="9"/>
    <w:pPr>
      <w:keepNext/>
      <w:keepLines/>
      <w:outlineLvl w:val="3"/>
    </w:pPr>
    <w:rPr>
      <w:rFonts w:eastAsiaTheme="majorEastAsia" w:cstheme="majorBidi"/>
      <w:b/>
      <w:bCs/>
      <w:szCs w:val="28"/>
    </w:rPr>
  </w:style>
  <w:style w:type="paragraph" w:styleId="6">
    <w:name w:val="heading 5"/>
    <w:basedOn w:val="1"/>
    <w:next w:val="1"/>
    <w:link w:val="19"/>
    <w:unhideWhenUsed/>
    <w:qFormat/>
    <w:uiPriority w:val="9"/>
    <w:pPr>
      <w:keepNext/>
      <w:keepLines/>
      <w:outlineLvl w:val="4"/>
    </w:pPr>
    <w:rPr>
      <w:b/>
      <w:bCs/>
      <w:szCs w:val="28"/>
    </w:rPr>
  </w:style>
  <w:style w:type="paragraph" w:styleId="7">
    <w:name w:val="heading 6"/>
    <w:basedOn w:val="1"/>
    <w:next w:val="1"/>
    <w:link w:val="20"/>
    <w:unhideWhenUsed/>
    <w:qFormat/>
    <w:uiPriority w:val="9"/>
    <w:pPr>
      <w:keepNext/>
      <w:keepLines/>
      <w:outlineLvl w:val="5"/>
    </w:pPr>
    <w:rPr>
      <w:rFonts w:cstheme="majorBidi"/>
      <w:b/>
      <w:bCs/>
    </w:rPr>
  </w:style>
  <w:style w:type="paragraph" w:styleId="8">
    <w:name w:val="heading 7"/>
    <w:basedOn w:val="1"/>
    <w:next w:val="1"/>
    <w:link w:val="22"/>
    <w:unhideWhenUsed/>
    <w:qFormat/>
    <w:uiPriority w:val="9"/>
    <w:pPr>
      <w:keepNext/>
      <w:keepLines/>
      <w:outlineLvl w:val="6"/>
    </w:pPr>
    <w:rPr>
      <w:b/>
      <w:bCs/>
    </w:rPr>
  </w:style>
  <w:style w:type="paragraph" w:styleId="9">
    <w:name w:val="heading 8"/>
    <w:basedOn w:val="1"/>
    <w:next w:val="1"/>
    <w:link w:val="23"/>
    <w:unhideWhenUsed/>
    <w:qFormat/>
    <w:uiPriority w:val="9"/>
    <w:pPr>
      <w:keepNext/>
      <w:keepLines/>
      <w:outlineLvl w:val="7"/>
    </w:pPr>
    <w:rPr>
      <w:rFonts w:cstheme="majorBidi"/>
    </w:rPr>
  </w:style>
  <w:style w:type="character" w:default="1" w:styleId="13">
    <w:name w:val="Default Paragraph Font"/>
    <w:unhideWhenUsed/>
    <w:uiPriority w:val="1"/>
  </w:style>
  <w:style w:type="table" w:default="1" w:styleId="14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footer"/>
    <w:basedOn w:val="1"/>
    <w:link w:val="26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Cs w:val="18"/>
    </w:rPr>
  </w:style>
  <w:style w:type="paragraph" w:styleId="11">
    <w:name w:val="header"/>
    <w:basedOn w:val="1"/>
    <w:link w:val="2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Cs w:val="18"/>
    </w:rPr>
  </w:style>
  <w:style w:type="paragraph" w:styleId="12">
    <w:name w:val="Title"/>
    <w:basedOn w:val="1"/>
    <w:next w:val="1"/>
    <w:link w:val="21"/>
    <w:qFormat/>
    <w:uiPriority w:val="10"/>
    <w:pPr>
      <w:jc w:val="center"/>
      <w:outlineLvl w:val="0"/>
    </w:pPr>
    <w:rPr>
      <w:rFonts w:cstheme="majorBidi"/>
      <w:b/>
      <w:bCs/>
      <w:szCs w:val="32"/>
    </w:rPr>
  </w:style>
  <w:style w:type="character" w:customStyle="1" w:styleId="15">
    <w:name w:val="标题 1 字符"/>
    <w:basedOn w:val="13"/>
    <w:link w:val="2"/>
    <w:uiPriority w:val="9"/>
    <w:rPr>
      <w:rFonts w:ascii="Times New Roman" w:hAnsi="Times New Roman" w:eastAsia="仿宋"/>
      <w:b/>
      <w:bCs/>
      <w:kern w:val="44"/>
      <w:sz w:val="24"/>
      <w:szCs w:val="44"/>
    </w:rPr>
  </w:style>
  <w:style w:type="character" w:customStyle="1" w:styleId="16">
    <w:name w:val="标题 2 字符"/>
    <w:link w:val="3"/>
    <w:qFormat/>
    <w:uiPriority w:val="0"/>
    <w:rPr>
      <w:rFonts w:ascii="Times New Roman" w:hAnsi="Times New Roman" w:eastAsia="仿宋"/>
      <w:b/>
      <w:szCs w:val="24"/>
    </w:rPr>
  </w:style>
  <w:style w:type="character" w:customStyle="1" w:styleId="17">
    <w:name w:val="标题 3 字符"/>
    <w:link w:val="4"/>
    <w:qFormat/>
    <w:uiPriority w:val="0"/>
    <w:rPr>
      <w:rFonts w:ascii="Times New Roman" w:hAnsi="Times New Roman" w:eastAsia="仿宋"/>
      <w:b/>
      <w:szCs w:val="24"/>
    </w:rPr>
  </w:style>
  <w:style w:type="character" w:customStyle="1" w:styleId="18">
    <w:name w:val="标题 4 字符"/>
    <w:basedOn w:val="13"/>
    <w:link w:val="5"/>
    <w:qFormat/>
    <w:uiPriority w:val="9"/>
    <w:rPr>
      <w:rFonts w:ascii="Times New Roman" w:hAnsi="Times New Roman" w:eastAsiaTheme="majorEastAsia" w:cstheme="majorBidi"/>
      <w:b/>
      <w:bCs/>
      <w:sz w:val="18"/>
      <w:szCs w:val="28"/>
    </w:rPr>
  </w:style>
  <w:style w:type="character" w:customStyle="1" w:styleId="19">
    <w:name w:val="标题 5 字符"/>
    <w:basedOn w:val="13"/>
    <w:link w:val="6"/>
    <w:qFormat/>
    <w:uiPriority w:val="9"/>
    <w:rPr>
      <w:rFonts w:ascii="Times New Roman" w:hAnsi="Times New Roman" w:eastAsia="仿宋"/>
      <w:b/>
      <w:bCs/>
      <w:sz w:val="24"/>
      <w:szCs w:val="28"/>
    </w:rPr>
  </w:style>
  <w:style w:type="character" w:customStyle="1" w:styleId="20">
    <w:name w:val="标题 6 字符"/>
    <w:basedOn w:val="13"/>
    <w:link w:val="7"/>
    <w:uiPriority w:val="9"/>
    <w:rPr>
      <w:rFonts w:ascii="Times New Roman" w:hAnsi="Times New Roman" w:eastAsia="仿宋" w:cstheme="majorBidi"/>
      <w:b/>
      <w:bCs/>
      <w:sz w:val="24"/>
      <w:szCs w:val="24"/>
    </w:rPr>
  </w:style>
  <w:style w:type="character" w:customStyle="1" w:styleId="21">
    <w:name w:val="标题 字符"/>
    <w:basedOn w:val="13"/>
    <w:link w:val="12"/>
    <w:qFormat/>
    <w:uiPriority w:val="10"/>
    <w:rPr>
      <w:rFonts w:ascii="Times New Roman" w:hAnsi="Times New Roman" w:eastAsia="仿宋" w:cstheme="majorBidi"/>
      <w:b/>
      <w:bCs/>
      <w:sz w:val="24"/>
      <w:szCs w:val="32"/>
    </w:rPr>
  </w:style>
  <w:style w:type="character" w:customStyle="1" w:styleId="22">
    <w:name w:val="标题 7 字符"/>
    <w:basedOn w:val="13"/>
    <w:link w:val="8"/>
    <w:uiPriority w:val="9"/>
    <w:rPr>
      <w:rFonts w:ascii="Times New Roman" w:hAnsi="Times New Roman" w:eastAsia="华文宋体"/>
      <w:b/>
      <w:bCs/>
      <w:sz w:val="24"/>
      <w:szCs w:val="24"/>
    </w:rPr>
  </w:style>
  <w:style w:type="character" w:customStyle="1" w:styleId="23">
    <w:name w:val="标题 8 字符"/>
    <w:basedOn w:val="13"/>
    <w:link w:val="9"/>
    <w:uiPriority w:val="9"/>
    <w:rPr>
      <w:rFonts w:ascii="Times New Roman" w:hAnsi="Times New Roman" w:eastAsia="仿宋" w:cstheme="majorBidi"/>
      <w:sz w:val="24"/>
      <w:szCs w:val="24"/>
    </w:rPr>
  </w:style>
  <w:style w:type="paragraph" w:customStyle="1" w:styleId="24">
    <w:name w:val="List Paragraph"/>
    <w:basedOn w:val="1"/>
    <w:qFormat/>
    <w:uiPriority w:val="34"/>
    <w:pPr>
      <w:ind w:firstLine="420" w:firstLineChars="200"/>
    </w:pPr>
  </w:style>
  <w:style w:type="character" w:customStyle="1" w:styleId="25">
    <w:name w:val="页眉 字符"/>
    <w:basedOn w:val="13"/>
    <w:link w:val="11"/>
    <w:uiPriority w:val="99"/>
    <w:rPr>
      <w:rFonts w:ascii="Times New Roman" w:hAnsi="Times New Roman" w:eastAsia="华文宋体"/>
      <w:sz w:val="18"/>
      <w:szCs w:val="18"/>
    </w:rPr>
  </w:style>
  <w:style w:type="character" w:customStyle="1" w:styleId="26">
    <w:name w:val="页脚 字符"/>
    <w:basedOn w:val="13"/>
    <w:link w:val="10"/>
    <w:uiPriority w:val="99"/>
    <w:rPr>
      <w:rFonts w:ascii="Times New Roman" w:hAnsi="Times New Roman" w:eastAsia="华文宋体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347</Words>
  <Characters>1982</Characters>
  <Lines>16</Lines>
  <Paragraphs>4</Paragraphs>
  <ScaleCrop>false</ScaleCrop>
  <LinksUpToDate>false</LinksUpToDate>
  <CharactersWithSpaces>2325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2020-03-28T15:00:00Z</dcterms:created>
  <dc:creator>姜 超</dc:creator>
  <cp:lastModifiedBy>超</cp:lastModifiedBy>
  <dcterms:modified xsi:type="dcterms:W3CDTF">2020-05-31T04:41:01Z</dcterms:modified>
  <cp:revision>67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