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服务器设计框架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设计目标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伸缩性（Scalability）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架构演变</w:t>
      </w:r>
    </w:p>
    <w:p>
      <w:pPr>
        <w:pStyle w:val="4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C/S+B/S架构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一个典型的服务器结构：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超出数据库连接数</w:t>
      </w:r>
      <w:r>
        <w:rPr>
          <w:rFonts w:hint="default" w:ascii="Times New Roman" w:hAnsi="Times New Roman" w:cs="Times New Roman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超出时限</w:t>
      </w:r>
      <w:r>
        <w:rPr>
          <w:rFonts w:hint="default" w:ascii="Times New Roman" w:hAnsi="Times New Roman" w:cs="Times New Roman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缓存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分布式架构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有日志系统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可配置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需要考虑资源的使用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syslog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应用程序使用syslog函数和守护进程通信：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#include</w:t>
      </w:r>
      <w:r>
        <w:rPr>
          <w:rFonts w:hint="default" w:ascii="Times New Roman" w:hAnsi="Times New Roman" w:cs="Times New Roman"/>
        </w:rPr>
        <w:t xml:space="preserve"> &lt;syslog.h&gt;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void syslog(int priority, const char* message, …);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后台进程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关闭其他打开的文件描述符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设计模型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循环式模式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这种模式没有充分利用多核CPU，不适合执行时间长的服务，</w:t>
      </w:r>
      <w:r>
        <w:rPr>
          <w:rFonts w:hint="default" w:ascii="Times New Roman" w:hAnsi="Times New Roman" w:cs="Times New Roman"/>
          <w:color w:val="FF0000"/>
        </w:rPr>
        <w:t>比较适用于</w:t>
      </w:r>
      <w:r>
        <w:rPr>
          <w:rFonts w:hint="default" w:ascii="Times New Roman" w:hAnsi="Times New Roman" w:cs="Times New Roman"/>
          <w:color w:val="FF0000"/>
          <w:u w:val="single"/>
        </w:rPr>
        <w:t>短连接</w:t>
      </w:r>
      <w:r>
        <w:rPr>
          <w:rFonts w:hint="default" w:ascii="Times New Roman" w:hAnsi="Times New Roman" w:cs="Times New Roman"/>
          <w:color w:val="FF0000"/>
        </w:rPr>
        <w:t>的服务，如果需要长连接则需要在read和write之间不断循环，</w:t>
      </w:r>
      <w:r>
        <w:rPr>
          <w:rFonts w:hint="default" w:ascii="Times New Roman" w:hAnsi="Times New Roman" w:cs="Times New Roman"/>
          <w:color w:val="FF0000"/>
          <w:u w:val="single"/>
        </w:rPr>
        <w:t>只能服务一个客户端</w:t>
      </w:r>
      <w:r>
        <w:rPr>
          <w:rFonts w:hint="default" w:ascii="Times New Roman" w:hAnsi="Times New Roman" w:cs="Times New Roman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高性能网络服务器不能采用循环式模式。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并发式模型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多进程并发服务器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客户端操作基本步骤（客户端无特殊操作）：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socket创建监听套接字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bind绑定地址结构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listen设置监听上限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accept创建cfd负责实际的socket连接处理（每个accept都创建一个进程）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accept();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//接收客户端请求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pid = fork();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if(0==pid)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//处理结果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子进程：close(lfd)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父进程：close(cfd)，注册信号捕获函数SIGCHLD，在回调函数中完成子进程回收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多线程并发服务器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服务端基本操作：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socket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bind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listen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accept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cfd = accept(lfd);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pthread_create(&amp;tid,NULL,tfn,NULL);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子线程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*tfn(void *args)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close(lfd);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read();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多路IO复用服务器：select/poll/epoll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color w:val="FF0000"/>
        </w:rPr>
        <w:t>并发式模型</w:t>
      </w:r>
      <w:r>
        <w:rPr>
          <w:rFonts w:hint="default" w:ascii="Times New Roman" w:hAnsi="Times New Roman" w:cs="Times New Roman"/>
          <w:color w:val="FF0000"/>
          <w:u w:val="single"/>
        </w:rPr>
        <w:t>每一个连接都有一个进程或线程来处理连接</w:t>
      </w:r>
      <w:r>
        <w:rPr>
          <w:rFonts w:hint="default" w:ascii="Times New Roman" w:hAnsi="Times New Roman" w:cs="Times New Roman"/>
          <w:color w:val="FF0000"/>
        </w:rPr>
        <w:t>，在建立和销毁线程或进程时需要建立和释放连接，消耗也比较大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Reactor模型(</w:t>
      </w:r>
      <w:r>
        <w:rPr>
          <w:rFonts w:hint="default" w:ascii="Times New Roman" w:hAnsi="Times New Roman" w:cs="Times New Roman"/>
        </w:rPr>
        <w:t>epoll)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Reactor模型可以在</w:t>
      </w:r>
      <w:r>
        <w:rPr>
          <w:rFonts w:hint="default" w:ascii="Times New Roman" w:hAnsi="Times New Roman" w:cs="Times New Roman"/>
          <w:color w:val="FF0000"/>
          <w:u w:val="single"/>
        </w:rPr>
        <w:t>一个线程</w:t>
      </w:r>
      <w:r>
        <w:rPr>
          <w:rFonts w:hint="default" w:ascii="Times New Roman" w:hAnsi="Times New Roman" w:cs="Times New Roman"/>
          <w:color w:val="FF0000"/>
        </w:rPr>
        <w:t>中并发处理多个请求</w:t>
      </w:r>
      <w:r>
        <w:rPr>
          <w:rFonts w:hint="default" w:ascii="Times New Roman" w:hAnsi="Times New Roman" w:cs="Times New Roman"/>
        </w:rPr>
        <w:t>，缺点是</w:t>
      </w:r>
      <w:r>
        <w:rPr>
          <w:rFonts w:hint="default" w:ascii="Times New Roman" w:hAnsi="Times New Roman" w:cs="Times New Roman"/>
          <w:color w:val="FF0000"/>
          <w:u w:val="single"/>
        </w:rPr>
        <w:t>没有充分利用多核CPU，不适用执行时间比较长的服务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 w:firstLineChars="0"/>
        <w:rPr>
          <w:rFonts w:hint="default" w:ascii="Times New Roman" w:hAnsi="Times New Roman" w:eastAsia="华文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注：Reactor是纯异步。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default" w:ascii="Times New Roman" w:hAnsi="Times New Roman" w:cs="Times New Roman"/>
        </w:rPr>
        <w:t>+threads</w:t>
      </w:r>
      <w:r>
        <w:rPr>
          <w:rFonts w:hint="default" w:ascii="Times New Roman" w:hAnsi="Times New Roman" w:cs="Times New Roman"/>
        </w:rPr>
        <w:t>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color w:val="FF0000"/>
          <w:u w:val="single"/>
        </w:rPr>
        <w:t>Reactor模型只适用于执行时间短的服务，如果需要处理长时间连接请求，可以引入线程池</w:t>
      </w:r>
      <w:r>
        <w:rPr>
          <w:rFonts w:hint="default" w:ascii="Times New Roman" w:hAnsi="Times New Roman" w:cs="Times New Roman"/>
          <w:color w:val="FF0000"/>
        </w:rPr>
        <w:t>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该模型的缺点在于</w:t>
      </w:r>
      <w:r>
        <w:rPr>
          <w:rFonts w:hint="default" w:ascii="Times New Roman" w:hAnsi="Times New Roman" w:cs="Times New Roman"/>
          <w:color w:val="FF0000"/>
          <w:u w:val="single"/>
        </w:rPr>
        <w:t>Reactor只能在一个线程中，不能充分利用多核CPU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default" w:ascii="Times New Roman" w:hAnsi="Times New Roman" w:cs="Times New Roman"/>
        </w:rPr>
        <w:t xml:space="preserve">s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</w:rPr>
        <w:t xml:space="preserve"> thread</w:t>
      </w:r>
      <w:r>
        <w:rPr>
          <w:rFonts w:hint="default" w:ascii="Times New Roman" w:hAnsi="Times New Roman" w:cs="Times New Roman"/>
        </w:rPr>
        <w:t>模型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对比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功能模块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I/O模型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一个IO操作其实分成了两个步骤：发起IO请求和实际的IO操作。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阻塞IO和非阻塞IO</w:t>
      </w:r>
      <w:r>
        <w:rPr>
          <w:rFonts w:hint="default" w:ascii="Times New Roman" w:hAnsi="Times New Roman" w:cs="Times New Roman"/>
          <w:lang w:val="en-US" w:eastAsia="zh-CN"/>
        </w:rPr>
        <w:t>的区别在于第一步：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发起IO请求是否会被阻塞，如果阻塞直到完成那么就是传统的阻塞IO；如果不阻塞，那么就是非阻塞IO。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同步IO和异步IO</w:t>
      </w:r>
      <w:r>
        <w:rPr>
          <w:rFonts w:hint="default" w:ascii="Times New Roman" w:hAnsi="Times New Roman" w:cs="Times New Roman"/>
          <w:lang w:val="en-US" w:eastAsia="zh-CN"/>
        </w:rPr>
        <w:t>的区别就在于第二个步骤是否阻塞，如果实际的IO读写阻塞请求进程，那么就是同步IO，因此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阻塞IO、非阻塞IO、IO复用、信号驱动IO都是同步IO</w:t>
      </w:r>
      <w:r>
        <w:rPr>
          <w:rFonts w:hint="default" w:ascii="Times New Roman" w:hAnsi="Times New Roman" w:cs="Times New Roman"/>
          <w:lang w:val="en-US" w:eastAsia="zh-CN"/>
        </w:rPr>
        <w:t>；如果不阻塞，而是操作系统帮你做完IO操作再将结果返回给你，那么就是异步IO。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BIO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客户端代码：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//Bind，Connect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 client = new Socket("127.0.0.1",7777);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//读写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PrintWriter pw = new PrintWriter(client.getOutputStream());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BufferedReader br=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new BufferedReader(new InputStreamReader(System.in));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pw.write(br.readLine());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//Close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pw.close();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br.close();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服务端代码：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 socket;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//Bind，Listen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ServerSocket ss = new ServerSocket(7777);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while (true) {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//Accept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socket = ss.accept();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//一般新建一个线程执行读写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BufferedReader br = new BufferedReader(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new InputStreamReader(socket  .getInputStream()));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System.out.println("you input is : " + br.readLine());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模型图如下所示：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93895" cy="1861185"/>
            <wp:effectExtent l="0" t="0" r="190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模型简单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编码简单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性能瓶颈低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优缺点很明显。这里主要说下缺点：</w:t>
      </w:r>
      <w:r>
        <w:rPr>
          <w:rFonts w:hint="default" w:ascii="Times New Roman" w:hAnsi="Times New Roman" w:cs="Times New Roman"/>
          <w:b/>
          <w:bCs/>
          <w:color w:val="FF0000"/>
          <w:lang w:val="en-US" w:eastAsia="zh-CN"/>
        </w:rPr>
        <w:t>主要瓶颈在线程上</w:t>
      </w:r>
      <w:r>
        <w:rPr>
          <w:rFonts w:hint="default" w:ascii="Times New Roman" w:hAnsi="Times New Roman" w:cs="Times New Roman"/>
          <w:lang w:val="en-US" w:eastAsia="zh-CN"/>
        </w:rPr>
        <w:t>。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每个连接都会建立一个线程</w:t>
      </w:r>
      <w:r>
        <w:rPr>
          <w:rFonts w:hint="default" w:ascii="Times New Roman" w:hAnsi="Times New Roman" w:cs="Times New Roman"/>
          <w:lang w:val="en-US" w:eastAsia="zh-CN"/>
        </w:rPr>
        <w:t>。虽然线程消耗比进程小，但是一台机器实际上能建立的有效线程有限，以Java来说，1.5以后，一个线程大致消耗1M内存！且随着线程数量的增加，CPU切换线程上下文的消耗也随之增加，在高过某个阀值后，继续增加线程，性能不增反降！而同样因为一个连接就新建一个线程，所以编码模型很简单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就性能瓶颈这一点，就确定了BIO并不适合进行高性能服务器的开发</w:t>
      </w:r>
      <w:r>
        <w:rPr>
          <w:rFonts w:hint="default" w:ascii="Times New Roman" w:hAnsi="Times New Roman" w:cs="Times New Roman"/>
          <w:lang w:val="en-US" w:eastAsia="zh-CN"/>
        </w:rPr>
        <w:t>！像Tomcat这样的Web服务器，从7开始就从BIO改成了NIO，来提高服务器性能！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NIO客户端代码（连接）：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//获取socket通道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SocketChannel channel = SocketChannel.open();    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channel.configureBlocking(false);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//获得通道管理器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selector=Selector.open();    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channel.connect(new InetSocketAddress(serverIp, port));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//为该通道注册SelectionKey.OP_CONNECT事件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channel.register(selector, SelectionKey.OP_CONNECT);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NIO客户端代码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监听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while(true){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//选择注册过的io操作的事件(第一次为SelectionKey.OP_CONNECT)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selector.select();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while(SelectionKey key : selector.selectedKeys()){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if(key.isConnectable()){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channel=(SocketChannel)key.channel();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if(channel.isConnectionPending()){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channel.finishConnect();//如果正在连接，则完成连接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channel.register(selector, SelectionKey.OP_READ);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}else if(key.isReadable()){ //有可读数据事件。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ByteBuffer buffer = ByteBuffer.allocate(10);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channel.read(buffer);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byte[] data = buffer.array();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String message = new String(data);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System.out.println("recevie message from server:, size:"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+ buffer.position() + " msg: " + message);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NIO服务端代码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连接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//获取一个ServerSocket通道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ServerSocketChannel serverChannel = ServerSocketChannel.open();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serverChannel.configureBlocking(false);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serverChannel.socket().bind(new InetSocketAddress(port));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//获取通道管理器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selector = Selector.open();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//将通道管理器与通道绑定，并为该通道注册SelectionKey.OP_ACCEPT事件，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serverChannel.register(selector, SelectionKey.OP_ACCEPT);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NIO服务端代码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监听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while(true){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//当有注册的事件到达时，方法返回，否则阻塞。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selector.select();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for(SelectionKey key : selector.selectedKeys()){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if(key.isAcceptable()){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ServerSocketChannel server =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 (ServerSocketChannel)key.channel();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server.accept();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channel.write(ByteBuffer.wrap(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new String("send message to client").getBytes()));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//在与客户端连接成功后，为客户端通道注册SelectionKey.OP_READ事件。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channel.register(selector, SelectionKey.OP_READ);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}else if(key.isReadable()){//有可读数据事件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ByteBuffer buffer = ByteBuffer.allocate(10);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int read = channel.read(buffer);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byte[] data = buffer.array();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String message = new String(data);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System.out.println("receive message from client, size:"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+ buffer.position() + " msg: " + message);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NIO模型示例如下：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32045" cy="1021715"/>
            <wp:effectExtent l="0" t="0" r="1905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Acceptor注册Selector，监听accept事件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当客户端连接后，触发accept事件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服务器构建对应的Channel，并在其上注册Selector，监听读写事件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当发生读写事件后，进行相应的读写处理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优点</w:t>
      </w:r>
      <w:r>
        <w:rPr>
          <w:rFonts w:hint="eastAsia" w:cs="Times New Roman"/>
          <w:b/>
          <w:bCs/>
          <w:lang w:val="en-US"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性能瓶颈高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缺点</w:t>
      </w:r>
      <w:r>
        <w:rPr>
          <w:rFonts w:hint="eastAsia" w:cs="Times New Roman"/>
          <w:b/>
          <w:bCs/>
          <w:lang w:val="en-US"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模型复杂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编码复杂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需处理半包问题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NIO的优缺点和BIO就完全相反了!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性能高，不用一个连接就建一个线程，</w:t>
      </w:r>
      <w:r>
        <w:rPr>
          <w:rFonts w:hint="default" w:ascii="Times New Roman" w:hAnsi="Times New Roman" w:cs="Times New Roman"/>
          <w:b/>
          <w:bCs/>
          <w:color w:val="FF0000"/>
          <w:lang w:val="en-US" w:eastAsia="zh-CN"/>
        </w:rPr>
        <w:t>可以一个线程处理所有的连接</w:t>
      </w:r>
      <w:r>
        <w:rPr>
          <w:rFonts w:hint="default" w:ascii="Times New Roman" w:hAnsi="Times New Roman" w:cs="Times New Roman"/>
          <w:lang w:val="en-US" w:eastAsia="zh-CN"/>
        </w:rPr>
        <w:t>！相应的，编码就复杂很多，从上面的代码就可以明显体会到了。还有一个问题，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由于是非阻塞的，应用无法知道什么时候消息读完了，就存在了半包问题</w:t>
      </w:r>
      <w:r>
        <w:rPr>
          <w:rFonts w:hint="default" w:ascii="Times New Roman" w:hAnsi="Times New Roman" w:cs="Times New Roman"/>
          <w:lang w:val="en-US" w:eastAsia="zh-CN"/>
        </w:rPr>
        <w:t>！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半包问题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88845" cy="1430655"/>
            <wp:effectExtent l="0" t="0" r="1905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我们知道TCP/IP在发送消息的时候，可能会拆包</w:t>
      </w:r>
      <w:r>
        <w:rPr>
          <w:rFonts w:hint="eastAsia" w:cs="Times New Roman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这就导致接收端无法知道什么时候收到的数据是一个完整的数据。例如:发送端分别发送了ABC,DEF,GHI三条信息，发送时被拆成了AB,CDRFG,H,I这四个包进行发送，接受端如何将其进行还原呢？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在BIO模型中，当读不到数据后会阻塞，而NIO中不会</w:t>
      </w:r>
      <w:r>
        <w:rPr>
          <w:rFonts w:hint="eastAsia" w:cs="Times New Roman"/>
          <w:color w:val="FF0000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所以需要自行进行处理</w:t>
      </w:r>
      <w:r>
        <w:rPr>
          <w:rFonts w:hint="eastAsia" w:cs="Times New Roman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例如，以换行符作为判断依据，或者定长消息发生，或者自定义协议！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NIO虽然性能高，但是编码复杂，且需要处理半包问题！为了方便的进行NIO开发，就有了Reactor模型</w:t>
      </w:r>
      <w:r>
        <w:rPr>
          <w:rFonts w:hint="eastAsia" w:cs="Times New Roman"/>
          <w:lang w:val="en-US" w:eastAsia="zh-CN"/>
        </w:rPr>
        <w:t>！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AIO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事件处理模型</w:t>
      </w:r>
    </w:p>
    <w:p>
      <w:pPr>
        <w:ind w:firstLine="420" w:firstLineChars="0"/>
        <w:rPr>
          <w:rFonts w:hint="default"/>
        </w:rPr>
      </w:pPr>
      <w:r>
        <w:rPr>
          <w:rFonts w:hint="default"/>
          <w:color w:val="FF0000"/>
        </w:rPr>
        <w:t>Reactor模式是处理并发I/O比较常见的一种模式，用于同步I/O</w:t>
      </w:r>
      <w:r>
        <w:rPr>
          <w:rFonts w:hint="default"/>
        </w:rPr>
        <w:t>，中心思想是将所有要处理的I/O事件注册到一个中心I/O多路复用器上，同时主线程/进程阻塞在多路复用器上；一旦有I/O事件到来或是准备就绪(文件描述符或socket可读、写)，多路复用器返回并将事先注册的相应I/O事件分发到对应的处理器中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actor是一种事件驱动机制，和普通函数调用的不同之处在于：应用程序不是主动的调用某个API完成处理，而是恰恰相反，Reactor逆置了事件处理流程，应用程序需要提供相应的接口并注册到Reactor上，如果相应的事件发生，Reactor将主动调用应用程序注册的接口，这些接口又称为“回调函数”。用“好莱坞原则”来形容Reactor再合适不过了：不要打电话给我们，我们会打电话通知你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Reactor模式与Observer模式在某些方面极为相似：当一个主体发生改变时，所有依属体都得到通知。不过，观察者模式与单个事件源关联，而反应器模式则与多个事件源关联 。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服务器一般处理三类事件：</w:t>
      </w:r>
      <w:r>
        <w:rPr>
          <w:rFonts w:hint="default" w:ascii="Times New Roman" w:hAnsi="Times New Roman" w:cs="Times New Roman"/>
          <w:color w:val="FF0000"/>
        </w:rPr>
        <w:t>I/O，信号，定时器事件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default" w:ascii="Times New Roman" w:hAnsi="Times New Roman" w:cs="Times New Roman"/>
          <w:color w:val="FF0000"/>
        </w:rPr>
        <w:t>，如果有事件发生，则立即通知工作线程（即逻辑单元）</w:t>
      </w:r>
      <w:r>
        <w:rPr>
          <w:rFonts w:hint="default" w:ascii="Times New Roman" w:hAnsi="Times New Roman" w:cs="Times New Roman"/>
        </w:rPr>
        <w:t>，除此之外，</w:t>
      </w:r>
      <w:r>
        <w:rPr>
          <w:rFonts w:hint="default" w:ascii="Times New Roman" w:hAnsi="Times New Roman" w:cs="Times New Roman"/>
          <w:color w:val="FF0000"/>
        </w:rPr>
        <w:t>主线程不做其他实施性的工作，读写数据，接收新的连接以及处理客户请求的工作都在线程中完成</w:t>
      </w:r>
      <w:r>
        <w:rPr>
          <w:rFonts w:hint="default" w:ascii="Times New Roman" w:hAnsi="Times New Roman" w:cs="Times New Roman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b/>
          <w:color w:val="FF0000"/>
        </w:rPr>
        <w:t>Nginx就是基于Reactor模型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Reactor中的组件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Reactor是IO事件的派发者。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Acceptor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Acceptor接受client连接，建立对应client的Handler，并向Reactor注册此Handler。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Handler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和一个client通讯的实体，按这样的过程实现业务的处理。一般在基本的Handler基础上还会有更进一步的层次划分， 用来抽象诸如decode，process和encoder这些过程。比如对Web Server而言，decode通常是HTTP请求的解析， process的过程会进一步涉及到Listener和Servlet的调用。业务逻辑的处理在Reactor模式里被分散的IO事件所打破， 所以Handler需要有适当的机制在所需的信息还不全（读到一半）的时候保存上下文，并在下一次IO事件到来的时候（另一半可读了）能继续中断的处理。为了简化设计，Handler通常被设计成状态机，按GoF的state pattern来实现。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对应上面的NIO代码来看</w:t>
      </w:r>
      <w:r>
        <w:rPr>
          <w:rFonts w:hint="eastAsia" w:cs="Times New Roman"/>
          <w:lang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Reactor：相当于有分发功能的Selector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Acceptor：NIO中建立连接的那个判断分支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Handler：消息读写处理等操作类</w:t>
      </w:r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Reactor模型的工作流程：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主线程注册就绪事件（</w:t>
      </w:r>
      <w:r>
        <w:rPr>
          <w:rFonts w:hint="default" w:ascii="Times New Roman" w:hAnsi="Times New Roman" w:cs="Times New Roman"/>
          <w:color w:val="FF0000"/>
        </w:rPr>
        <w:t>epoll往内核事件表中注册</w:t>
      </w:r>
      <w:r>
        <w:rPr>
          <w:rFonts w:hint="default" w:ascii="Times New Roman" w:hAnsi="Times New Roman" w:cs="Times New Roman"/>
        </w:rPr>
        <w:t>）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工作线程处理请求队列中的事件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主线程等待连接可写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可写时，主线程将可写事件放入请求队列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工作线程往socket上写入服务器处理客户请求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default" w:ascii="Times New Roman" w:hAnsi="Times New Roman" w:cs="Times New Roman"/>
          <w:color w:val="FF0000"/>
        </w:rPr>
        <w:t>从线程池和Reactor的选择上</w:t>
      </w:r>
      <w:r>
        <w:rPr>
          <w:rFonts w:hint="default" w:ascii="Times New Roman" w:hAnsi="Times New Roman" w:cs="Times New Roman"/>
        </w:rPr>
        <w:t>可以细分为如下几种：</w:t>
      </w:r>
    </w:p>
    <w:p>
      <w:pPr>
        <w:pStyle w:val="5"/>
        <w:rPr>
          <w:rFonts w:hint="default"/>
        </w:rPr>
      </w:pPr>
      <w:r>
        <w:rPr>
          <w:rFonts w:hint="default"/>
        </w:rPr>
        <w:t>Reactor单线程模型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 这是最简单的单Reactor单线程模型。Reactor线程是个多面手，负责多路分离套接字，Accept新连接，并分派请求到处理器链中。</w:t>
      </w:r>
      <w:r>
        <w:rPr>
          <w:rFonts w:hint="default"/>
          <w:color w:val="FF0000"/>
        </w:rPr>
        <w:t>该模型适用于处理器链中业务处理组件能快速完成的场景。</w:t>
      </w:r>
      <w:r>
        <w:rPr>
          <w:rFonts w:hint="default"/>
        </w:rPr>
        <w:t>不过这种单线程模型</w:t>
      </w:r>
      <w:r>
        <w:rPr>
          <w:rFonts w:hint="default"/>
          <w:color w:val="FF0000"/>
        </w:rPr>
        <w:t>不能充分利用多核资源</w:t>
      </w:r>
      <w:r>
        <w:rPr>
          <w:rFonts w:hint="default"/>
        </w:rPr>
        <w:t>，所以</w:t>
      </w:r>
      <w:r>
        <w:rPr>
          <w:rFonts w:hint="default"/>
          <w:color w:val="FF0000"/>
        </w:rPr>
        <w:t>实际使用的不多</w:t>
      </w:r>
      <w:r>
        <w:rPr>
          <w:rFonts w:hint="default"/>
        </w:rPr>
        <w:t>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765550" cy="1499870"/>
            <wp:effectExtent l="0" t="0" r="635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这个模型和上面的NIO流程很类似，只是将消息相关处理独立到了Handler中去了！</w:t>
      </w: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681855" cy="1365250"/>
            <wp:effectExtent l="0" t="0" r="4445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虽然上面说到NIO一个线程就可以支持所有的IO处理。但是瓶颈也是显而易见的！我们看一个客户端的情况，如果这个客户端多次进行请求，如果在Handler中的处理速度较慢，那么后续的客户端请求都会被积压，导致响应变慢！所以引入了Reactor多线程模型!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Reactor多线程模型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该模型</w:t>
      </w:r>
      <w:r>
        <w:rPr>
          <w:rFonts w:hint="default"/>
          <w:color w:val="FF0000"/>
        </w:rPr>
        <w:t>在事件处理器（Handler）链部分采用了多线程（线程池）</w:t>
      </w:r>
      <w:r>
        <w:rPr>
          <w:rFonts w:hint="default"/>
        </w:rPr>
        <w:t>，也是后端程序常用的模型。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663950" cy="2306955"/>
            <wp:effectExtent l="0" t="0" r="12700" b="171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991735" cy="1437640"/>
            <wp:effectExtent l="0" t="0" r="184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Reactor多线程模型就是将Handler中的IO操作和非IO操作分开，操作IO的线程称为IO线程，非IO操作的线程称为工作线程!这样的话，客户端的请求会直接被丢到线程池中，客户端发送请求就不会堵塞！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但是当用户进一步增加的时候，Reactor会出现瓶颈！因为Reactor既要处理IO操作请求，又要响应连接请求！为了分担Reactor的负担，所以引入了主从Reactor模型!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主从Reactor模型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比起第二种模型，</w:t>
      </w:r>
      <w:r>
        <w:rPr>
          <w:rFonts w:hint="eastAsia"/>
          <w:lang w:val="en-US" w:eastAsia="zh-CN"/>
        </w:rPr>
        <w:t>多线程模式（多个Reactor），</w:t>
      </w:r>
      <w:r>
        <w:rPr>
          <w:rFonts w:hint="default"/>
        </w:rPr>
        <w:t>它是将Reactor分成两部分，</w:t>
      </w:r>
      <w:r>
        <w:rPr>
          <w:rFonts w:hint="default"/>
          <w:color w:val="FF0000"/>
        </w:rPr>
        <w:t>mainReactor负责监听并accept新连接，然后将建立的socket通过多路复用器（Acceptor）分派给subReactor。subReactor负责多路分离已连接的socket，读写网络数据；业务处理功能，其交给worker线程池完成</w:t>
      </w:r>
      <w:r>
        <w:rPr>
          <w:rFonts w:hint="default"/>
        </w:rPr>
        <w:t>。通常，</w:t>
      </w:r>
      <w:bookmarkStart w:id="0" w:name="_GoBack"/>
      <w:r>
        <w:rPr>
          <w:rFonts w:hint="default"/>
          <w:color w:val="FF0000"/>
          <w:u w:val="single"/>
        </w:rPr>
        <w:t>subReactor个数上可与CPU个数等同</w:t>
      </w:r>
      <w:bookmarkEnd w:id="0"/>
      <w:r>
        <w:rPr>
          <w:rFonts w:hint="default"/>
        </w:rPr>
        <w:t>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093845" cy="2442210"/>
            <wp:effectExtent l="0" t="0" r="1905" b="152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907280" cy="1214755"/>
            <wp:effectExtent l="0" t="0" r="762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主Reactor用于响应连接请求，从Reactor用于处理IO操作请求</w:t>
      </w:r>
      <w:r>
        <w:rPr>
          <w:rFonts w:hint="default" w:ascii="Times New Roman" w:hAnsi="Times New Roman" w:cs="Times New Roman"/>
        </w:rPr>
        <w:t>！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Proactor模型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Proactor是和异步I/O相关的。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Reactor模式中，事件分离者等待某个事件或者可应用或个操作的状态发生（比如文件描述符可读写，或者是socket可读写），事件分离器就把这个事件传给事先注册的处理器（事件处理函数或者回调函数），由后者来做实际的读写操作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Proactor模式中，事件处理者(或者代由事件分离者发起)直接发起一个异步读写操作(相当于请求)，而实际的工作是由操作系统来完成的。发起时，需要提供的参数包括用于存放读到数据的缓存区，读的数据大小，或者用于存放外发数据的缓存区，以及这个请求完后的回调函数等信息。事件分离者得知了这个请求，它默默等待这个请求的完成，然后转发完成事件给相应的事件处理者或者回调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可以看出两者的区别：Reactor是在事件发生时就通知事先注册的事件（读写由处理函数完成）；Proactor是在事件发生时进行异步I/O（读写由OS完成），待IO完成事件分离器才调度处理器来处理。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Proactor模型的工作流程：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主线程注册socket上的读完成事件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主线程处理其他逻辑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读事件完成，发送信号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应用程序调用信号处理函数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主线程继续其他逻辑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写入数据时，发送信号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应用程序使用信号处理函数来善后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同步I/O模拟Proactor模型的原理：</w:t>
      </w:r>
    </w:p>
    <w:p>
      <w:pPr>
        <w:pStyle w:val="24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主线程执行数据的读写，同时负责通知</w:t>
      </w:r>
    </w:p>
    <w:p>
      <w:pPr>
        <w:pStyle w:val="24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工作线程获取结果，对逻辑的结果进行处理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Reactor模型和Proactor模型的共性：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在连接或者监听socket上调用epoll_wait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工作线程处理连接上的事件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主线程和工作线程的沟通通过工作队列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高效的并发模型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并发模型的特点：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适用于I/O密集型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有多线程和多进程两种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I/O处理单元和多个逻辑单元协调完成任务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提高服务器性能方法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服务器性能四大杀手：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数据拷贝</w:t>
      </w:r>
      <w:r>
        <w:rPr>
          <w:rFonts w:hint="default" w:ascii="Times New Roman" w:hAnsi="Times New Roman" w:cs="Times New Roman"/>
        </w:rPr>
        <w:t>：可以使用缓存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环境/上下文切换</w:t>
      </w:r>
      <w:r>
        <w:rPr>
          <w:rFonts w:hint="default" w:ascii="Times New Roman" w:hAnsi="Times New Roman" w:cs="Times New Roman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内存分配</w:t>
      </w:r>
      <w:r>
        <w:rPr>
          <w:rFonts w:hint="default" w:ascii="Times New Roman" w:hAnsi="Times New Roman" w:cs="Times New Roman"/>
        </w:rPr>
        <w:t>：增加内存池，减少向操作系统申请内存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锁竞争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池：硬件资源充足，以硬件资源换取效率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池可以提高性能的原因：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静态资源无需重新分配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分配资源的系统调用很耗时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避免服务器对内核的频繁访问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分类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池根据不同的资源类型，可以分为多种：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线程池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内存池的作用：</w:t>
      </w:r>
    </w:p>
    <w:p>
      <w:pPr>
        <w:pStyle w:val="24"/>
        <w:numPr>
          <w:ilvl w:val="0"/>
          <w:numId w:val="17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存放大块数据</w:t>
      </w:r>
    </w:p>
    <w:p>
      <w:pPr>
        <w:pStyle w:val="24"/>
        <w:numPr>
          <w:ilvl w:val="0"/>
          <w:numId w:val="17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存放数据缓存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内存池创建的方法：</w:t>
      </w:r>
    </w:p>
    <w:p>
      <w:pPr>
        <w:pStyle w:val="24"/>
        <w:numPr>
          <w:ilvl w:val="0"/>
          <w:numId w:val="18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8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对于小块内存从内存池合适的链表中取出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进程/线程池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进程池和线程池的作用：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避免动态启动的时间开销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使得处理更加单一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充分利用硬件资源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进程池和线程池的注意事项：</w:t>
      </w:r>
    </w:p>
    <w:p>
      <w:pPr>
        <w:pStyle w:val="24"/>
        <w:numPr>
          <w:ilvl w:val="0"/>
          <w:numId w:val="2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典型的生产者消费者问题</w:t>
      </w:r>
    </w:p>
    <w:p>
      <w:pPr>
        <w:pStyle w:val="24"/>
        <w:numPr>
          <w:ilvl w:val="0"/>
          <w:numId w:val="2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注意访问共享资源存在的竞争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连接池的作用：</w:t>
      </w:r>
    </w:p>
    <w:p>
      <w:pPr>
        <w:pStyle w:val="24"/>
        <w:numPr>
          <w:ilvl w:val="0"/>
          <w:numId w:val="2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为创建新连接提速</w:t>
      </w:r>
    </w:p>
    <w:p>
      <w:pPr>
        <w:pStyle w:val="24"/>
        <w:numPr>
          <w:ilvl w:val="0"/>
          <w:numId w:val="2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可用于集群内部永久性连接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连接池创建的方法：</w:t>
      </w:r>
    </w:p>
    <w:p>
      <w:pPr>
        <w:pStyle w:val="24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预先分配固定数据的连接</w:t>
      </w:r>
    </w:p>
    <w:p>
      <w:pPr>
        <w:pStyle w:val="24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对每一个连接都分配相应的资源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减少数据复制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减少数据复制的原因：</w:t>
      </w:r>
    </w:p>
    <w:p>
      <w:pPr>
        <w:pStyle w:val="24"/>
        <w:numPr>
          <w:ilvl w:val="0"/>
          <w:numId w:val="2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磁盘I/O操作非常耗时</w:t>
      </w:r>
    </w:p>
    <w:p>
      <w:pPr>
        <w:pStyle w:val="24"/>
        <w:numPr>
          <w:ilvl w:val="0"/>
          <w:numId w:val="2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用户和内核之间的数据耗费系统资源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减少数据复制的方法：</w:t>
      </w:r>
    </w:p>
    <w:p>
      <w:pPr>
        <w:pStyle w:val="24"/>
        <w:numPr>
          <w:ilvl w:val="0"/>
          <w:numId w:val="2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在合适的地方使用“零拷贝”函数</w:t>
      </w:r>
    </w:p>
    <w:p>
      <w:pPr>
        <w:pStyle w:val="24"/>
        <w:numPr>
          <w:ilvl w:val="0"/>
          <w:numId w:val="2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使用共享内存传递信息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减少上下文切换和锁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减少上下文切换和锁的原因：</w:t>
      </w:r>
    </w:p>
    <w:p>
      <w:pPr>
        <w:pStyle w:val="24"/>
        <w:numPr>
          <w:ilvl w:val="0"/>
          <w:numId w:val="2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任务的切换存在很大的系统开销</w:t>
      </w:r>
    </w:p>
    <w:p>
      <w:pPr>
        <w:pStyle w:val="24"/>
        <w:numPr>
          <w:ilvl w:val="0"/>
          <w:numId w:val="2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锁使得并发程序编程串行执行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减少上下文切换和锁的方法：</w:t>
      </w:r>
    </w:p>
    <w:p>
      <w:pPr>
        <w:pStyle w:val="24"/>
        <w:numPr>
          <w:ilvl w:val="0"/>
          <w:numId w:val="2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开启的线程不要多于CPU的个数</w:t>
      </w:r>
    </w:p>
    <w:p>
      <w:pPr>
        <w:pStyle w:val="24"/>
        <w:numPr>
          <w:ilvl w:val="0"/>
          <w:numId w:val="2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减少并发程序的公共资源</w:t>
      </w:r>
    </w:p>
    <w:p>
      <w:pPr>
        <w:ind w:left="420"/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服务器调试技术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调整系统参数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修改最大文件描述符：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</w:rPr>
        <w:t>limit</w:t>
      </w:r>
      <w:r>
        <w:rPr>
          <w:rFonts w:hint="default" w:ascii="Times New Roman" w:hAnsi="Times New Roman" w:cs="Times New Roman"/>
        </w:rPr>
        <w:t xml:space="preserve"> –n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ulimit –SHn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在/</w:t>
      </w:r>
      <w:r>
        <w:rPr>
          <w:rFonts w:hint="default" w:ascii="Times New Roman" w:hAnsi="Times New Roman" w:cs="Times New Roman"/>
        </w:rPr>
        <w:t>etc/security/limits.conf</w:t>
      </w:r>
      <w:r>
        <w:rPr>
          <w:rFonts w:hint="default" w:ascii="Times New Roman" w:hAnsi="Times New Roman" w:cs="Times New Roman"/>
        </w:rPr>
        <w:t>文件中永久性修改：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</w:t>
      </w:r>
      <w:r>
        <w:rPr>
          <w:rFonts w:hint="default" w:ascii="Times New Roman" w:hAnsi="Times New Roman" w:cs="Times New Roman"/>
        </w:rPr>
        <w:t>ard</w:t>
      </w:r>
      <w:r>
        <w:rPr>
          <w:rFonts w:hint="default" w:ascii="Times New Roman" w:hAnsi="Times New Roman" w:cs="Times New Roman"/>
        </w:rPr>
        <w:t xml:space="preserve"> nofile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soft nofile max-file-number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修改系统级文件描述符：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sysctl</w:t>
      </w:r>
      <w:r>
        <w:rPr>
          <w:rFonts w:hint="default" w:ascii="Times New Roman" w:hAnsi="Times New Roman" w:cs="Times New Roman"/>
        </w:rPr>
        <w:t xml:space="preserve"> –w fs.file-max =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永久性修改系统级文件描述符：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</w:t>
      </w:r>
      <w:r>
        <w:rPr>
          <w:rFonts w:hint="default" w:ascii="Times New Roman" w:hAnsi="Times New Roman" w:cs="Times New Roman"/>
        </w:rPr>
        <w:t>.file-max = max-file-number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GDB调试器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步骤：gdb</w:t>
      </w:r>
      <w:r>
        <w:rPr>
          <w:rFonts w:hint="default" w:ascii="Times New Roman" w:hAnsi="Times New Roman" w:cs="Times New Roman"/>
        </w:rPr>
        <w:sym w:font="Wingdings" w:char="F0E0"/>
      </w:r>
      <w:r>
        <w:rPr>
          <w:rFonts w:hint="default" w:ascii="Times New Roman" w:hAnsi="Times New Roman" w:cs="Times New Roman"/>
        </w:rPr>
        <w:t>attach pid</w:t>
      </w:r>
      <w:r>
        <w:rPr>
          <w:rFonts w:hint="default" w:ascii="Times New Roman" w:hAnsi="Times New Roman" w:cs="Times New Roman"/>
        </w:rPr>
        <w:sym w:font="Wingdings" w:char="F0E0"/>
      </w:r>
      <w:r>
        <w:rPr>
          <w:rFonts w:hint="default" w:ascii="Times New Roman" w:hAnsi="Times New Roman" w:cs="Times New Roman"/>
        </w:rPr>
        <w:t>set follow-fork-mode mode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EDBE03B"/>
    <w:multiLevelType w:val="singleLevel"/>
    <w:tmpl w:val="5EDBE03B"/>
    <w:lvl w:ilvl="0" w:tentative="0">
      <w:start w:val="1"/>
      <w:numFmt w:val="lowerLetter"/>
      <w:suff w:val="nothing"/>
      <w:lvlText w:val="%1)"/>
      <w:lvlJc w:val="left"/>
    </w:lvl>
  </w:abstractNum>
  <w:abstractNum w:abstractNumId="18">
    <w:nsid w:val="5EDBE2CB"/>
    <w:multiLevelType w:val="singleLevel"/>
    <w:tmpl w:val="5EDBE2CB"/>
    <w:lvl w:ilvl="0" w:tentative="0">
      <w:start w:val="1"/>
      <w:numFmt w:val="lowerLetter"/>
      <w:suff w:val="nothing"/>
      <w:lvlText w:val="%1)"/>
      <w:lvlJc w:val="left"/>
    </w:lvl>
  </w:abstractNum>
  <w:abstractNum w:abstractNumId="19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21"/>
  </w:num>
  <w:num w:numId="6">
    <w:abstractNumId w:val="16"/>
  </w:num>
  <w:num w:numId="7">
    <w:abstractNumId w:val="17"/>
  </w:num>
  <w:num w:numId="8">
    <w:abstractNumId w:val="18"/>
  </w:num>
  <w:num w:numId="9">
    <w:abstractNumId w:val="22"/>
  </w:num>
  <w:num w:numId="10">
    <w:abstractNumId w:val="25"/>
  </w:num>
  <w:num w:numId="11">
    <w:abstractNumId w:val="10"/>
  </w:num>
  <w:num w:numId="12">
    <w:abstractNumId w:val="20"/>
  </w:num>
  <w:num w:numId="13">
    <w:abstractNumId w:val="4"/>
  </w:num>
  <w:num w:numId="14">
    <w:abstractNumId w:val="9"/>
  </w:num>
  <w:num w:numId="15">
    <w:abstractNumId w:val="6"/>
  </w:num>
  <w:num w:numId="16">
    <w:abstractNumId w:val="5"/>
  </w:num>
  <w:num w:numId="17">
    <w:abstractNumId w:val="12"/>
  </w:num>
  <w:num w:numId="18">
    <w:abstractNumId w:val="2"/>
  </w:num>
  <w:num w:numId="19">
    <w:abstractNumId w:val="0"/>
  </w:num>
  <w:num w:numId="20">
    <w:abstractNumId w:val="1"/>
  </w:num>
  <w:num w:numId="21">
    <w:abstractNumId w:val="7"/>
  </w:num>
  <w:num w:numId="22">
    <w:abstractNumId w:val="3"/>
  </w:num>
  <w:num w:numId="23">
    <w:abstractNumId w:val="24"/>
  </w:num>
  <w:num w:numId="24">
    <w:abstractNumId w:val="11"/>
  </w:num>
  <w:num w:numId="25">
    <w:abstractNumId w:val="19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836E4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2450072"/>
    <w:rsid w:val="05200B1E"/>
    <w:rsid w:val="05D67CBC"/>
    <w:rsid w:val="06AA5F9D"/>
    <w:rsid w:val="0AAB5CCE"/>
    <w:rsid w:val="0B1738D6"/>
    <w:rsid w:val="0E6F6E23"/>
    <w:rsid w:val="10EE32A5"/>
    <w:rsid w:val="17712394"/>
    <w:rsid w:val="18BA3555"/>
    <w:rsid w:val="1E07339A"/>
    <w:rsid w:val="201E3F9E"/>
    <w:rsid w:val="20944A8C"/>
    <w:rsid w:val="26585E86"/>
    <w:rsid w:val="27505759"/>
    <w:rsid w:val="2FBF579A"/>
    <w:rsid w:val="30ED0739"/>
    <w:rsid w:val="3285050F"/>
    <w:rsid w:val="33612524"/>
    <w:rsid w:val="34C915E5"/>
    <w:rsid w:val="35945CE4"/>
    <w:rsid w:val="369C40FA"/>
    <w:rsid w:val="3A8C3468"/>
    <w:rsid w:val="3AD8718C"/>
    <w:rsid w:val="3FA43441"/>
    <w:rsid w:val="43EB4615"/>
    <w:rsid w:val="44DC03AD"/>
    <w:rsid w:val="4B690C77"/>
    <w:rsid w:val="4EFE365A"/>
    <w:rsid w:val="513802AC"/>
    <w:rsid w:val="52EB0E34"/>
    <w:rsid w:val="5B785F62"/>
    <w:rsid w:val="5D215CDE"/>
    <w:rsid w:val="5DCA662F"/>
    <w:rsid w:val="5DDC1579"/>
    <w:rsid w:val="66250ED2"/>
    <w:rsid w:val="690E52D3"/>
    <w:rsid w:val="6AFC3254"/>
    <w:rsid w:val="6FD558EA"/>
    <w:rsid w:val="725E2C4A"/>
    <w:rsid w:val="726B30D9"/>
    <w:rsid w:val="77696F19"/>
    <w:rsid w:val="7A62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ascii="Times New Roman" w:hAnsi="Times New Roman" w:eastAsia="仿宋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="仿宋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2020-08-18T16:25:37Z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