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数据库连接是一种</w:t>
      </w:r>
      <w:r>
        <w:rPr>
          <w:rFonts w:hint="eastAsia"/>
          <w:color w:val="FF0000"/>
          <w:lang w:val="en-US" w:eastAsia="zh-CN"/>
        </w:rPr>
        <w:t>昂贵的资源</w:t>
      </w:r>
      <w:r>
        <w:rPr>
          <w:rFonts w:hint="eastAsia"/>
          <w:lang w:val="en-US" w:eastAsia="zh-CN"/>
        </w:rPr>
        <w:t>，创建数据库连接是一个耗时的操作，在多线程并发情况下尤为突出，对数据库连接的高效管理影响到程序的性能指标，数据库连接池正是针对该问题提出的。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数据库连接池负责分配、管理和释放数据库连接，它允许应用程序重复使用一个现有的数据库连接，而不是再重新建立一个新连接</w:t>
      </w:r>
      <w:r>
        <w:rPr>
          <w:rFonts w:hint="eastAsia"/>
          <w:lang w:val="en-US" w:eastAsia="zh-CN"/>
        </w:rPr>
        <w:t>，利用数据库连接池将明显提高对数据库操作的性能。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0430" cy="27362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32375" cy="2731135"/>
            <wp:effectExtent l="0" t="0" r="158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资源重用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由于数据库连接得到重用，避免了频繁创建、释放连接引起的大量性能开销。在减少系统性能消耗的基础上，增进了系统环境的平稳性（减少内存碎片以及数据库临时进程、线程的数量）。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更快的访问速度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在初始化过程中，往往已经创建了若干数据库连接置于池内备用。此时，连接池的初始化操作均已完成。对于业务请求处理而言，直接利用现有可用连接，避免了数据库连接初始化和释放过程的时间开销，从而缩减了系统整体的响应时间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新的资源分配手段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对于多应用共享同一数据库的系统而言，可在应用层通过数据库连接的配置，实现数据库连接技术。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统一的连接管理，避免数据库连接泄露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在较为完备的数据库连接池实现中，可根据预先的连接占用超时设定，强制收回被占用的连接，从而避免了常规数据库连接操作中可能出现的资源泄露。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线程池好处：</w:t>
      </w:r>
      <w:bookmarkStart w:id="0" w:name="_GoBack"/>
      <w:r>
        <w:rPr>
          <w:rFonts w:hint="eastAsia"/>
          <w:color w:val="FF0000"/>
          <w:lang w:val="en-US" w:eastAsia="zh-CN"/>
        </w:rPr>
        <w:t>重复利用，提高响应效率，统一管理</w:t>
      </w:r>
      <w:bookmarkEnd w:id="0"/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可以采用wait和notifyAll方式实现，也可以通过阻塞队列实现。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初始化连接池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配置数据库连接池的参数：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空闲线程数（初始化线程，还没有被使用）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活动线程数（正在被使用线程）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最大线程数（限制最多可创建）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释放连接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数据库连接池属于一种池化技术。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池化技术：</w:t>
      </w:r>
      <w:r>
        <w:rPr>
          <w:rFonts w:hint="eastAsia"/>
          <w:color w:val="FF0000"/>
          <w:lang w:val="en-US" w:eastAsia="zh-CN"/>
        </w:rPr>
        <w:t>HTTP访问（httpclient）、redis访问（redispool）、线程（线程池）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JDBC Pool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BoneCP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HikariCP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7AB79"/>
    <w:multiLevelType w:val="singleLevel"/>
    <w:tmpl w:val="5ED7AB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1D24AE"/>
    <w:multiLevelType w:val="singleLevel"/>
    <w:tmpl w:val="5F1D24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41002"/>
    <w:rsid w:val="0A063512"/>
    <w:rsid w:val="0E411018"/>
    <w:rsid w:val="159803FE"/>
    <w:rsid w:val="18130B86"/>
    <w:rsid w:val="219808B2"/>
    <w:rsid w:val="27740952"/>
    <w:rsid w:val="2775470C"/>
    <w:rsid w:val="2A441C42"/>
    <w:rsid w:val="325345EC"/>
    <w:rsid w:val="3C5E3E2A"/>
    <w:rsid w:val="3FAC5151"/>
    <w:rsid w:val="3FF37BE8"/>
    <w:rsid w:val="4119252D"/>
    <w:rsid w:val="434F12F8"/>
    <w:rsid w:val="4ADB2BAB"/>
    <w:rsid w:val="4BA0794D"/>
    <w:rsid w:val="4C4E55CE"/>
    <w:rsid w:val="625A3B70"/>
    <w:rsid w:val="66B031D9"/>
    <w:rsid w:val="69881709"/>
    <w:rsid w:val="754C2154"/>
    <w:rsid w:val="7CD10AF0"/>
    <w:rsid w:val="7E67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2020-08-23T14:58:11Z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