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color w:val="FF0000"/>
          <w:u w:val="single"/>
        </w:rPr>
        <w:t>每一个连接都有一个进程或线程来处理连接</w:t>
      </w:r>
      <w:r>
        <w:rPr>
          <w:rFonts w:hint="default" w:ascii="Times New Roman" w:hAnsi="Times New Roman" w:cs="Times New Roman"/>
          <w:color w:val="FF0000"/>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default" w:ascii="Times New Roman" w:hAnsi="Times New Roman" w:eastAsia="华文宋体" w:cs="Times New Roman"/>
          <w:lang w:val="en-US" w:eastAsia="zh-CN"/>
        </w:rPr>
      </w:pPr>
      <w:r>
        <w:rPr>
          <w:rFonts w:hint="default" w:ascii="Times New Roman" w:hAnsi="Times New Roman" w:cs="Times New Roman"/>
          <w:lang w:val="en-US" w:eastAsia="zh-CN"/>
        </w:rPr>
        <w:t>注：Reactor是纯异步。</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Reactor模式是处理并发I/O比较常见的一种模式，用于同步I/O，中心思想是</w:t>
      </w:r>
      <w:r>
        <w:rPr>
          <w:rFonts w:hint="eastAsia"/>
          <w:color w:val="FF0000"/>
          <w:lang w:val="en-US" w:eastAsia="zh-CN"/>
        </w:rPr>
        <w:t>将所有要处理的I/O事件注册到一个中心I/O多路复用器上，同时主线程/进程阻塞在多路复用器上</w:t>
      </w:r>
      <w:r>
        <w:rPr>
          <w:rFonts w:hint="eastAsia"/>
          <w:lang w:val="en-US" w:eastAsia="zh-CN"/>
        </w:rPr>
        <w:t>；一旦有I/O事件到来或是准备就绪(文件描述符或socket可读、写)，多路复用器返回并将事先注册的相应I/O事件分发到对应的处理器中。</w:t>
      </w:r>
    </w:p>
    <w:p>
      <w:pPr>
        <w:ind w:firstLine="420" w:firstLineChars="0"/>
        <w:rPr>
          <w:rFonts w:hint="eastAsia"/>
          <w:lang w:val="en-US" w:eastAsia="zh-CN"/>
        </w:rPr>
      </w:pPr>
      <w:r>
        <w:rPr>
          <w:rFonts w:hint="eastAsia"/>
          <w:lang w:val="en-US" w:eastAsia="zh-CN"/>
        </w:rPr>
        <w:t>Reactor是一种</w:t>
      </w:r>
      <w:r>
        <w:rPr>
          <w:rFonts w:hint="eastAsia"/>
          <w:color w:val="FF0000"/>
          <w:lang w:val="en-US" w:eastAsia="zh-CN"/>
        </w:rPr>
        <w:t>事件驱动机制</w:t>
      </w:r>
      <w:r>
        <w:rPr>
          <w:rFonts w:hint="eastAsia"/>
          <w:lang w:val="en-US" w:eastAsia="zh-CN"/>
        </w:rPr>
        <w:t>，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eastAsia"/>
          <w:lang w:val="en-US" w:eastAsia="zh-CN"/>
        </w:rPr>
      </w:pPr>
      <w:r>
        <w:rPr>
          <w:rFonts w:hint="eastAsia"/>
          <w:color w:val="FF0000"/>
          <w:lang w:val="en-US" w:eastAsia="zh-CN"/>
        </w:rPr>
        <w:t>Reactor模式与Observer模式在某些方面极为相似：当一个主体发生改变时，所有依属体都得到通知。不过，观察者模式与单个事件源关联，而反应器模式则与多个事件源关联</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在Reactor模式中，有5个关键的参与者：</w:t>
      </w:r>
    </w:p>
    <w:p>
      <w:pPr>
        <w:ind w:firstLine="420" w:firstLineChars="0"/>
        <w:rPr>
          <w:rFonts w:hint="eastAsia"/>
          <w:lang w:val="en-US" w:eastAsia="zh-CN"/>
        </w:rPr>
      </w:pPr>
      <w:r>
        <w:rPr>
          <w:rFonts w:hint="eastAsia"/>
          <w:lang w:val="en-US" w:eastAsia="zh-CN"/>
        </w:rPr>
        <w:t>描述符（handle）：由操作系统提供的资源，用于识别每一个事件，如Socket描述符、文件描述符、信号的值等。在Linux中，它用一个整数来表示。事件可以来自外部，如来自客户端的连接请求、数据等。事件也可以来自内部，如信号、定时器事件。</w:t>
      </w:r>
    </w:p>
    <w:p>
      <w:pPr>
        <w:ind w:firstLine="420" w:firstLineChars="0"/>
        <w:rPr>
          <w:rFonts w:hint="eastAsia"/>
          <w:lang w:val="en-US" w:eastAsia="zh-CN"/>
        </w:rPr>
      </w:pPr>
      <w:r>
        <w:rPr>
          <w:rFonts w:hint="eastAsia"/>
          <w:lang w:val="en-US" w:eastAsia="zh-CN"/>
        </w:rPr>
        <w:t>同步事件多路分离器（event demultiplexer）：事件的到来是随机的、异步的，无法预知程序何时收到一个客户连接请求或收到一个信号。所以程序要循环等待并处理事件，这就是事件循环。在事件循环中，等待事件一般使用I/O复用技术实现。在linux系统上一般是select、poll、epol_waitl等系统调用，用来等待一个或多个事件的发生。I/O框架库一般将各种I/O复用系统调用封装成统一的接口，称为事件多路分离器。调用者会被阻塞，直到分离器分离的描述符集上有事件发生。</w:t>
      </w:r>
    </w:p>
    <w:p>
      <w:pPr>
        <w:ind w:firstLine="420" w:firstLineChars="0"/>
        <w:rPr>
          <w:rFonts w:hint="eastAsia"/>
          <w:lang w:val="en-US" w:eastAsia="zh-CN"/>
        </w:rPr>
      </w:pPr>
      <w:r>
        <w:rPr>
          <w:rFonts w:hint="eastAsia"/>
          <w:lang w:val="en-US" w:eastAsia="zh-CN"/>
        </w:rPr>
        <w:t>事件处理器（event handler）：I/O框架库提供的事件处理器通常是由一个或多个模板函数组成的接口。这些模板函数描述了和应用程序相关的对某个事件的操作，用户需要继承它来实现自己的事件处理器，即具体事件处理器。因此，事件处理器中的回调函数一般声明为虚函数，以支持用户拓展。</w:t>
      </w:r>
    </w:p>
    <w:p>
      <w:pPr>
        <w:ind w:firstLine="420" w:firstLineChars="0"/>
        <w:rPr>
          <w:rFonts w:hint="eastAsia"/>
          <w:lang w:val="en-US" w:eastAsia="zh-CN"/>
        </w:rPr>
      </w:pPr>
      <w:r>
        <w:rPr>
          <w:rFonts w:hint="eastAsia"/>
          <w:lang w:val="en-US" w:eastAsia="zh-CN"/>
        </w:rPr>
        <w:t>具体的事件处理器（concrete event handler）：是事件处理器接口的实现。它实现了应用程序提供的某个服务。每个具体的事件处理器总和一个描述符相关。它使用描述符来识别事件、识别应用程序提供的服务。</w:t>
      </w:r>
    </w:p>
    <w:p>
      <w:pPr>
        <w:ind w:firstLine="420" w:firstLineChars="0"/>
        <w:rPr>
          <w:rFonts w:hint="eastAsia"/>
          <w:lang w:val="en-US" w:eastAsia="zh-CN"/>
        </w:rPr>
      </w:pPr>
      <w:r>
        <w:rPr>
          <w:rFonts w:hint="eastAsia"/>
          <w:lang w:val="en-US" w:eastAsia="zh-CN"/>
        </w:rPr>
        <w:t>Reactor 管理器（reactor）：定义了一些接口，用于应用程序控制事件调度，以及应用程序注册、删除事件处理器和相关的描述符。它是事件处理器的调度核心。Reactor管理器使用同步事件分离器来等待事件的发生。一旦事件发生，Reactor管理器先是分离每个事件，然后调度事件处理器，最后调用相关的模 板函数来处理这个事件。</w:t>
      </w:r>
    </w:p>
    <w:p>
      <w:pPr>
        <w:jc w:val="center"/>
        <w:rPr>
          <w:rFonts w:hint="eastAsia"/>
          <w:lang w:val="en-US" w:eastAsia="zh-CN"/>
        </w:rPr>
      </w:pPr>
      <w:r>
        <w:drawing>
          <wp:inline distT="0" distB="0" distL="114300" distR="114300">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4535805" cy="18497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出，是Reactor管理器并不是应用程序负责等待事件、分离事件和调度事件。Reactor并没有被具体的事件处理器调度，而是管理器调度具体的事件处理器，由事件处理器对发生的事件作出处理，这就是Hollywood原则。应用程序要做的仅仅是实现一个具体的事件处理器，然后把它注册到Reactor管理器中。接下来的工作由管理器来完成：如果有相应的事件发生，Reactor会主动调用具体的事件处理器，由事件处理器对发生的事件作出处理。</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4"/>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场景：长途客车在路途上，有人上车有人下车，但是乘客总是希望能够在客车上得到休息。</w:t>
      </w:r>
    </w:p>
    <w:p>
      <w:pPr>
        <w:ind w:firstLine="420" w:firstLineChars="0"/>
        <w:rPr>
          <w:rFonts w:hint="eastAsia"/>
          <w:lang w:val="en-US" w:eastAsia="zh-CN"/>
        </w:rPr>
      </w:pPr>
      <w:r>
        <w:rPr>
          <w:rFonts w:hint="eastAsia"/>
          <w:lang w:val="en-US" w:eastAsia="zh-CN"/>
        </w:rPr>
        <w:t>传统做法：每隔一段时间（或每一个站），司机或售票员对每一个乘客询问是否下车。</w:t>
      </w:r>
    </w:p>
    <w:p>
      <w:pPr>
        <w:ind w:firstLine="420" w:firstLineChars="0"/>
        <w:rPr>
          <w:rFonts w:hint="eastAsia"/>
          <w:lang w:val="en-US" w:eastAsia="zh-CN"/>
        </w:rPr>
      </w:pPr>
      <w:r>
        <w:rPr>
          <w:rFonts w:hint="eastAsia"/>
          <w:lang w:val="en-US" w:eastAsia="zh-CN"/>
        </w:rPr>
        <w:t>Reactor做法：汽车是乘客访问的主体（Reactor），乘客上车后，到售票员（acceptor）处登记，之后乘客便可以休息睡觉去了，当到达乘客所要到达的目的地时（指定的事件发生，乘客到了下车地点），售票员将其唤醒即可。</w:t>
      </w: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4"/>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4"/>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24"/>
        <w:widowControl w:val="0"/>
        <w:numPr>
          <w:ilvl w:val="0"/>
          <w:numId w:val="0"/>
        </w:numPr>
        <w:spacing w:line="360" w:lineRule="auto"/>
        <w:jc w:val="both"/>
        <w:rPr>
          <w:rFonts w:hint="default" w:ascii="Times New Roman" w:hAnsi="Times New Roman" w:cs="Times New Roman"/>
        </w:rPr>
      </w:pP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ind w:firstLine="420" w:firstLineChars="0"/>
        <w:rPr>
          <w:rFonts w:hint="default"/>
          <w:lang w:val="en-US" w:eastAsia="zh-CN"/>
        </w:rPr>
      </w:pPr>
      <w:r>
        <w:rPr>
          <w:rFonts w:hint="default"/>
          <w:lang w:val="en-US" w:eastAsia="zh-CN"/>
        </w:rPr>
        <w:t>数据库连接池属于一种池化技术。</w:t>
      </w:r>
    </w:p>
    <w:p>
      <w:pPr>
        <w:ind w:firstLine="420" w:firstLineChars="0"/>
        <w:rPr>
          <w:rFonts w:hint="default"/>
          <w:lang w:val="en-US" w:eastAsia="zh-CN"/>
        </w:rPr>
      </w:pPr>
      <w:r>
        <w:rPr>
          <w:rFonts w:hint="default"/>
          <w:lang w:val="en-US" w:eastAsia="zh-CN"/>
        </w:rPr>
        <w:t>池化技术：</w:t>
      </w:r>
      <w:r>
        <w:rPr>
          <w:rFonts w:hint="default"/>
          <w:b/>
          <w:bCs/>
          <w:color w:val="FF0000"/>
          <w:u w:val="single"/>
          <w:lang w:val="en-US" w:eastAsia="zh-CN"/>
        </w:rPr>
        <w:t>HTTP访问（httpclient）、redis访问（redispool）、线程（线程池）</w:t>
      </w:r>
      <w:r>
        <w:rPr>
          <w:rFonts w:hint="default"/>
          <w:lang w:val="en-US" w:eastAsia="zh-CN"/>
        </w:rPr>
        <w:t>。</w:t>
      </w:r>
    </w:p>
    <w:p>
      <w:pPr>
        <w:rPr>
          <w:rFonts w:hint="default"/>
        </w:rPr>
      </w:pPr>
      <w:bookmarkStart w:id="0" w:name="_GoBack"/>
      <w:bookmarkEnd w:id="0"/>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AB5CCE"/>
    <w:rsid w:val="0B1738D6"/>
    <w:rsid w:val="0D817303"/>
    <w:rsid w:val="0E113B1D"/>
    <w:rsid w:val="0E6F6E23"/>
    <w:rsid w:val="10EE32A5"/>
    <w:rsid w:val="17712394"/>
    <w:rsid w:val="18BA3555"/>
    <w:rsid w:val="1E07339A"/>
    <w:rsid w:val="1F9F5135"/>
    <w:rsid w:val="201E3F9E"/>
    <w:rsid w:val="20944A8C"/>
    <w:rsid w:val="26585E86"/>
    <w:rsid w:val="27505759"/>
    <w:rsid w:val="2FBF579A"/>
    <w:rsid w:val="30ED0739"/>
    <w:rsid w:val="3285050F"/>
    <w:rsid w:val="33612524"/>
    <w:rsid w:val="34C915E5"/>
    <w:rsid w:val="35945CE4"/>
    <w:rsid w:val="369C40FA"/>
    <w:rsid w:val="396D65E5"/>
    <w:rsid w:val="3A8C3468"/>
    <w:rsid w:val="3AD8718C"/>
    <w:rsid w:val="3B562D5D"/>
    <w:rsid w:val="3FA43441"/>
    <w:rsid w:val="41E63CCC"/>
    <w:rsid w:val="43EB4615"/>
    <w:rsid w:val="44DC03AD"/>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8223760"/>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4"/>
    <w:link w:val="5"/>
    <w:qFormat/>
    <w:uiPriority w:val="9"/>
    <w:rPr>
      <w:rFonts w:ascii="Times New Roman" w:hAnsi="Times New Roman" w:eastAsia="仿宋" w:cstheme="majorBidi"/>
      <w:b/>
      <w:bCs/>
      <w:sz w:val="18"/>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paragraph" w:customStyle="1" w:styleId="24">
    <w:name w:val="List Paragraph"/>
    <w:basedOn w:val="1"/>
    <w:qFormat/>
    <w:uiPriority w:val="34"/>
    <w:pPr>
      <w:ind w:firstLine="420" w:firstLineChars="200"/>
    </w:pPr>
  </w:style>
  <w:style w:type="character" w:customStyle="1" w:styleId="25">
    <w:name w:val="页眉 字符"/>
    <w:basedOn w:val="14"/>
    <w:link w:val="11"/>
    <w:qFormat/>
    <w:uiPriority w:val="99"/>
    <w:rPr>
      <w:rFonts w:ascii="Times New Roman" w:hAnsi="Times New Roman" w:eastAsia="华文宋体"/>
      <w:sz w:val="18"/>
      <w:szCs w:val="18"/>
    </w:rPr>
  </w:style>
  <w:style w:type="character" w:customStyle="1" w:styleId="26">
    <w:name w:val="页脚 字符"/>
    <w:basedOn w:val="14"/>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TotalTime>0</TotalTime>
  <ScaleCrop>false</ScaleCrop>
  <LinksUpToDate>false</LinksUpToDate>
  <CharactersWithSpaces>2325</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大力</cp:lastModifiedBy>
  <dcterms:modified xsi:type="dcterms:W3CDTF">2020-11-01T12:06:27Z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