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rPr>
          <w:rFonts w:hint="eastAsia"/>
          <w:lang w:val="en-US" w:eastAsia="zh-CN"/>
        </w:rPr>
      </w:pPr>
      <w:r>
        <w:rPr>
          <w:rFonts w:hint="eastAsia"/>
          <w:lang w:val="en-US" w:eastAsia="zh-CN"/>
        </w:rPr>
        <w:tab/>
      </w:r>
      <w:r>
        <w:rPr>
          <w:rFonts w:hint="eastAsia"/>
          <w:lang w:val="en-US" w:eastAsia="zh-CN"/>
        </w:rPr>
        <w:t>有多种方式实现远程过程调用（RPC）——比如UNIX RPC、REST API、SOAP和thrift等架构。但是这些传统的RPC实现方法有共同之处，那就是客户端和服务端强耦合（thrift不是强耦合）。客户端直接连上服务端，发送一个请求，然后停下来等待服务器的应答。这种点对点性质的模式有很多好处，它使得在小范围内的拓扑变得简单，但是这种简单的拓扑也限制了灵活性，并且当需要纵向拓展的时候，增加了复杂度。</w:t>
      </w:r>
    </w:p>
    <w:p>
      <w:pPr>
        <w:ind w:firstLine="420" w:firstLineChars="0"/>
        <w:rPr>
          <w:rFonts w:hint="eastAsia"/>
          <w:lang w:val="en-US" w:eastAsia="zh-CN"/>
        </w:rPr>
      </w:pPr>
      <w:r>
        <w:rPr>
          <w:rFonts w:hint="eastAsia"/>
          <w:lang w:val="en-US" w:eastAsia="zh-CN"/>
        </w:rPr>
        <w:t>由于RPC的这些限制，故而在分布式通信中引入MQ。但是，并不是说消息队列就比RPC要好，这要根据具体的使用场景才能区分。</w:t>
      </w:r>
    </w:p>
    <w:p>
      <w:pPr>
        <w:ind w:firstLine="420" w:firstLineChars="0"/>
        <w:rPr>
          <w:rFonts w:hint="eastAsia"/>
          <w:lang w:val="en-US" w:eastAsia="zh-CN"/>
        </w:rPr>
      </w:pPr>
    </w:p>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w:t>
      </w:r>
      <w:r>
        <w:rPr>
          <w:rFonts w:hint="eastAsia"/>
          <w:color w:val="FF0000"/>
          <w:lang w:val="en-US" w:eastAsia="zh-CN"/>
        </w:rPr>
        <w:t>特别在微服务环境下，会出现相互依赖，甚至是</w:t>
      </w:r>
      <w:r>
        <w:rPr>
          <w:rFonts w:hint="eastAsia"/>
          <w:b/>
          <w:bCs/>
          <w:color w:val="FF0000"/>
          <w:u w:val="single"/>
          <w:lang w:val="en-US" w:eastAsia="zh-CN"/>
        </w:rPr>
        <w:t>循环依赖</w:t>
      </w:r>
      <w:r>
        <w:rPr>
          <w:rFonts w:hint="eastAsia"/>
          <w:color w:val="FF0000"/>
          <w:lang w:val="en-US" w:eastAsia="zh-CN"/>
        </w:rPr>
        <w:t>的情况，对后期系统的拆分和优化都带来极大负担</w:t>
      </w:r>
      <w:r>
        <w:rPr>
          <w:rFonts w:hint="eastAsia"/>
          <w:lang w:val="en-US" w:eastAsia="zh-CN"/>
        </w:rPr>
        <w:t>。那么我们就可以用MQ来进行处理。上游系统将数据投递到MQ，下游系统取MQ的数据进行消费，</w:t>
      </w:r>
      <w:r>
        <w:rPr>
          <w:rFonts w:hint="eastAsia"/>
          <w:color w:val="FF0000"/>
          <w:lang w:val="en-US" w:eastAsia="zh-CN"/>
        </w:rPr>
        <w:t>投递和消费可以用同步的方式处理</w:t>
      </w:r>
      <w:r>
        <w:rPr>
          <w:rFonts w:hint="eastAsia"/>
          <w:lang w:val="en-US" w:eastAsia="zh-CN"/>
        </w:rPr>
        <w:t>，因为MQ接收数据的性能是非常高的，不会影响上游系统的性能。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w:t>
      </w:r>
      <w:r>
        <w:rPr>
          <w:rFonts w:hint="eastAsia"/>
          <w:color w:val="FF0000"/>
          <w:lang w:val="en-US" w:eastAsia="zh-CN"/>
        </w:rPr>
        <w:t>加入消息队列长度超过最大数量，则直接抛弃用户请求或跳转到错误页面</w:t>
      </w:r>
      <w:r>
        <w:rPr>
          <w:rFonts w:hint="eastAsia"/>
          <w:lang w:val="en-US" w:eastAsia="zh-CN"/>
        </w:rPr>
        <w:t>。</w:t>
      </w:r>
    </w:p>
    <w:p>
      <w:pPr>
        <w:numPr>
          <w:ilvl w:val="0"/>
          <w:numId w:val="0"/>
        </w:numPr>
        <w:ind w:firstLine="420" w:firstLineChars="0"/>
        <w:jc w:val="both"/>
        <w:rPr>
          <w:rFonts w:hint="eastAsia"/>
          <w:lang w:val="en-US" w:eastAsia="zh-CN"/>
        </w:rPr>
      </w:pPr>
      <w:r>
        <w:rPr>
          <w:rFonts w:hint="eastAsia"/>
          <w:color w:val="FF0000"/>
          <w:lang w:val="en-US" w:eastAsia="zh-CN"/>
        </w:rPr>
        <w:t>秒杀业务根据消息队列中的请求消息，再做后续处理</w:t>
      </w:r>
      <w:r>
        <w:rPr>
          <w:rFonts w:hint="eastAsia"/>
          <w:lang w:val="en-US" w:eastAsia="zh-CN"/>
        </w:rPr>
        <w:t>。</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w:t>
      </w:r>
      <w:r>
        <w:rPr>
          <w:rFonts w:hint="eastAsia"/>
          <w:color w:val="FF0000"/>
          <w:lang w:val="en-US" w:eastAsia="zh-CN"/>
        </w:rPr>
        <w:t>切分、加载、执行</w:t>
      </w:r>
      <w:r>
        <w:rPr>
          <w:rFonts w:hint="eastAsia"/>
          <w:lang w:val="en-US" w:eastAsia="zh-CN"/>
        </w:rPr>
        <w:t>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default"/>
          <w:lang w:val="en-US" w:eastAsia="zh-CN"/>
        </w:rPr>
      </w:pPr>
      <w:r>
        <w:rPr>
          <w:rFonts w:hint="eastAsia" w:cs="Times New Roman"/>
          <w:lang w:val="en-US" w:eastAsia="zh-CN"/>
        </w:rPr>
        <w:t>特点</w:t>
      </w:r>
    </w:p>
    <w:p>
      <w:pPr>
        <w:pStyle w:val="3"/>
        <w:bidi w:val="0"/>
        <w:rPr>
          <w:rFonts w:hint="default"/>
          <w:lang w:val="en-US" w:eastAsia="zh-CN"/>
        </w:rPr>
      </w:pPr>
      <w:r>
        <w:rPr>
          <w:rFonts w:hint="default"/>
          <w:lang w:val="en-US" w:eastAsia="zh-CN"/>
        </w:rPr>
        <w:t>先进先出</w:t>
      </w:r>
    </w:p>
    <w:p>
      <w:pPr>
        <w:bidi w:val="0"/>
        <w:ind w:firstLine="420" w:firstLineChars="0"/>
        <w:rPr>
          <w:rFonts w:hint="default"/>
          <w:lang w:val="en-US" w:eastAsia="zh-CN"/>
        </w:rPr>
      </w:pPr>
      <w:r>
        <w:rPr>
          <w:rFonts w:hint="default"/>
          <w:lang w:val="en-US" w:eastAsia="zh-CN"/>
        </w:rPr>
        <w:t>不能先进先出，都不能说是队列了。消息队列的顺序在入队的时候就基本已经确定了，一般是不需人工干预的。而且，最重要的是，数据是只有一条数据在使用中。 这也是MQ在诸多场景被使用的原因。</w:t>
      </w:r>
    </w:p>
    <w:p>
      <w:pPr>
        <w:pStyle w:val="3"/>
        <w:bidi w:val="0"/>
        <w:rPr>
          <w:rFonts w:hint="default"/>
          <w:lang w:val="en-US" w:eastAsia="zh-CN"/>
        </w:rPr>
      </w:pPr>
      <w:r>
        <w:rPr>
          <w:rFonts w:hint="default"/>
          <w:lang w:val="en-US" w:eastAsia="zh-CN"/>
        </w:rPr>
        <w:t>发布订阅</w:t>
      </w:r>
    </w:p>
    <w:p>
      <w:pPr>
        <w:bidi w:val="0"/>
        <w:ind w:firstLine="420" w:firstLineChars="0"/>
        <w:rPr>
          <w:rFonts w:hint="default"/>
          <w:lang w:val="en-US" w:eastAsia="zh-CN"/>
        </w:rPr>
      </w:pPr>
      <w:r>
        <w:rPr>
          <w:rFonts w:hint="default"/>
          <w:color w:val="FF0000"/>
          <w:lang w:val="en-US" w:eastAsia="zh-CN"/>
        </w:rPr>
        <w:t>发布订阅是一种很高效的处理方式，如果不发生阻塞，基本可以当做是同步操作</w:t>
      </w:r>
      <w:r>
        <w:rPr>
          <w:rFonts w:hint="default"/>
          <w:lang w:val="en-US" w:eastAsia="zh-CN"/>
        </w:rPr>
        <w:t>。这种处理方式能非常有效的提升服务器利用率，这样的应用场景非常广泛。</w:t>
      </w:r>
    </w:p>
    <w:p>
      <w:pPr>
        <w:pStyle w:val="3"/>
        <w:bidi w:val="0"/>
        <w:rPr>
          <w:rFonts w:hint="default"/>
          <w:lang w:val="en-US" w:eastAsia="zh-CN"/>
        </w:rPr>
      </w:pPr>
      <w:r>
        <w:rPr>
          <w:rFonts w:hint="default"/>
          <w:lang w:val="en-US" w:eastAsia="zh-CN"/>
        </w:rPr>
        <w:t>持久化</w:t>
      </w:r>
    </w:p>
    <w:p>
      <w:pPr>
        <w:bidi w:val="0"/>
        <w:ind w:firstLine="420" w:firstLineChars="0"/>
        <w:rPr>
          <w:rFonts w:hint="default"/>
          <w:lang w:val="en-US" w:eastAsia="zh-CN"/>
        </w:rPr>
      </w:pPr>
      <w:r>
        <w:rPr>
          <w:rFonts w:hint="default"/>
          <w:lang w:val="en-US" w:eastAsia="zh-CN"/>
        </w:rPr>
        <w:t>持久化确保MQ的使用不只是一个部分场景的辅助工具，而是让MQ能像数据库一样存储核心的数据。</w:t>
      </w:r>
    </w:p>
    <w:p>
      <w:pPr>
        <w:pStyle w:val="3"/>
        <w:bidi w:val="0"/>
        <w:rPr>
          <w:rFonts w:hint="default"/>
          <w:lang w:val="en-US" w:eastAsia="zh-CN"/>
        </w:rPr>
      </w:pPr>
      <w:r>
        <w:rPr>
          <w:rFonts w:hint="default"/>
          <w:lang w:val="en-US" w:eastAsia="zh-CN"/>
        </w:rPr>
        <w:t>分布式</w:t>
      </w:r>
    </w:p>
    <w:p>
      <w:pPr>
        <w:bidi w:val="0"/>
        <w:ind w:firstLine="420" w:firstLineChars="0"/>
        <w:rPr>
          <w:rFonts w:hint="default"/>
          <w:lang w:val="en-US" w:eastAsia="zh-CN"/>
        </w:rPr>
      </w:pPr>
      <w:r>
        <w:rPr>
          <w:rFonts w:hint="default"/>
          <w:lang w:val="en-US" w:eastAsia="zh-CN"/>
        </w:rPr>
        <w:t>在现在大流量、大数据的使用场景下，只支持单体应用的服务器软件基本是无法使用的，支持分布式的部署，才能被广泛使用。而且，MQ的定位就是一个高性能的中间件。</w:t>
      </w:r>
    </w:p>
    <w:p>
      <w:pPr>
        <w:rPr>
          <w:rFonts w:hint="default"/>
          <w:lang w:val="en-US" w:eastAsia="zh-CN"/>
        </w:rPr>
      </w:pPr>
    </w:p>
    <w:p>
      <w:pPr>
        <w:rPr>
          <w:rFonts w:hint="default"/>
          <w:lang w:val="en-US" w:eastAsia="zh-CN"/>
        </w:rPr>
      </w:pP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w:t>
      </w:r>
      <w:r>
        <w:rPr>
          <w:rFonts w:hint="eastAsia"/>
          <w:color w:val="FF0000"/>
          <w:lang w:val="en-US" w:eastAsia="zh-CN"/>
        </w:rPr>
        <w:t>扩容</w:t>
      </w:r>
      <w:r>
        <w:rPr>
          <w:rFonts w:hint="eastAsia"/>
          <w:lang w:val="en-US" w:eastAsia="zh-CN"/>
        </w:rPr>
        <w:t>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ascii="Times New Roman" w:eastAsia="仿宋"/>
          <w:lang w:val="en-US" w:eastAsia="zh-CN"/>
        </w:rPr>
        <w:t>消息丢失一般分为生产者发送失败、消息中间件丢失、消费丢失。</w:t>
      </w:r>
    </w:p>
    <w:p>
      <w:pPr>
        <w:ind w:firstLine="420" w:firstLineChars="0"/>
        <w:rPr>
          <w:rFonts w:hint="eastAsia"/>
          <w:lang w:val="en-US" w:eastAsia="zh-CN"/>
        </w:rPr>
      </w:pPr>
      <w:r>
        <w:rPr>
          <w:rFonts w:hint="eastAsia" w:ascii="Times New Roman" w:eastAsia="仿宋"/>
          <w:b/>
          <w:bCs/>
          <w:lang w:val="en-US" w:eastAsia="zh-CN"/>
        </w:rPr>
        <w:t>生产者丢失：</w:t>
      </w:r>
      <w:r>
        <w:rPr>
          <w:rFonts w:hint="eastAsia" w:ascii="Times New Roman" w:eastAsia="仿宋"/>
          <w:lang w:val="en-US" w:eastAsia="zh-CN"/>
        </w:rPr>
        <w:t>可能以为网络问题或者消息中间处理失败导致，消息遗漏。</w:t>
      </w:r>
    </w:p>
    <w:p>
      <w:pPr>
        <w:ind w:firstLine="420" w:firstLineChars="0"/>
        <w:rPr>
          <w:rFonts w:hint="eastAsia"/>
          <w:lang w:val="en-US" w:eastAsia="zh-CN"/>
        </w:rPr>
      </w:pPr>
      <w:r>
        <w:rPr>
          <w:rFonts w:hint="eastAsia" w:ascii="Times New Roman" w:eastAsia="仿宋"/>
          <w:b/>
          <w:bCs/>
          <w:lang w:val="en-US" w:eastAsia="zh-CN"/>
        </w:rPr>
        <w:t>消息中间的丢失：</w:t>
      </w:r>
      <w:r>
        <w:rPr>
          <w:rFonts w:hint="eastAsia" w:ascii="Times New Roman" w:eastAsia="仿宋"/>
          <w:color w:val="FF0000"/>
          <w:lang w:val="en-US" w:eastAsia="zh-CN"/>
        </w:rPr>
        <w:t>一般中间件可以设置丢弃策略，大部分MQ中间件产品可以保证数据不丢失</w:t>
      </w:r>
      <w:r>
        <w:rPr>
          <w:rFonts w:hint="eastAsia" w:ascii="Times New Roman" w:eastAsia="仿宋"/>
          <w:lang w:val="en-US" w:eastAsia="zh-CN"/>
        </w:rPr>
        <w:t>，这种情况基本不用考虑。</w:t>
      </w:r>
    </w:p>
    <w:p>
      <w:pPr>
        <w:ind w:firstLine="420" w:firstLineChars="0"/>
        <w:rPr>
          <w:rFonts w:hint="eastAsia"/>
          <w:lang w:val="en-US" w:eastAsia="zh-CN"/>
        </w:rPr>
      </w:pPr>
      <w:r>
        <w:rPr>
          <w:rFonts w:hint="eastAsia" w:ascii="Times New Roman" w:eastAsia="仿宋"/>
          <w:b/>
          <w:bCs/>
          <w:lang w:val="en-US" w:eastAsia="zh-CN"/>
        </w:rPr>
        <w:t>消费丢失：</w:t>
      </w:r>
      <w:r>
        <w:rPr>
          <w:rFonts w:hint="eastAsia" w:ascii="Times New Roman" w:eastAsia="仿宋"/>
          <w:lang w:val="en-US" w:eastAsia="zh-CN"/>
        </w:rPr>
        <w:t>有的消息中间件支持自动ack，当消费者消费到消息，消息中间件也不管是否消费成功自动ack。这时候</w:t>
      </w:r>
      <w:r>
        <w:rPr>
          <w:rFonts w:hint="eastAsia" w:ascii="Times New Roman" w:eastAsia="仿宋"/>
          <w:color w:val="FF0000"/>
          <w:lang w:val="en-US" w:eastAsia="zh-CN"/>
        </w:rPr>
        <w:t>一般选择消费者主动ack比较合适</w:t>
      </w:r>
      <w:r>
        <w:rPr>
          <w:rFonts w:hint="eastAsia" w:ascii="Times New Roman" w:eastAsia="仿宋"/>
          <w:lang w:val="en-US" w:eastAsia="zh-CN"/>
        </w:rPr>
        <w:t>。</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ascii="Times New Roman" w:eastAsia="仿宋"/>
          <w:lang w:val="en-US" w:eastAsia="zh-CN"/>
        </w:rPr>
        <w:t>消息顺序性一般通过MQ中间件保证，</w:t>
      </w:r>
      <w:r>
        <w:rPr>
          <w:rFonts w:hint="eastAsia" w:ascii="Times New Roman" w:eastAsia="仿宋"/>
          <w:color w:val="FF0000"/>
          <w:lang w:val="en-US" w:eastAsia="zh-CN"/>
        </w:rPr>
        <w:t>大部分MQ中间件只能做到局部有序，比如Kafka，只能保证单个partition队列有序</w:t>
      </w:r>
      <w:r>
        <w:rPr>
          <w:rFonts w:hint="eastAsia" w:ascii="Times New Roman" w:eastAsia="仿宋"/>
          <w:lang w:val="en-US" w:eastAsia="zh-CN"/>
        </w:rPr>
        <w:t>。有些也会做到全局有序，但是成本比较高。</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r>
        <w:rPr>
          <w:rFonts w:hint="eastAsia"/>
          <w:lang w:val="en-US" w:eastAsia="zh-CN"/>
        </w:rPr>
        <w:t>要做到幂等性，就需要借助一个唯一的ID来标志每次交易。唯一ID的分配可以有几种方式：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lang w:val="en-US" w:eastAsia="zh-CN"/>
        </w:rPr>
      </w:pPr>
      <w:r>
        <w:rPr>
          <w:rFonts w:hint="eastAsia"/>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p>
    <w:p>
      <w:pPr>
        <w:pStyle w:val="4"/>
        <w:rPr>
          <w:rFonts w:hint="eastAsia"/>
          <w:lang w:val="en-US" w:eastAsia="zh-CN"/>
        </w:rPr>
      </w:pPr>
      <w:r>
        <w:rPr>
          <w:rFonts w:hint="eastAsia"/>
          <w:lang w:val="en-US" w:eastAsia="zh-CN"/>
        </w:rPr>
        <w:t>技术方案</w:t>
      </w:r>
    </w:p>
    <w:p>
      <w:pPr>
        <w:numPr>
          <w:ilvl w:val="0"/>
          <w:numId w:val="6"/>
        </w:numPr>
        <w:ind w:firstLine="420" w:firstLineChars="0"/>
        <w:rPr>
          <w:rFonts w:hint="eastAsia"/>
          <w:lang w:val="en-US" w:eastAsia="zh-CN"/>
        </w:rPr>
      </w:pPr>
      <w:r>
        <w:rPr>
          <w:rFonts w:hint="eastAsia"/>
          <w:lang w:val="en-US" w:eastAsia="zh-CN"/>
        </w:rPr>
        <w:t>查询操作</w:t>
      </w:r>
    </w:p>
    <w:p>
      <w:pPr>
        <w:numPr>
          <w:ilvl w:val="0"/>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firstLine="420" w:firstLineChars="0"/>
        <w:rPr>
          <w:rFonts w:hint="eastAsia"/>
          <w:lang w:val="en-US" w:eastAsia="zh-CN"/>
        </w:rPr>
      </w:pPr>
      <w:r>
        <w:rPr>
          <w:rFonts w:hint="eastAsia"/>
          <w:lang w:val="en-US" w:eastAsia="zh-CN"/>
        </w:rPr>
        <w:t>删除操作</w:t>
      </w:r>
    </w:p>
    <w:p>
      <w:pPr>
        <w:numPr>
          <w:ilvl w:val="0"/>
          <w:numId w:val="0"/>
        </w:numPr>
        <w:ind w:firstLine="420" w:firstLineChars="0"/>
        <w:rPr>
          <w:rFonts w:hint="eastAsia"/>
          <w:lang w:val="en-US" w:eastAsia="zh-CN"/>
        </w:rPr>
      </w:pPr>
      <w:r>
        <w:rPr>
          <w:rFonts w:hint="eastAsia"/>
          <w:lang w:val="en-US" w:eastAsia="zh-CN"/>
        </w:rPr>
        <w:t>删除操作也是幂等的，删除一次和多次删除都是把数据删除。(注意可能返回结果不一样，删除的数据不存在，返回0，删除的数据多条，返回结果多个)</w:t>
      </w:r>
    </w:p>
    <w:p>
      <w:pPr>
        <w:numPr>
          <w:ilvl w:val="0"/>
          <w:numId w:val="6"/>
        </w:numPr>
        <w:ind w:firstLine="420" w:firstLineChars="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lang w:val="en-US" w:eastAsia="zh-CN"/>
        </w:rPr>
        <w:t>防止新增脏数据。比如：支付宝的资金账户，支付宝也有用户账户，每个用户只能有一个资金账户，怎么防止给用户创建资金账户多个，那么给资金账户表中的用户ID加唯一索引，所以一个用户新增成功一个资金账户记录要点：唯一索引或唯一组合索引来防止新增数据存在脏数据（当表存在唯一索引，并发时新增报错时，再查询一次就可以了，数据应该已经存在了，返回结果即可）</w:t>
      </w:r>
    </w:p>
    <w:p>
      <w:pPr>
        <w:numPr>
          <w:ilvl w:val="0"/>
          <w:numId w:val="6"/>
        </w:numPr>
        <w:ind w:firstLine="420" w:firstLineChars="0"/>
        <w:rPr>
          <w:rFonts w:hint="eastAsia"/>
          <w:lang w:val="en-US" w:eastAsia="zh-CN"/>
        </w:rPr>
      </w:pPr>
      <w:r>
        <w:rPr>
          <w:rFonts w:hint="eastAsia"/>
          <w:lang w:val="en-US" w:eastAsia="zh-CN"/>
        </w:rPr>
        <w:t>token机制，防止页面重复提交</w:t>
      </w:r>
    </w:p>
    <w:p>
      <w:pPr>
        <w:numPr>
          <w:ilvl w:val="0"/>
          <w:numId w:val="0"/>
        </w:numPr>
        <w:ind w:firstLine="420" w:firstLineChars="0"/>
        <w:rPr>
          <w:rFonts w:hint="eastAsia"/>
          <w:lang w:val="en-US" w:eastAsia="zh-CN"/>
        </w:rPr>
      </w:pPr>
      <w:r>
        <w:rPr>
          <w:rFonts w:hint="eastAsia"/>
          <w:b/>
          <w:bCs/>
          <w:lang w:val="en-US" w:eastAsia="zh-CN"/>
        </w:rPr>
        <w:t>业务要求：</w:t>
      </w:r>
      <w:r>
        <w:rPr>
          <w:rFonts w:hint="eastAsia"/>
          <w:lang w:val="en-US" w:eastAsia="zh-CN"/>
        </w:rPr>
        <w:t>页面的数据只能被点击提交一次</w:t>
      </w:r>
    </w:p>
    <w:p>
      <w:pPr>
        <w:numPr>
          <w:ilvl w:val="0"/>
          <w:numId w:val="0"/>
        </w:numPr>
        <w:ind w:firstLine="420" w:firstLineChars="0"/>
        <w:rPr>
          <w:rFonts w:hint="eastAsia"/>
          <w:lang w:val="en-US" w:eastAsia="zh-CN"/>
        </w:rPr>
      </w:pPr>
      <w:r>
        <w:rPr>
          <w:rFonts w:hint="eastAsia"/>
          <w:b/>
          <w:bCs/>
          <w:lang w:val="en-US" w:eastAsia="zh-CN"/>
        </w:rPr>
        <w:t>发生原因：</w:t>
      </w:r>
      <w:r>
        <w:rPr>
          <w:rFonts w:hint="eastAsia"/>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b/>
          <w:bCs/>
          <w:lang w:val="en-US" w:eastAsia="zh-CN"/>
        </w:rPr>
        <w:t>解决办法：</w:t>
      </w:r>
    </w:p>
    <w:p>
      <w:pPr>
        <w:numPr>
          <w:ilvl w:val="0"/>
          <w:numId w:val="0"/>
        </w:numPr>
        <w:ind w:firstLine="420" w:firstLineChars="0"/>
        <w:rPr>
          <w:rFonts w:hint="eastAsia"/>
          <w:lang w:val="en-US" w:eastAsia="zh-CN"/>
        </w:rPr>
      </w:pPr>
      <w:r>
        <w:rPr>
          <w:rFonts w:hint="eastAsia"/>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lang w:val="en-US" w:eastAsia="zh-CN"/>
        </w:rPr>
        <w:t>单JVM环境：采用token加redis或token加jvm内存</w:t>
      </w:r>
    </w:p>
    <w:p>
      <w:pPr>
        <w:numPr>
          <w:ilvl w:val="0"/>
          <w:numId w:val="0"/>
        </w:numPr>
        <w:ind w:firstLine="420" w:firstLineChars="0"/>
        <w:rPr>
          <w:rFonts w:hint="eastAsia"/>
          <w:lang w:val="en-US" w:eastAsia="zh-CN"/>
        </w:rPr>
      </w:pPr>
      <w:r>
        <w:rPr>
          <w:rFonts w:hint="eastAsia"/>
          <w:b/>
          <w:bCs/>
          <w:lang w:val="en-US" w:eastAsia="zh-CN"/>
        </w:rPr>
        <w:t>处理流程：</w:t>
      </w:r>
      <w:r>
        <w:rPr>
          <w:rFonts w:hint="eastAsia"/>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b/>
          <w:bCs/>
          <w:lang w:val="en-US" w:eastAsia="zh-CN"/>
        </w:rPr>
        <w:t>token特点：</w:t>
      </w:r>
      <w:r>
        <w:rPr>
          <w:rFonts w:hint="eastAsia"/>
          <w:lang w:val="en-US" w:eastAsia="zh-CN"/>
        </w:rPr>
        <w:t>要申请，一次有效性，可以限流</w:t>
      </w:r>
    </w:p>
    <w:p>
      <w:pPr>
        <w:numPr>
          <w:ilvl w:val="0"/>
          <w:numId w:val="0"/>
        </w:numPr>
        <w:ind w:firstLine="420" w:firstLineChars="0"/>
        <w:rPr>
          <w:rFonts w:hint="eastAsia"/>
          <w:lang w:val="en-US" w:eastAsia="zh-CN"/>
        </w:rPr>
      </w:pPr>
      <w:r>
        <w:rPr>
          <w:rFonts w:hint="eastAsia"/>
          <w:b/>
          <w:bCs/>
          <w:lang w:val="en-US" w:eastAsia="zh-CN"/>
        </w:rPr>
        <w:t>注意：</w:t>
      </w:r>
      <w:r>
        <w:rPr>
          <w:rFonts w:hint="eastAsia"/>
          <w:lang w:val="en-US" w:eastAsia="zh-CN"/>
        </w:rPr>
        <w:t>redis要用删除操作来判断token，删除成功代表token校验通过，如果用select+delete来校验token，存在并发问题，不建议使用</w:t>
      </w:r>
    </w:p>
    <w:p>
      <w:pPr>
        <w:numPr>
          <w:ilvl w:val="0"/>
          <w:numId w:val="6"/>
        </w:numPr>
        <w:ind w:firstLine="420" w:firstLineChars="0"/>
        <w:rPr>
          <w:rFonts w:hint="eastAsia"/>
          <w:lang w:val="en-US" w:eastAsia="zh-CN"/>
        </w:rPr>
      </w:pPr>
      <w:r>
        <w:rPr>
          <w:rFonts w:hint="eastAsia"/>
          <w:lang w:val="en-US" w:eastAsia="zh-CN"/>
        </w:rPr>
        <w:t xml:space="preserve">悲观锁 </w:t>
      </w: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numPr>
          <w:ilvl w:val="0"/>
          <w:numId w:val="6"/>
        </w:numPr>
        <w:ind w:firstLine="420" w:firstLineChars="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通过版本号实现u</w:t>
      </w:r>
    </w:p>
    <w:p>
      <w:pPr>
        <w:numPr>
          <w:ilvl w:val="0"/>
          <w:numId w:val="0"/>
        </w:numPr>
        <w:ind w:firstLine="420" w:firstLineChars="0"/>
        <w:rPr>
          <w:rFonts w:hint="eastAsia"/>
          <w:lang w:val="en-US" w:eastAsia="zh-CN"/>
        </w:rPr>
      </w:pPr>
      <w:r>
        <w:rPr>
          <w:rFonts w:hint="eastAsia"/>
          <w:lang w:val="en-US" w:eastAsia="zh-CN"/>
        </w:rPr>
        <w:t>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numPr>
          <w:ilvl w:val="0"/>
          <w:numId w:val="6"/>
        </w:numPr>
        <w:ind w:firstLine="420" w:firstLineChars="0"/>
        <w:rPr>
          <w:rFonts w:hint="eastAsia"/>
          <w:lang w:val="en-US" w:eastAsia="zh-CN"/>
        </w:rPr>
      </w:pPr>
      <w:r>
        <w:rPr>
          <w:rFonts w:hint="eastAsia"/>
          <w:lang w:val="en-US" w:eastAsia="zh-CN"/>
        </w:rPr>
        <w:t>分布式锁</w:t>
      </w:r>
    </w:p>
    <w:p>
      <w:pPr>
        <w:numPr>
          <w:ilvl w:val="0"/>
          <w:numId w:val="0"/>
        </w:numPr>
        <w:ind w:firstLine="420" w:firstLineChars="0"/>
        <w:rPr>
          <w:rFonts w:hint="eastAsia"/>
          <w:lang w:val="en-US" w:eastAsia="zh-CN"/>
        </w:rPr>
      </w:pPr>
      <w:r>
        <w:rPr>
          <w:rFonts w:hint="eastAsia"/>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6"/>
        </w:numPr>
        <w:ind w:firstLine="420" w:firstLineChars="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numPr>
          <w:ilvl w:val="0"/>
          <w:numId w:val="6"/>
        </w:numPr>
        <w:ind w:firstLine="420" w:firstLineChars="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numPr>
          <w:ilvl w:val="0"/>
          <w:numId w:val="6"/>
        </w:numPr>
        <w:ind w:firstLine="420" w:firstLineChars="0"/>
        <w:rPr>
          <w:rFonts w:hint="eastAsia"/>
          <w:lang w:val="en-US" w:eastAsia="zh-CN"/>
        </w:rPr>
      </w:pPr>
      <w:r>
        <w:rPr>
          <w:rFonts w:hint="eastAsia"/>
          <w:lang w:val="en-US" w:eastAsia="zh-CN"/>
        </w:rPr>
        <w:t>对外提供接口的api如何保证幂等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注意，为了幂等友好，一定要先查询一下，是否处理过该笔业务，不查询直接插入业务系统，会报错，但实际已经处理了。</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rPr>
      </w:pPr>
      <w:r>
        <w:rPr>
          <w:rFonts w:hint="eastAsia"/>
        </w:rPr>
        <w:t>中间件，英文名称为Middleware，是一种应用于分布式系统的基础软件。从纵向层次来看，中间件位于各类应用/服务与操作系统/数据库系统以及其他系统软件之间，主要解决分布式环境下数据传输、数据访问、应用调度、系统构建和系统集成、流程管理等问题，是分布式环境下支撑应用开发、运行和集成的平台，能够实现系统之间的互联互通，帮助用户高效开发应用软件。</w:t>
      </w:r>
    </w:p>
    <w:p>
      <w:pPr>
        <w:ind w:firstLine="420" w:firstLineChars="0"/>
        <w:rPr>
          <w:rFonts w:hint="eastAsia"/>
          <w:lang w:val="en-US" w:eastAsia="zh-CN"/>
        </w:rPr>
      </w:pPr>
      <w:r>
        <w:rPr>
          <w:rFonts w:hint="eastAsia"/>
          <w:lang w:val="en-US" w:eastAsia="zh-CN"/>
        </w:rPr>
        <w:t>中间件在分布式系统中的作用：</w:t>
      </w:r>
    </w:p>
    <w:p>
      <w:pPr>
        <w:jc w:val="center"/>
        <w:rPr>
          <w:rFonts w:hint="default"/>
          <w:lang w:val="en-US" w:eastAsia="zh-CN"/>
        </w:rPr>
      </w:pPr>
      <w:r>
        <w:rPr>
          <w:rFonts w:hint="default"/>
          <w:lang w:val="en-US" w:eastAsia="zh-CN"/>
        </w:rPr>
        <w:drawing>
          <wp:inline distT="0" distB="0" distL="114300" distR="114300">
            <wp:extent cx="4148455" cy="3068320"/>
            <wp:effectExtent l="0" t="0" r="4445"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9"/>
                    <a:stretch>
                      <a:fillRect/>
                    </a:stretch>
                  </pic:blipFill>
                  <pic:spPr>
                    <a:xfrm>
                      <a:off x="0" y="0"/>
                      <a:ext cx="4148455" cy="30683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中间件伴随分布式计算架构发展而演化。中间件发展和计算架构变化紧密相关，随着网络架构发展，许多应用软件需要在不同的硬件平台、网络协议环境下运行，传统的两层分布式架构，即客户端—服务器架构，面临着性能差、效率低的问题，无法满足需求，三层或多层分布式架构由此提出，具体业务逻辑与底层逻辑解耦，分离至中间层，最终由中间件统一接口和协议，将客户端与服务器进行组合。</w:t>
      </w:r>
    </w:p>
    <w:p>
      <w:pPr>
        <w:ind w:firstLine="420" w:firstLineChars="0"/>
        <w:jc w:val="both"/>
        <w:rPr>
          <w:rFonts w:hint="eastAsia"/>
          <w:lang w:val="en-US" w:eastAsia="zh-CN"/>
        </w:rPr>
      </w:pPr>
      <w:r>
        <w:rPr>
          <w:rFonts w:hint="eastAsia"/>
          <w:lang w:val="en-US" w:eastAsia="zh-CN"/>
        </w:rPr>
        <w:t>中间件解决了二层架构中的缺陷：</w:t>
      </w:r>
    </w:p>
    <w:p>
      <w:pPr>
        <w:jc w:val="center"/>
        <w:rPr>
          <w:rFonts w:hint="default"/>
          <w:lang w:val="en-US" w:eastAsia="zh-CN"/>
        </w:rPr>
      </w:pPr>
      <w:r>
        <w:rPr>
          <w:rFonts w:hint="default"/>
          <w:lang w:val="en-US" w:eastAsia="zh-CN"/>
        </w:rPr>
        <w:drawing>
          <wp:inline distT="0" distB="0" distL="114300" distR="114300">
            <wp:extent cx="4465955" cy="1544320"/>
            <wp:effectExtent l="0" t="0" r="444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0"/>
                    <a:stretch>
                      <a:fillRect/>
                    </a:stretch>
                  </pic:blipFill>
                  <pic:spPr>
                    <a:xfrm>
                      <a:off x="0" y="0"/>
                      <a:ext cx="4465955" cy="1544320"/>
                    </a:xfrm>
                    <a:prstGeom prst="rect">
                      <a:avLst/>
                    </a:prstGeom>
                    <a:noFill/>
                    <a:ln>
                      <a:noFill/>
                    </a:ln>
                  </pic:spPr>
                </pic:pic>
              </a:graphicData>
            </a:graphic>
          </wp:inline>
        </w:drawing>
      </w:r>
    </w:p>
    <w:p>
      <w:pPr>
        <w:jc w:val="both"/>
        <w:rPr>
          <w:rFonts w:hint="default"/>
          <w:lang w:val="en-US" w:eastAsia="zh-CN"/>
        </w:rPr>
      </w:pP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发展历程</w:t>
      </w:r>
    </w:p>
    <w:p>
      <w:pPr>
        <w:jc w:val="center"/>
        <w:rPr>
          <w:rFonts w:hint="eastAsia"/>
          <w:lang w:val="en-US" w:eastAsia="zh-CN"/>
        </w:rPr>
      </w:pPr>
      <w:r>
        <w:rPr>
          <w:rFonts w:hint="eastAsia"/>
          <w:lang w:val="en-US" w:eastAsia="zh-CN"/>
        </w:rPr>
        <w:drawing>
          <wp:inline distT="0" distB="0" distL="114300" distR="114300">
            <wp:extent cx="4499610" cy="1412875"/>
            <wp:effectExtent l="0" t="0" r="889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3"/>
                    <a:stretch>
                      <a:fillRect/>
                    </a:stretch>
                  </pic:blipFill>
                  <pic:spPr>
                    <a:xfrm>
                      <a:off x="0" y="0"/>
                      <a:ext cx="4499610" cy="14128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1968年，IBM发布CICS交易事务控制系统，使得应用软件与系统服务分离，带有“中间件”的技术思想，但由于不是分布式环境的产物，因此不将其作为正式的中间件。1980年代，AT&amp;T的贝尔实验室开发了Tuxedo系统，标志着交易中间件的诞生，该系统早期只是实验室产品，后由BEA收购，最终归属于Oracle。1994年，IBM发布消息队列服务MQ系列产品，标志着消息中间件的诞生。</w:t>
      </w:r>
    </w:p>
    <w:p>
      <w:pPr>
        <w:ind w:firstLine="420" w:firstLineChars="0"/>
        <w:rPr>
          <w:rFonts w:hint="default"/>
          <w:lang w:val="en-US" w:eastAsia="zh-CN"/>
        </w:rPr>
      </w:pPr>
      <w:r>
        <w:rPr>
          <w:rFonts w:hint="default"/>
          <w:lang w:val="en-US" w:eastAsia="zh-CN"/>
        </w:rPr>
        <w:t>中间件主要分为两大技术阵营。Java语言诞生以来，特别是J2EE（后更名为JAVA EE）标准的发布，中间件的开发标准实现了统一。同时，IBM、Oracle等厂商积极参与J2EE标准制定，走的是开放路线，造就了强大的生命力。2001年，微软发布.NET，中间件演变为两大技术阵营。目前，Java阵营覆盖范围最广，而.NET阵营主要由微软及其伙伴使用。</w:t>
      </w:r>
    </w:p>
    <w:p>
      <w:pPr>
        <w:pStyle w:val="3"/>
        <w:rPr>
          <w:rFonts w:hint="eastAsia"/>
          <w:lang w:val="en-US" w:eastAsia="zh-CN"/>
        </w:rPr>
      </w:pPr>
      <w:r>
        <w:rPr>
          <w:rFonts w:hint="eastAsia"/>
          <w:lang w:val="en-US" w:eastAsia="zh-CN"/>
        </w:rPr>
        <w:t>分类</w:t>
      </w:r>
    </w:p>
    <w:p>
      <w:pPr>
        <w:ind w:firstLine="420" w:firstLineChars="0"/>
        <w:rPr>
          <w:rFonts w:hint="default"/>
          <w:lang w:val="en-US" w:eastAsia="zh-CN"/>
        </w:rPr>
      </w:pPr>
      <w:r>
        <w:rPr>
          <w:rFonts w:hint="default"/>
          <w:lang w:val="en-US" w:eastAsia="zh-CN"/>
        </w:rPr>
        <w:t>中间件的功能特点、自身定位决定了其分类的多样性。具体的，中间件可以分为基础中间件、集成中间件和行业领域应用平台。</w:t>
      </w:r>
    </w:p>
    <w:p>
      <w:pPr>
        <w:jc w:val="center"/>
        <w:rPr>
          <w:rFonts w:hint="default"/>
          <w:lang w:val="en-US" w:eastAsia="zh-CN"/>
        </w:rPr>
      </w:pPr>
      <w:r>
        <w:rPr>
          <w:rFonts w:hint="default"/>
          <w:lang w:val="en-US" w:eastAsia="zh-CN"/>
        </w:rPr>
        <w:drawing>
          <wp:inline distT="0" distB="0" distL="114300" distR="114300">
            <wp:extent cx="4327525" cy="1540510"/>
            <wp:effectExtent l="0" t="0" r="3175" b="889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4"/>
                    <a:stretch>
                      <a:fillRect/>
                    </a:stretch>
                  </pic:blipFill>
                  <pic:spPr>
                    <a:xfrm>
                      <a:off x="0" y="0"/>
                      <a:ext cx="4327525" cy="15405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基础中间件</w:t>
      </w:r>
    </w:p>
    <w:p>
      <w:pPr>
        <w:ind w:firstLine="420" w:firstLineChars="0"/>
        <w:rPr>
          <w:rFonts w:hint="default"/>
          <w:lang w:val="en-US" w:eastAsia="zh-CN"/>
        </w:rPr>
      </w:pPr>
      <w:r>
        <w:rPr>
          <w:rFonts w:hint="default"/>
          <w:lang w:val="en-US" w:eastAsia="zh-CN"/>
        </w:rPr>
        <w:t> 中间件产生之初主要解决分布式环境下软件性能和可靠性的问题，包括交易中间件、消息中间件等。此后，为满足应用软件在不同硬件平台、网络环境下运行的需求，应用服务器中间件随之出现。 交易中间件是面向对象技术与分布式计算技术结合的产物，其高效地传递交易（事务）请求，协调事务的各个分支，保证事务的完整性，调度应用程序的运行，实现整个系统运行的高效性。交易中间件适用于联机交易系统，如银行业务系统、订票系统等，在金融、财税、电信等行业中得到广泛落地。 消息中间件解决了分布式计算环境下多个子系统间的消息通信问题。其建立网络异步通信的通道，实现不同或同一计算机系统的应用通信，为网络环境下分布式应用系统的开发和运行提供灵活、易用的支撑平台，通常用来在各个系统或者组件间发送消息数据。消息队列是消息中间件的一种实现方式。</w:t>
      </w: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numPr>
          <w:ilvl w:val="0"/>
          <w:numId w:val="10"/>
        </w:numPr>
        <w:ind w:firstLine="420" w:firstLineChars="0"/>
        <w:rPr>
          <w:rFonts w:hint="eastAsia"/>
          <w:lang w:val="en-US" w:eastAsia="zh-CN"/>
        </w:rPr>
      </w:pPr>
      <w:r>
        <w:rPr>
          <w:rFonts w:hint="eastAsia"/>
          <w:lang w:val="en-US" w:eastAsia="zh-CN"/>
        </w:rPr>
        <w:t>系统更复杂，多了一个MQ组件</w:t>
      </w:r>
    </w:p>
    <w:p>
      <w:pPr>
        <w:numPr>
          <w:ilvl w:val="0"/>
          <w:numId w:val="0"/>
        </w:numPr>
        <w:ind w:firstLine="420" w:firstLineChars="0"/>
        <w:rPr>
          <w:rFonts w:hint="default"/>
          <w:lang w:val="en-US" w:eastAsia="zh-CN"/>
        </w:rPr>
      </w:pPr>
      <w:r>
        <w:rPr>
          <w:rFonts w:hint="eastAsia"/>
          <w:lang w:val="en-US" w:eastAsia="zh-CN"/>
        </w:rPr>
        <w:t>MQ的加入大大增加了系统的复杂度，以前系统间是同步的远程调用，现在是通过MQ进行异步调用。</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8"/>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在Java代码中发送消息时：</w:t>
      </w:r>
    </w:p>
    <w:p>
      <w:pPr>
        <w:numPr>
          <w:ilvl w:val="0"/>
          <w:numId w:val="11"/>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ind w:firstLine="420" w:firstLineChars="0"/>
        <w:rPr>
          <w:rFonts w:hint="eastAsia"/>
        </w:rPr>
      </w:pPr>
    </w:p>
    <w:p>
      <w:pPr>
        <w:rPr>
          <w:rFonts w:cs="Times New Roman"/>
          <w:szCs w:val="21"/>
        </w:rPr>
      </w:pPr>
      <w:r>
        <w:rPr>
          <w:rFonts w:cs="Times New Roman"/>
          <w:szCs w:val="21"/>
        </w:rPr>
        <w:tab/>
      </w:r>
      <w:r>
        <w:rPr>
          <w:rFonts w:hint="eastAsia" w:cs="Times New Roman"/>
          <w:szCs w:val="21"/>
        </w:rPr>
        <w:t>在RabbitMQ中，一个消息的大致流程是这样的：</w:t>
      </w:r>
    </w:p>
    <w:p>
      <w:pPr>
        <w:pStyle w:val="30"/>
        <w:numPr>
          <w:ilvl w:val="0"/>
          <w:numId w:val="12"/>
        </w:numPr>
        <w:ind w:firstLineChars="0"/>
        <w:rPr>
          <w:rFonts w:cs="Times New Roman"/>
          <w:szCs w:val="21"/>
        </w:rPr>
      </w:pPr>
      <w:r>
        <w:rPr>
          <w:rFonts w:hint="eastAsia" w:cs="Times New Roman"/>
          <w:szCs w:val="21"/>
        </w:rPr>
        <w:t>连接到RabbitMQ</w:t>
      </w:r>
    </w:p>
    <w:p>
      <w:pPr>
        <w:pStyle w:val="30"/>
        <w:numPr>
          <w:ilvl w:val="0"/>
          <w:numId w:val="12"/>
        </w:numPr>
        <w:ind w:firstLineChars="0"/>
        <w:rPr>
          <w:rFonts w:cs="Times New Roman"/>
          <w:szCs w:val="21"/>
        </w:rPr>
      </w:pPr>
      <w:r>
        <w:rPr>
          <w:rFonts w:hint="eastAsia" w:cs="Times New Roman"/>
          <w:szCs w:val="21"/>
        </w:rPr>
        <w:t>获取信道</w:t>
      </w:r>
    </w:p>
    <w:p>
      <w:pPr>
        <w:pStyle w:val="30"/>
        <w:numPr>
          <w:ilvl w:val="0"/>
          <w:numId w:val="12"/>
        </w:numPr>
        <w:ind w:firstLineChars="0"/>
        <w:rPr>
          <w:rFonts w:cs="Times New Roman"/>
          <w:szCs w:val="21"/>
        </w:rPr>
      </w:pPr>
      <w:r>
        <w:rPr>
          <w:rFonts w:hint="eastAsia" w:cs="Times New Roman"/>
          <w:szCs w:val="21"/>
        </w:rPr>
        <w:t>声明交换器</w:t>
      </w:r>
    </w:p>
    <w:p>
      <w:pPr>
        <w:pStyle w:val="30"/>
        <w:numPr>
          <w:ilvl w:val="0"/>
          <w:numId w:val="12"/>
        </w:numPr>
        <w:ind w:firstLineChars="0"/>
        <w:rPr>
          <w:rFonts w:cs="Times New Roman"/>
          <w:szCs w:val="21"/>
        </w:rPr>
      </w:pPr>
      <w:r>
        <w:rPr>
          <w:rFonts w:hint="eastAsia" w:cs="Times New Roman"/>
          <w:szCs w:val="21"/>
        </w:rPr>
        <w:t>创建消息</w:t>
      </w:r>
    </w:p>
    <w:p>
      <w:pPr>
        <w:pStyle w:val="30"/>
        <w:numPr>
          <w:ilvl w:val="0"/>
          <w:numId w:val="12"/>
        </w:numPr>
        <w:ind w:firstLineChars="0"/>
        <w:rPr>
          <w:rFonts w:cs="Times New Roman"/>
          <w:szCs w:val="21"/>
        </w:rPr>
      </w:pPr>
      <w:r>
        <w:rPr>
          <w:rFonts w:hint="eastAsia" w:cs="Times New Roman"/>
          <w:szCs w:val="21"/>
        </w:rPr>
        <w:t>发布消息</w:t>
      </w:r>
    </w:p>
    <w:p>
      <w:pPr>
        <w:pStyle w:val="30"/>
        <w:numPr>
          <w:ilvl w:val="0"/>
          <w:numId w:val="12"/>
        </w:numPr>
        <w:ind w:firstLineChars="0"/>
        <w:rPr>
          <w:rFonts w:cs="Times New Roman"/>
          <w:szCs w:val="21"/>
        </w:rPr>
      </w:pPr>
      <w:r>
        <w:rPr>
          <w:rFonts w:hint="eastAsia" w:cs="Times New Roman"/>
          <w:szCs w:val="21"/>
        </w:rPr>
        <w:t>关闭信道</w:t>
      </w:r>
    </w:p>
    <w:p>
      <w:pPr>
        <w:pStyle w:val="30"/>
        <w:numPr>
          <w:ilvl w:val="0"/>
          <w:numId w:val="12"/>
        </w:numPr>
        <w:ind w:firstLineChars="0"/>
        <w:rPr>
          <w:rFonts w:hint="eastAsia"/>
        </w:rPr>
      </w:pPr>
      <w:r>
        <w:rPr>
          <w:rFonts w:hint="eastAsia" w:cs="Times New Roman"/>
          <w:szCs w:val="21"/>
        </w:rPr>
        <w:t>关闭连接</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500"/>
        <w:gridCol w:w="1492"/>
        <w:gridCol w:w="211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特性</w:t>
            </w:r>
          </w:p>
        </w:tc>
        <w:tc>
          <w:tcPr>
            <w:tcW w:w="1500" w:type="dxa"/>
          </w:tcPr>
          <w:p>
            <w:pPr>
              <w:jc w:val="center"/>
              <w:rPr>
                <w:rFonts w:hint="eastAsia" w:eastAsia="仿宋"/>
                <w:vertAlign w:val="baseline"/>
                <w:lang w:val="en-US" w:eastAsia="zh-CN"/>
              </w:rPr>
            </w:pPr>
            <w:r>
              <w:rPr>
                <w:rFonts w:hint="eastAsia"/>
                <w:vertAlign w:val="baseline"/>
                <w:lang w:val="en-US" w:eastAsia="zh-CN"/>
              </w:rPr>
              <w:t>ActiveMQ</w:t>
            </w:r>
          </w:p>
        </w:tc>
        <w:tc>
          <w:tcPr>
            <w:tcW w:w="1492" w:type="dxa"/>
          </w:tcPr>
          <w:p>
            <w:pPr>
              <w:jc w:val="center"/>
              <w:rPr>
                <w:rFonts w:hint="eastAsia" w:eastAsia="仿宋"/>
                <w:vertAlign w:val="baseline"/>
                <w:lang w:val="en-US" w:eastAsia="zh-CN"/>
              </w:rPr>
            </w:pPr>
            <w:r>
              <w:rPr>
                <w:rFonts w:hint="eastAsia"/>
                <w:vertAlign w:val="baseline"/>
                <w:lang w:val="en-US" w:eastAsia="zh-CN"/>
              </w:rPr>
              <w:t>RabbitMQ</w:t>
            </w:r>
          </w:p>
        </w:tc>
        <w:tc>
          <w:tcPr>
            <w:tcW w:w="2116" w:type="dxa"/>
          </w:tcPr>
          <w:p>
            <w:pPr>
              <w:jc w:val="center"/>
              <w:rPr>
                <w:rFonts w:hint="eastAsia" w:eastAsia="仿宋"/>
                <w:vertAlign w:val="baseline"/>
                <w:lang w:val="en-US" w:eastAsia="zh-CN"/>
              </w:rPr>
            </w:pPr>
            <w:r>
              <w:rPr>
                <w:rFonts w:hint="eastAsia"/>
                <w:vertAlign w:val="baseline"/>
                <w:lang w:val="en-US" w:eastAsia="zh-CN"/>
              </w:rPr>
              <w:t>RocketMQ</w:t>
            </w:r>
          </w:p>
        </w:tc>
        <w:tc>
          <w:tcPr>
            <w:tcW w:w="2141" w:type="dxa"/>
          </w:tcPr>
          <w:p>
            <w:pPr>
              <w:jc w:val="center"/>
              <w:rPr>
                <w:rFonts w:hint="eastAsia" w:eastAsia="仿宋"/>
                <w:vertAlign w:val="baseline"/>
                <w:lang w:val="en-US" w:eastAsia="zh-CN"/>
              </w:rPr>
            </w:pPr>
            <w:r>
              <w:rPr>
                <w:rFonts w:hint="eastAsia"/>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开发语言</w:t>
            </w:r>
          </w:p>
        </w:tc>
        <w:tc>
          <w:tcPr>
            <w:tcW w:w="1500" w:type="dxa"/>
          </w:tcPr>
          <w:p>
            <w:pPr>
              <w:jc w:val="center"/>
              <w:rPr>
                <w:rFonts w:hint="eastAsia" w:eastAsia="仿宋"/>
                <w:vertAlign w:val="baseline"/>
                <w:lang w:val="en-US" w:eastAsia="zh-CN"/>
              </w:rPr>
            </w:pPr>
            <w:r>
              <w:rPr>
                <w:rFonts w:hint="eastAsia"/>
                <w:vertAlign w:val="baseline"/>
                <w:lang w:val="en-US" w:eastAsia="zh-CN"/>
              </w:rPr>
              <w:t>Java</w:t>
            </w:r>
          </w:p>
        </w:tc>
        <w:tc>
          <w:tcPr>
            <w:tcW w:w="1492" w:type="dxa"/>
          </w:tcPr>
          <w:p>
            <w:pPr>
              <w:jc w:val="center"/>
              <w:rPr>
                <w:rFonts w:hint="default" w:eastAsia="仿宋"/>
                <w:vertAlign w:val="baseline"/>
                <w:lang w:val="en-US" w:eastAsia="zh-CN"/>
              </w:rPr>
            </w:pPr>
            <w:r>
              <w:rPr>
                <w:rFonts w:hint="eastAsia"/>
                <w:vertAlign w:val="baseline"/>
                <w:lang w:val="en-US" w:eastAsia="zh-CN"/>
              </w:rPr>
              <w:t>Erlang</w:t>
            </w:r>
          </w:p>
        </w:tc>
        <w:tc>
          <w:tcPr>
            <w:tcW w:w="2116" w:type="dxa"/>
          </w:tcPr>
          <w:p>
            <w:pPr>
              <w:jc w:val="center"/>
              <w:rPr>
                <w:rFonts w:hint="default" w:eastAsia="仿宋"/>
                <w:vertAlign w:val="baseline"/>
                <w:lang w:val="en-US" w:eastAsia="zh-CN"/>
              </w:rPr>
            </w:pPr>
            <w:r>
              <w:rPr>
                <w:rFonts w:hint="eastAsia"/>
                <w:vertAlign w:val="baseline"/>
                <w:lang w:val="en-US" w:eastAsia="zh-CN"/>
              </w:rPr>
              <w:t>Java</w:t>
            </w:r>
          </w:p>
        </w:tc>
        <w:tc>
          <w:tcPr>
            <w:tcW w:w="2141" w:type="dxa"/>
          </w:tcPr>
          <w:p>
            <w:pPr>
              <w:jc w:val="center"/>
              <w:rPr>
                <w:rFonts w:hint="default" w:eastAsia="仿宋"/>
                <w:vertAlign w:val="baseline"/>
                <w:lang w:val="en-US" w:eastAsia="zh-CN"/>
              </w:rPr>
            </w:pPr>
            <w:r>
              <w:rPr>
                <w:rFonts w:hint="eastAsia"/>
                <w:vertAlign w:val="baseline"/>
                <w:lang w:val="en-US" w:eastAsia="zh-CN"/>
              </w:rPr>
              <w:t>Scala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单机吞吐量</w:t>
            </w:r>
          </w:p>
        </w:tc>
        <w:tc>
          <w:tcPr>
            <w:tcW w:w="1500" w:type="dxa"/>
          </w:tcPr>
          <w:p>
            <w:pPr>
              <w:jc w:val="center"/>
              <w:rPr>
                <w:rFonts w:hint="eastAsia" w:eastAsia="仿宋"/>
                <w:vertAlign w:val="baseline"/>
                <w:lang w:val="en-US" w:eastAsia="zh-CN"/>
              </w:rPr>
            </w:pPr>
            <w:r>
              <w:rPr>
                <w:rFonts w:hint="eastAsia"/>
                <w:vertAlign w:val="baseline"/>
                <w:lang w:val="en-US" w:eastAsia="zh-CN"/>
              </w:rPr>
              <w:t>万级</w:t>
            </w:r>
          </w:p>
        </w:tc>
        <w:tc>
          <w:tcPr>
            <w:tcW w:w="1492" w:type="dxa"/>
          </w:tcPr>
          <w:p>
            <w:pPr>
              <w:jc w:val="center"/>
              <w:rPr>
                <w:rFonts w:hint="eastAsia" w:eastAsia="仿宋"/>
                <w:vertAlign w:val="baseline"/>
                <w:lang w:val="en-US" w:eastAsia="zh-CN"/>
              </w:rPr>
            </w:pPr>
            <w:r>
              <w:rPr>
                <w:rFonts w:hint="eastAsia"/>
                <w:vertAlign w:val="baseline"/>
                <w:lang w:val="en-US" w:eastAsia="zh-CN"/>
              </w:rPr>
              <w:t>万级</w:t>
            </w:r>
          </w:p>
        </w:tc>
        <w:tc>
          <w:tcPr>
            <w:tcW w:w="2116" w:type="dxa"/>
          </w:tcPr>
          <w:p>
            <w:pPr>
              <w:jc w:val="center"/>
              <w:rPr>
                <w:rFonts w:hint="eastAsia" w:eastAsia="仿宋"/>
                <w:vertAlign w:val="baseline"/>
                <w:lang w:val="en-US" w:eastAsia="zh-CN"/>
              </w:rPr>
            </w:pPr>
            <w:r>
              <w:rPr>
                <w:rFonts w:hint="eastAsia"/>
                <w:vertAlign w:val="baseline"/>
                <w:lang w:val="en-US" w:eastAsia="zh-CN"/>
              </w:rPr>
              <w:t>十万级</w:t>
            </w:r>
          </w:p>
        </w:tc>
        <w:tc>
          <w:tcPr>
            <w:tcW w:w="2141" w:type="dxa"/>
          </w:tcPr>
          <w:p>
            <w:pPr>
              <w:jc w:val="center"/>
              <w:rPr>
                <w:rFonts w:hint="eastAsia" w:eastAsia="仿宋"/>
                <w:vertAlign w:val="baseline"/>
                <w:lang w:val="en-US" w:eastAsia="zh-CN"/>
              </w:rPr>
            </w:pPr>
            <w:r>
              <w:rPr>
                <w:rFonts w:hint="eastAsia"/>
                <w:vertAlign w:val="baseline"/>
                <w:lang w:val="en-US" w:eastAsia="zh-CN"/>
              </w:rPr>
              <w:t>十万级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时效性</w:t>
            </w:r>
          </w:p>
        </w:tc>
        <w:tc>
          <w:tcPr>
            <w:tcW w:w="1500" w:type="dxa"/>
          </w:tcPr>
          <w:p>
            <w:pPr>
              <w:jc w:val="center"/>
              <w:rPr>
                <w:rFonts w:hint="default" w:eastAsia="仿宋"/>
                <w:vertAlign w:val="baseline"/>
                <w:lang w:val="en-US" w:eastAsia="zh-CN"/>
              </w:rPr>
            </w:pPr>
            <w:r>
              <w:rPr>
                <w:rFonts w:hint="eastAsia"/>
                <w:vertAlign w:val="baseline"/>
                <w:lang w:val="en-US" w:eastAsia="zh-CN"/>
              </w:rPr>
              <w:t>ms级</w:t>
            </w:r>
          </w:p>
        </w:tc>
        <w:tc>
          <w:tcPr>
            <w:tcW w:w="1492" w:type="dxa"/>
          </w:tcPr>
          <w:p>
            <w:pPr>
              <w:jc w:val="center"/>
              <w:rPr>
                <w:rFonts w:hint="default" w:eastAsia="仿宋"/>
                <w:vertAlign w:val="baseline"/>
                <w:lang w:val="en-US" w:eastAsia="zh-CN"/>
              </w:rPr>
            </w:pPr>
            <w:r>
              <w:rPr>
                <w:rFonts w:hint="eastAsia"/>
                <w:color w:val="FF0000"/>
                <w:vertAlign w:val="baseline"/>
                <w:lang w:val="en-US" w:eastAsia="zh-CN"/>
              </w:rPr>
              <w:t>us级</w:t>
            </w:r>
          </w:p>
        </w:tc>
        <w:tc>
          <w:tcPr>
            <w:tcW w:w="2116" w:type="dxa"/>
          </w:tcPr>
          <w:p>
            <w:pPr>
              <w:jc w:val="center"/>
              <w:rPr>
                <w:rFonts w:hint="default" w:eastAsia="仿宋"/>
                <w:vertAlign w:val="baseline"/>
                <w:lang w:val="en-US" w:eastAsia="zh-CN"/>
              </w:rPr>
            </w:pPr>
            <w:r>
              <w:rPr>
                <w:rFonts w:hint="eastAsia"/>
                <w:vertAlign w:val="baseline"/>
                <w:lang w:val="en-US" w:eastAsia="zh-CN"/>
              </w:rPr>
              <w:t>ms级</w:t>
            </w:r>
          </w:p>
        </w:tc>
        <w:tc>
          <w:tcPr>
            <w:tcW w:w="2141" w:type="dxa"/>
          </w:tcPr>
          <w:p>
            <w:pPr>
              <w:jc w:val="center"/>
              <w:rPr>
                <w:rFonts w:hint="default" w:eastAsia="仿宋"/>
                <w:vertAlign w:val="baseline"/>
                <w:lang w:val="en-US" w:eastAsia="zh-CN"/>
              </w:rPr>
            </w:pPr>
            <w:r>
              <w:rPr>
                <w:rFonts w:hint="eastAsia"/>
                <w:vertAlign w:val="baseline"/>
                <w:lang w:val="en-US" w:eastAsia="zh-CN"/>
              </w:rPr>
              <w:t>ms级以内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可用性</w:t>
            </w:r>
          </w:p>
        </w:tc>
        <w:tc>
          <w:tcPr>
            <w:tcW w:w="1500"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1492"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2116"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c>
          <w:tcPr>
            <w:tcW w:w="2141"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功能特性</w:t>
            </w:r>
          </w:p>
        </w:tc>
        <w:tc>
          <w:tcPr>
            <w:tcW w:w="1500" w:type="dxa"/>
          </w:tcPr>
          <w:p>
            <w:pPr>
              <w:jc w:val="both"/>
              <w:rPr>
                <w:rFonts w:hint="default" w:eastAsia="仿宋"/>
                <w:vertAlign w:val="baseline"/>
                <w:lang w:val="en-US" w:eastAsia="zh-CN"/>
              </w:rPr>
            </w:pPr>
            <w:r>
              <w:rPr>
                <w:rFonts w:hint="eastAsia"/>
                <w:vertAlign w:val="baseline"/>
                <w:lang w:val="en-US" w:eastAsia="zh-CN"/>
              </w:rPr>
              <w:t>成熟产品，很多公司应用；文档较多；各种协议支持好</w:t>
            </w:r>
          </w:p>
        </w:tc>
        <w:tc>
          <w:tcPr>
            <w:tcW w:w="1492" w:type="dxa"/>
          </w:tcPr>
          <w:p>
            <w:pPr>
              <w:jc w:val="both"/>
              <w:rPr>
                <w:rFonts w:hint="default" w:eastAsia="仿宋"/>
                <w:vertAlign w:val="baseline"/>
                <w:lang w:val="en-US" w:eastAsia="zh-CN"/>
              </w:rPr>
            </w:pPr>
            <w:r>
              <w:rPr>
                <w:rFonts w:hint="eastAsia"/>
                <w:vertAlign w:val="baseline"/>
                <w:lang w:val="en-US" w:eastAsia="zh-CN"/>
              </w:rPr>
              <w:t>基于erlang开发，所以并发性能好，</w:t>
            </w:r>
            <w:r>
              <w:rPr>
                <w:rFonts w:hint="eastAsia"/>
                <w:color w:val="FF0000"/>
                <w:vertAlign w:val="baseline"/>
                <w:lang w:val="en-US" w:eastAsia="zh-CN"/>
              </w:rPr>
              <w:t>延时很低</w:t>
            </w:r>
            <w:r>
              <w:rPr>
                <w:rFonts w:hint="eastAsia"/>
                <w:vertAlign w:val="baseline"/>
                <w:lang w:val="en-US" w:eastAsia="zh-CN"/>
              </w:rPr>
              <w:t>；管理界面较为丰富</w:t>
            </w:r>
          </w:p>
        </w:tc>
        <w:tc>
          <w:tcPr>
            <w:tcW w:w="2116" w:type="dxa"/>
          </w:tcPr>
          <w:p>
            <w:pPr>
              <w:jc w:val="both"/>
              <w:rPr>
                <w:rFonts w:hint="default" w:eastAsia="仿宋"/>
                <w:vertAlign w:val="baseline"/>
                <w:lang w:val="en-US" w:eastAsia="zh-CN"/>
              </w:rPr>
            </w:pPr>
            <w:r>
              <w:rPr>
                <w:rFonts w:hint="eastAsia"/>
                <w:vertAlign w:val="baseline"/>
                <w:lang w:val="en-US" w:eastAsia="zh-CN"/>
              </w:rPr>
              <w:t>MQ比较完备，拓展性佳</w:t>
            </w:r>
          </w:p>
        </w:tc>
        <w:tc>
          <w:tcPr>
            <w:tcW w:w="2141" w:type="dxa"/>
          </w:tcPr>
          <w:p>
            <w:pPr>
              <w:jc w:val="both"/>
              <w:rPr>
                <w:rFonts w:hint="default" w:eastAsia="仿宋"/>
                <w:vertAlign w:val="baseline"/>
                <w:lang w:val="en-US" w:eastAsia="zh-CN"/>
              </w:rPr>
            </w:pPr>
            <w:r>
              <w:rPr>
                <w:rFonts w:hint="eastAsia"/>
                <w:vertAlign w:val="baseline"/>
                <w:lang w:val="en-US" w:eastAsia="zh-CN"/>
              </w:rPr>
              <w:t>只支持主要的MQ功能，没有提供消息查询、消息回溯等功能，</w:t>
            </w:r>
            <w:r>
              <w:rPr>
                <w:rFonts w:hint="eastAsia"/>
                <w:color w:val="FF0000"/>
                <w:vertAlign w:val="baseline"/>
                <w:lang w:val="en-US" w:eastAsia="zh-CN"/>
              </w:rPr>
              <w:t>大数据领域应用广</w:t>
            </w:r>
          </w:p>
        </w:tc>
      </w:tr>
    </w:tbl>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color w:val="FF0000"/>
        </w:rPr>
      </w:pPr>
      <w:r>
        <w:rPr>
          <w:rFonts w:cs="Times New Roman"/>
          <w:color w:val="FF0000"/>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color w:val="FF0000"/>
        </w:rPr>
        <w:t>Kafka：天然的‘Leader-Slave’无状态集群，每台服务器既是Master也是Slave</w:t>
      </w:r>
      <w:r>
        <w:rPr>
          <w:rFonts w:cs="Times New Roman"/>
        </w:rPr>
        <w:t>。</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color w:val="FF0000"/>
        </w:rPr>
        <w:t>Kafka的集群依赖于zookeeper</w:t>
      </w:r>
      <w:r>
        <w:rPr>
          <w:rFonts w:cs="Times New Roman"/>
        </w:rPr>
        <w:t>，zookeeper支持热扩展，所有的broker、消费者、分区都可以动态加入移除，而无需关闭服务，与不依靠zookeeper集群的mq相比，这是最大的优势。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color w:val="FF0000"/>
        </w:rPr>
        <w:t>RabbitMQ：支持简单集群，'复制'模式，对高级集群模式支持不好</w:t>
      </w:r>
      <w:r>
        <w:rPr>
          <w:rFonts w:cs="Times New Roman"/>
        </w:rPr>
        <w:t>。</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bookmarkStart w:id="0" w:name="_GoBack"/>
      <w:bookmarkEnd w:id="0"/>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20" w:leftChars="200"/>
        <w:rPr>
          <w:rFonts w:cs="Times New Roman"/>
        </w:rPr>
      </w:pPr>
      <w:r>
        <w:rPr>
          <w:rFonts w:cs="Times New Roman"/>
          <w:color w:val="FF0000"/>
        </w:rPr>
        <w:t>Kafka：不支持</w:t>
      </w:r>
      <w:r>
        <w:rPr>
          <w:rFonts w:cs="Times New Roman"/>
        </w:rPr>
        <w:t>，但是可以实现。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0"/>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 Broker 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 5s、10s、30s、1min、5mins、10mins 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lang w:val="en-US" w:eastAsia="zh-CN"/>
        </w:rPr>
        <w:t>RabbitMQ 是典型的内存式堆积，但这并非绝对，在某些条件触发后会有换页动作来将内存中的消息换页到磁盘（换页动作会影响吞吐），或者直接使用惰性队列来将消息直接持久化至磁盘中。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lang w:val="en-US" w:eastAsia="zh-CN"/>
        </w:rPr>
        <w:t>Kafka 是一种典型的磁盘式堆积，所有的消息都存储在磁盘中。一般来说，磁盘的容量会比内存的容量要大得多，对于磁盘式的堆积其堆积能力就是整个磁盘的大小。从另外一个角度讲，消息堆积也为消息中间件提供了冗余存储的功能。援引 纽约时报的案例，其直接将 Kafka 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 kafka 而言，完全可以将不同类别的消息发送至不同的 topic 中，由此可以实现某种意义的消息过滤，或者 Kafka 还可以根据分区对同一个 topic 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 Kafka 为例，可以通过客户端提供的 ConsumerInterceptor 接口或者 Kafka Stream 的 filter 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 就能够支持多租户技术，每一个租户表示为一个 vhost，其本质上是一个独立的小型 RabbitMQ 服务器，又有自己独立的队列、交换器及绑定关系等，并且它拥有自己独立的权限。vhost 就像是物理机中的虚拟机一样，它们在各个实例间提供逻辑上的分离，为不同程序安全保密地允许数据，它既能将同一个 RabbitMQ 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 AMQP、MQTT、STOMP、XMPP 等（消息领域中的 JMS 更多的是一个规范而不是一个协议），支持的协议越多其应用范围就会越广，通用性越强，比如 RabbitMQ 能够支持 MQTT 协议就让其在物联网应用中获得一席之地。还有的消息中间件是基于其本身的私有协议运转的，典型的如 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 C/C++、JAVA、Go、PHP 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 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 binlog 的顺序出错，比如原本是先对一条数据加 1，然后再乘以 2，发送错序之后就变成了先乘以 2 后加 1 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 Kafka 0.9 版本之后就开始增加了身份认证和权限控制两种安全机制。身份认证是指客户端与服务端连接进行身份认证，包括客户端与 Broker 之间、Broker 与 Broker 之间、Broker 与 ZooKeeper 之间的连接认证，目前支持 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 Kafka 集群操作权限控制。权限控制是可插拔的，并支持与外部的授权服务进行集成。对于 RabbitMQ 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1"/>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32"/>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33"/>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 在开启幂等、事务功能的时候会使其性能降低，RabbitMQ 在开启 rabbitmq_tracing 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 的优势要大于 Kafka，但是 Kafka 的吞吐量要比 RabbitMQ 高出 1 至 2 个数量级，一般 RabbitMQ 的单机 QPS 在万级别之内，而 Kafka 的单机 QPS 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 1Gbps，如果要达到百万级的吞吐，那么消息体大小不得超过 (1Gb/8)/100W，即约等于 134B，换句话说如果消息体大小超过 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 RPC 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4"/>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3"/>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3"/>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3"/>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3"/>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 w:name="Microsoft JhengHe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4C858"/>
    <w:multiLevelType w:val="singleLevel"/>
    <w:tmpl w:val="9D44C858"/>
    <w:lvl w:ilvl="0" w:tentative="0">
      <w:start w:val="1"/>
      <w:numFmt w:val="decimal"/>
      <w:suff w:val="nothing"/>
      <w:lvlText w:val="%1）"/>
      <w:lvlJc w:val="left"/>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F1D00BD"/>
    <w:multiLevelType w:val="singleLevel"/>
    <w:tmpl w:val="5F1D00BD"/>
    <w:lvl w:ilvl="0" w:tentative="0">
      <w:start w:val="1"/>
      <w:numFmt w:val="decimal"/>
      <w:suff w:val="nothing"/>
      <w:lvlText w:val="%1、"/>
      <w:lvlJc w:val="left"/>
    </w:lvl>
  </w:abstractNum>
  <w:abstractNum w:abstractNumId="4">
    <w:nsid w:val="5F1D01D8"/>
    <w:multiLevelType w:val="singleLevel"/>
    <w:tmpl w:val="5F1D01D8"/>
    <w:lvl w:ilvl="0" w:tentative="0">
      <w:start w:val="1"/>
      <w:numFmt w:val="decimal"/>
      <w:suff w:val="nothing"/>
      <w:lvlText w:val="%1、"/>
      <w:lvlJc w:val="left"/>
    </w:lvl>
  </w:abstractNum>
  <w:abstractNum w:abstractNumId="5">
    <w:nsid w:val="5F1D0325"/>
    <w:multiLevelType w:val="singleLevel"/>
    <w:tmpl w:val="5F1D0325"/>
    <w:lvl w:ilvl="0" w:tentative="0">
      <w:start w:val="1"/>
      <w:numFmt w:val="decimal"/>
      <w:suff w:val="nothing"/>
      <w:lvlText w:val="%1、"/>
      <w:lvlJc w:val="left"/>
    </w:lvl>
  </w:abstractNum>
  <w:abstractNum w:abstractNumId="6">
    <w:nsid w:val="5F1D03FA"/>
    <w:multiLevelType w:val="singleLevel"/>
    <w:tmpl w:val="5F1D03FA"/>
    <w:lvl w:ilvl="0" w:tentative="0">
      <w:start w:val="1"/>
      <w:numFmt w:val="decimal"/>
      <w:suff w:val="nothing"/>
      <w:lvlText w:val="%1、"/>
      <w:lvlJc w:val="left"/>
    </w:lvl>
  </w:abstractNum>
  <w:abstractNum w:abstractNumId="7">
    <w:nsid w:val="5F1D07C0"/>
    <w:multiLevelType w:val="singleLevel"/>
    <w:tmpl w:val="5F1D07C0"/>
    <w:lvl w:ilvl="0" w:tentative="0">
      <w:start w:val="1"/>
      <w:numFmt w:val="decimal"/>
      <w:suff w:val="nothing"/>
      <w:lvlText w:val="%1、"/>
      <w:lvlJc w:val="left"/>
    </w:lvl>
  </w:abstractNum>
  <w:abstractNum w:abstractNumId="8">
    <w:nsid w:val="5F70990E"/>
    <w:multiLevelType w:val="singleLevel"/>
    <w:tmpl w:val="5F70990E"/>
    <w:lvl w:ilvl="0" w:tentative="0">
      <w:start w:val="1"/>
      <w:numFmt w:val="decimal"/>
      <w:suff w:val="nothing"/>
      <w:lvlText w:val="%1、"/>
      <w:lvlJc w:val="left"/>
    </w:lvl>
  </w:abstractNum>
  <w:abstractNum w:abstractNumId="9">
    <w:nsid w:val="5F709CA4"/>
    <w:multiLevelType w:val="singleLevel"/>
    <w:tmpl w:val="5F709CA4"/>
    <w:lvl w:ilvl="0" w:tentative="0">
      <w:start w:val="1"/>
      <w:numFmt w:val="decimal"/>
      <w:suff w:val="nothing"/>
      <w:lvlText w:val="%1、"/>
      <w:lvlJc w:val="left"/>
    </w:lvl>
  </w:abstractNum>
  <w:abstractNum w:abstractNumId="10">
    <w:nsid w:val="5F7601C7"/>
    <w:multiLevelType w:val="singleLevel"/>
    <w:tmpl w:val="5F7601C7"/>
    <w:lvl w:ilvl="0" w:tentative="0">
      <w:start w:val="1"/>
      <w:numFmt w:val="decimal"/>
      <w:suff w:val="nothing"/>
      <w:lvlText w:val="%1、"/>
      <w:lvlJc w:val="left"/>
    </w:lvl>
  </w:abstractNum>
  <w:abstractNum w:abstractNumId="11">
    <w:nsid w:val="5F7602BA"/>
    <w:multiLevelType w:val="singleLevel"/>
    <w:tmpl w:val="5F7602BA"/>
    <w:lvl w:ilvl="0" w:tentative="0">
      <w:start w:val="1"/>
      <w:numFmt w:val="decimal"/>
      <w:suff w:val="nothing"/>
      <w:lvlText w:val="%1、"/>
      <w:lvlJc w:val="left"/>
    </w:lvl>
  </w:abstractNum>
  <w:abstractNum w:abstractNumId="12">
    <w:nsid w:val="7C7B4327"/>
    <w:multiLevelType w:val="multilevel"/>
    <w:tmpl w:val="7C7B4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5"/>
  </w:num>
  <w:num w:numId="4">
    <w:abstractNumId w:val="6"/>
  </w:num>
  <w:num w:numId="5">
    <w:abstractNumId w:val="9"/>
  </w:num>
  <w:num w:numId="6">
    <w:abstractNumId w:val="10"/>
  </w:num>
  <w:num w:numId="7">
    <w:abstractNumId w:val="11"/>
  </w:num>
  <w:num w:numId="8">
    <w:abstractNumId w:val="1"/>
  </w:num>
  <w:num w:numId="9">
    <w:abstractNumId w:val="2"/>
  </w:num>
  <w:num w:numId="10">
    <w:abstractNumId w:val="0"/>
  </w:num>
  <w:num w:numId="11">
    <w:abstractNumId w:val="7"/>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C37B2"/>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75C2761"/>
    <w:rsid w:val="0A686C46"/>
    <w:rsid w:val="0A8A3D05"/>
    <w:rsid w:val="0ABF6FDD"/>
    <w:rsid w:val="0BC27089"/>
    <w:rsid w:val="0C910AB4"/>
    <w:rsid w:val="0C9662DB"/>
    <w:rsid w:val="0CB80331"/>
    <w:rsid w:val="0CDC62C6"/>
    <w:rsid w:val="0E630A16"/>
    <w:rsid w:val="119B276A"/>
    <w:rsid w:val="11BA687A"/>
    <w:rsid w:val="11FE4D27"/>
    <w:rsid w:val="16DD2E1E"/>
    <w:rsid w:val="178070EF"/>
    <w:rsid w:val="18A80FE9"/>
    <w:rsid w:val="1A542A42"/>
    <w:rsid w:val="1B101B23"/>
    <w:rsid w:val="1B34219B"/>
    <w:rsid w:val="1DFE65AD"/>
    <w:rsid w:val="1F532EBA"/>
    <w:rsid w:val="1F5641AF"/>
    <w:rsid w:val="21793257"/>
    <w:rsid w:val="22345267"/>
    <w:rsid w:val="25165F31"/>
    <w:rsid w:val="25852454"/>
    <w:rsid w:val="2799781B"/>
    <w:rsid w:val="28BF24BC"/>
    <w:rsid w:val="2A496C39"/>
    <w:rsid w:val="2AC95FE5"/>
    <w:rsid w:val="2B9D6878"/>
    <w:rsid w:val="2C28157E"/>
    <w:rsid w:val="2E517B20"/>
    <w:rsid w:val="2E570BAE"/>
    <w:rsid w:val="2E664B08"/>
    <w:rsid w:val="2EA92297"/>
    <w:rsid w:val="2EB8033A"/>
    <w:rsid w:val="308C1743"/>
    <w:rsid w:val="318F0873"/>
    <w:rsid w:val="321C4A51"/>
    <w:rsid w:val="32C47D7F"/>
    <w:rsid w:val="338C513F"/>
    <w:rsid w:val="34CA168B"/>
    <w:rsid w:val="35A344EE"/>
    <w:rsid w:val="369A0B87"/>
    <w:rsid w:val="376C6AE2"/>
    <w:rsid w:val="37FF2BEA"/>
    <w:rsid w:val="3ADC296C"/>
    <w:rsid w:val="3AE450E5"/>
    <w:rsid w:val="3B9D437C"/>
    <w:rsid w:val="3ED905AD"/>
    <w:rsid w:val="3EED68B4"/>
    <w:rsid w:val="3F0548DA"/>
    <w:rsid w:val="3F4A222E"/>
    <w:rsid w:val="3F5548E6"/>
    <w:rsid w:val="411012F9"/>
    <w:rsid w:val="41900E61"/>
    <w:rsid w:val="432E4F03"/>
    <w:rsid w:val="438540FC"/>
    <w:rsid w:val="44427AB4"/>
    <w:rsid w:val="44724B06"/>
    <w:rsid w:val="4502112C"/>
    <w:rsid w:val="457B41DA"/>
    <w:rsid w:val="45B7373A"/>
    <w:rsid w:val="46822F60"/>
    <w:rsid w:val="46DD1AB1"/>
    <w:rsid w:val="474667BB"/>
    <w:rsid w:val="477505A8"/>
    <w:rsid w:val="47832CBC"/>
    <w:rsid w:val="47C23E50"/>
    <w:rsid w:val="47E27A2C"/>
    <w:rsid w:val="48C04C3C"/>
    <w:rsid w:val="490224E9"/>
    <w:rsid w:val="4AB56780"/>
    <w:rsid w:val="4B4D577C"/>
    <w:rsid w:val="4BD20CB3"/>
    <w:rsid w:val="4D01239C"/>
    <w:rsid w:val="4D2179E8"/>
    <w:rsid w:val="4E161DA9"/>
    <w:rsid w:val="4E910346"/>
    <w:rsid w:val="4EFB1C62"/>
    <w:rsid w:val="4FF8774A"/>
    <w:rsid w:val="5048072D"/>
    <w:rsid w:val="504B7C62"/>
    <w:rsid w:val="506A42B7"/>
    <w:rsid w:val="50AB53A1"/>
    <w:rsid w:val="50D82820"/>
    <w:rsid w:val="51162482"/>
    <w:rsid w:val="51DD6ECC"/>
    <w:rsid w:val="53D742A7"/>
    <w:rsid w:val="53E30CB2"/>
    <w:rsid w:val="54FF26E2"/>
    <w:rsid w:val="59AD60DC"/>
    <w:rsid w:val="5A5A31AC"/>
    <w:rsid w:val="5CED6A60"/>
    <w:rsid w:val="5CEE7F03"/>
    <w:rsid w:val="5D417929"/>
    <w:rsid w:val="5D535521"/>
    <w:rsid w:val="5E6E1CFE"/>
    <w:rsid w:val="5EB96A70"/>
    <w:rsid w:val="5EE76955"/>
    <w:rsid w:val="5F42691A"/>
    <w:rsid w:val="618844D8"/>
    <w:rsid w:val="62061566"/>
    <w:rsid w:val="62643C25"/>
    <w:rsid w:val="628812CB"/>
    <w:rsid w:val="629C3EE0"/>
    <w:rsid w:val="629E06B3"/>
    <w:rsid w:val="636810F8"/>
    <w:rsid w:val="64A27FFC"/>
    <w:rsid w:val="64A80889"/>
    <w:rsid w:val="65C76044"/>
    <w:rsid w:val="66A456F1"/>
    <w:rsid w:val="66AC5F16"/>
    <w:rsid w:val="681D4536"/>
    <w:rsid w:val="6A281EB9"/>
    <w:rsid w:val="6AA24658"/>
    <w:rsid w:val="6D3B43F7"/>
    <w:rsid w:val="6E1B2A8A"/>
    <w:rsid w:val="6F495DF9"/>
    <w:rsid w:val="6F6B10FE"/>
    <w:rsid w:val="701144C9"/>
    <w:rsid w:val="703A5E06"/>
    <w:rsid w:val="713D2824"/>
    <w:rsid w:val="71726CC8"/>
    <w:rsid w:val="720A0A68"/>
    <w:rsid w:val="72143DF9"/>
    <w:rsid w:val="730F2390"/>
    <w:rsid w:val="731F6990"/>
    <w:rsid w:val="74C36F63"/>
    <w:rsid w:val="75D13B00"/>
    <w:rsid w:val="76860D1B"/>
    <w:rsid w:val="79100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9"/>
    <w:qFormat/>
    <w:uiPriority w:val="9"/>
    <w:pPr>
      <w:keepNext/>
      <w:keepLines/>
      <w:outlineLvl w:val="0"/>
    </w:pPr>
    <w:rPr>
      <w:b/>
      <w:bCs/>
      <w:kern w:val="44"/>
      <w:szCs w:val="44"/>
    </w:rPr>
  </w:style>
  <w:style w:type="paragraph" w:styleId="3">
    <w:name w:val="heading 2"/>
    <w:basedOn w:val="1"/>
    <w:next w:val="1"/>
    <w:link w:val="20"/>
    <w:unhideWhenUsed/>
    <w:qFormat/>
    <w:uiPriority w:val="0"/>
    <w:pPr>
      <w:keepNext/>
      <w:keepLines/>
      <w:jc w:val="left"/>
      <w:outlineLvl w:val="1"/>
    </w:pPr>
    <w:rPr>
      <w:b/>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23"/>
    <w:unhideWhenUsed/>
    <w:qFormat/>
    <w:uiPriority w:val="9"/>
    <w:pPr>
      <w:keepNext/>
      <w:keepLines/>
      <w:outlineLvl w:val="4"/>
    </w:pPr>
    <w:rPr>
      <w:b/>
      <w:bCs/>
      <w:sz w:val="21"/>
      <w:szCs w:val="28"/>
    </w:rPr>
  </w:style>
  <w:style w:type="paragraph" w:styleId="7">
    <w:name w:val="heading 6"/>
    <w:basedOn w:val="1"/>
    <w:next w:val="1"/>
    <w:link w:val="24"/>
    <w:unhideWhenUsed/>
    <w:qFormat/>
    <w:uiPriority w:val="9"/>
    <w:pPr>
      <w:keepNext/>
      <w:keepLines/>
      <w:outlineLvl w:val="5"/>
    </w:pPr>
    <w:rPr>
      <w:rFonts w:cstheme="majorBidi"/>
      <w:b/>
      <w:bCs/>
    </w:rPr>
  </w:style>
  <w:style w:type="paragraph" w:styleId="8">
    <w:name w:val="heading 7"/>
    <w:basedOn w:val="1"/>
    <w:next w:val="1"/>
    <w:link w:val="26"/>
    <w:unhideWhenUsed/>
    <w:qFormat/>
    <w:uiPriority w:val="9"/>
    <w:pPr>
      <w:keepNext/>
      <w:keepLines/>
      <w:outlineLvl w:val="6"/>
    </w:pPr>
    <w:rPr>
      <w:rFonts w:eastAsia="华文宋体"/>
      <w:b/>
      <w:bCs/>
    </w:rPr>
  </w:style>
  <w:style w:type="paragraph" w:styleId="9">
    <w:name w:val="heading 8"/>
    <w:basedOn w:val="1"/>
    <w:next w:val="1"/>
    <w:link w:val="27"/>
    <w:unhideWhenUsed/>
    <w:qFormat/>
    <w:uiPriority w:val="9"/>
    <w:pPr>
      <w:keepNext/>
      <w:keepLines/>
      <w:outlineLvl w:val="7"/>
    </w:pPr>
    <w:rPr>
      <w:rFonts w:cstheme="majorBidi"/>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9"/>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5"/>
    <w:qFormat/>
    <w:uiPriority w:val="10"/>
    <w:pPr>
      <w:jc w:val="center"/>
      <w:outlineLvl w:val="0"/>
    </w:pPr>
    <w:rPr>
      <w:rFonts w:cstheme="majorBidi"/>
      <w:b/>
      <w:bCs/>
      <w:szCs w:val="32"/>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customStyle="1" w:styleId="19">
    <w:name w:val="标题 1 字符"/>
    <w:basedOn w:val="16"/>
    <w:link w:val="2"/>
    <w:qFormat/>
    <w:uiPriority w:val="9"/>
    <w:rPr>
      <w:rFonts w:ascii="Times New Roman" w:hAnsi="Times New Roman" w:eastAsia="仿宋"/>
      <w:b/>
      <w:bCs/>
      <w:kern w:val="44"/>
      <w:sz w:val="24"/>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6"/>
    <w:link w:val="5"/>
    <w:qFormat/>
    <w:uiPriority w:val="9"/>
    <w:rPr>
      <w:rFonts w:ascii="Times New Roman" w:hAnsi="Times New Roman" w:eastAsia="仿宋" w:cstheme="majorBidi"/>
      <w:b/>
      <w:bCs/>
      <w:sz w:val="24"/>
      <w:szCs w:val="28"/>
    </w:rPr>
  </w:style>
  <w:style w:type="character" w:customStyle="1" w:styleId="23">
    <w:name w:val="标题 5 字符"/>
    <w:basedOn w:val="16"/>
    <w:link w:val="6"/>
    <w:qFormat/>
    <w:uiPriority w:val="9"/>
    <w:rPr>
      <w:rFonts w:ascii="Times New Roman" w:hAnsi="Times New Roman" w:eastAsia="仿宋"/>
      <w:b/>
      <w:bCs/>
      <w:sz w:val="21"/>
      <w:szCs w:val="28"/>
    </w:rPr>
  </w:style>
  <w:style w:type="character" w:customStyle="1" w:styleId="24">
    <w:name w:val="标题 6 字符"/>
    <w:basedOn w:val="16"/>
    <w:link w:val="7"/>
    <w:qFormat/>
    <w:uiPriority w:val="9"/>
    <w:rPr>
      <w:rFonts w:ascii="Times New Roman" w:hAnsi="Times New Roman" w:eastAsia="仿宋" w:cstheme="majorBidi"/>
      <w:b/>
      <w:bCs/>
      <w:sz w:val="24"/>
      <w:szCs w:val="24"/>
    </w:rPr>
  </w:style>
  <w:style w:type="character" w:customStyle="1" w:styleId="25">
    <w:name w:val="标题 字符"/>
    <w:basedOn w:val="16"/>
    <w:link w:val="13"/>
    <w:qFormat/>
    <w:uiPriority w:val="10"/>
    <w:rPr>
      <w:rFonts w:ascii="Times New Roman" w:hAnsi="Times New Roman" w:eastAsia="仿宋" w:cstheme="majorBidi"/>
      <w:b/>
      <w:bCs/>
      <w:sz w:val="24"/>
      <w:szCs w:val="32"/>
    </w:rPr>
  </w:style>
  <w:style w:type="character" w:customStyle="1" w:styleId="26">
    <w:name w:val="标题 7 字符"/>
    <w:basedOn w:val="16"/>
    <w:link w:val="8"/>
    <w:qFormat/>
    <w:uiPriority w:val="9"/>
    <w:rPr>
      <w:rFonts w:ascii="Times New Roman" w:hAnsi="Times New Roman" w:eastAsia="华文宋体"/>
      <w:b/>
      <w:bCs/>
      <w:sz w:val="24"/>
      <w:szCs w:val="24"/>
    </w:rPr>
  </w:style>
  <w:style w:type="character" w:customStyle="1" w:styleId="27">
    <w:name w:val="标题 8 字符"/>
    <w:basedOn w:val="16"/>
    <w:link w:val="9"/>
    <w:qFormat/>
    <w:uiPriority w:val="9"/>
    <w:rPr>
      <w:rFonts w:ascii="Times New Roman" w:hAnsi="Times New Roman" w:eastAsia="仿宋" w:cstheme="majorBidi"/>
      <w:sz w:val="24"/>
      <w:szCs w:val="24"/>
    </w:rPr>
  </w:style>
  <w:style w:type="character" w:customStyle="1" w:styleId="28">
    <w:name w:val="页眉 字符"/>
    <w:basedOn w:val="16"/>
    <w:link w:val="11"/>
    <w:qFormat/>
    <w:uiPriority w:val="99"/>
    <w:rPr>
      <w:rFonts w:ascii="Times New Roman" w:hAnsi="Times New Roman" w:eastAsia="仿宋"/>
      <w:sz w:val="18"/>
      <w:szCs w:val="18"/>
    </w:rPr>
  </w:style>
  <w:style w:type="character" w:customStyle="1" w:styleId="29">
    <w:name w:val="页脚 字符"/>
    <w:basedOn w:val="16"/>
    <w:link w:val="10"/>
    <w:qFormat/>
    <w:uiPriority w:val="99"/>
    <w:rPr>
      <w:rFonts w:ascii="Times New Roman" w:hAnsi="Times New Roman" w:eastAsia="仿宋"/>
      <w:sz w:val="18"/>
      <w:szCs w:val="18"/>
    </w:rPr>
  </w:style>
  <w:style w:type="paragraph" w:styleId="30">
    <w:name w:val="List Paragraph"/>
    <w:qFormat/>
    <w:uiPriority w:val="34"/>
    <w:pPr>
      <w:widowControl w:val="0"/>
      <w:spacing w:line="360" w:lineRule="auto"/>
      <w:ind w:firstLine="420" w:firstLineChars="200"/>
      <w:jc w:val="both"/>
    </w:pPr>
    <w:rPr>
      <w:rFonts w:ascii="Times New Roman" w:hAnsi="Times New Roman" w:eastAsia="仿宋"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TotalTime>7</TotalTime>
  <ScaleCrop>false</ScaleCrop>
  <LinksUpToDate>false</LinksUpToDate>
  <CharactersWithSpaces>12202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大力</cp:lastModifiedBy>
  <dcterms:modified xsi:type="dcterms:W3CDTF">2020-11-15T08:37:45Z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