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B3EC7" w14:textId="66C017BE" w:rsidR="00297651" w:rsidRDefault="00732838">
      <w:r>
        <w:t>a</w:t>
      </w:r>
    </w:p>
    <w:sectPr w:rsidR="0029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51"/>
    <w:rsid w:val="00166130"/>
    <w:rsid w:val="00297651"/>
    <w:rsid w:val="0073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AB6F"/>
  <w15:chartTrackingRefBased/>
  <w15:docId w15:val="{17EA06CC-8AD9-4B1E-BB64-11F77C8E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6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6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6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6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6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Long</dc:creator>
  <cp:keywords/>
  <dc:description/>
  <cp:lastModifiedBy>Nguyen Khac Long</cp:lastModifiedBy>
  <cp:revision>2</cp:revision>
  <dcterms:created xsi:type="dcterms:W3CDTF">2025-08-28T05:04:00Z</dcterms:created>
  <dcterms:modified xsi:type="dcterms:W3CDTF">2025-08-28T05:04:00Z</dcterms:modified>
</cp:coreProperties>
</file>