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rFonts w:ascii="Times New Roman" w:hAnsi="Times New Roman"/>
          <w:b/>
          <w:color w:val="1F4E78"/>
          <w:sz w:val="44"/>
        </w:rPr>
        <w:t>NẠN NHÂN BẠO LỰC HỌC ĐƯỜNG</w:t>
        <w:br/>
        <w:t>KHUNG LÝ THUYẾT VÀ BỘ CHỈ DẪN ỨNG PHÓ THỰC TẾ</w:t>
      </w:r>
    </w:p>
    <w:p>
      <w:pPr>
        <w:spacing w:after="960"/>
        <w:jc w:val="center"/>
      </w:pPr>
      <w:r>
        <w:rPr>
          <w:rFonts w:ascii="Times New Roman" w:hAnsi="Times New Roman"/>
          <w:i/>
          <w:color w:val="595959"/>
          <w:sz w:val="24"/>
        </w:rPr>
        <w:t>Tài liệu Cơ sở Dữ liệu và Kịch bản Tư vấn phục vụ Hệ thống RAG Chatbot Hỗ trợ Học sinh</w:t>
      </w:r>
    </w:p>
    <w:p>
      <w:pPr>
        <w:spacing w:before="2400"/>
        <w:jc w:val="center"/>
      </w:pPr>
      <w:r>
        <w:rPr>
          <w:rFonts w:ascii="Times New Roman" w:hAnsi="Times New Roman"/>
          <w:b/>
          <w:color w:val="7F7F7F"/>
          <w:sz w:val="20"/>
        </w:rPr>
        <w:t>Biên soạn dựa trên Tài liệu Giáo dục Thẩm định bởi Viện Khoa học Giáo dục Việt Nam</w:t>
        <w:br/>
        <w:t>Sở Giáo dục và Đào tạo Hà Nội phê duyệt sử dụng</w:t>
      </w:r>
    </w:p>
    <w:p>
      <w:r>
        <w:br w:type="page"/>
      </w:r>
    </w:p>
    <w:p>
      <w:pPr>
        <w:pStyle w:val="Heading1"/>
        <w:keepNext/>
        <w:spacing w:before="360" w:after="240"/>
        <w:jc w:val="center"/>
      </w:pPr>
      <w:r>
        <w:rPr>
          <w:rFonts w:ascii="Times New Roman" w:hAnsi="Times New Roman"/>
          <w:b/>
          <w:color w:val="1F4E78"/>
          <w:sz w:val="32"/>
        </w:rPr>
        <w:t>MỤC LỤC CHI TIẾT</w:t>
      </w:r>
    </w:p>
    <w:p>
      <w:pPr>
        <w:spacing w:after="240"/>
      </w:pPr>
      <w:r>
        <w:fldChar w:fldCharType="begin"/>
        <w:instrText xml:space="preserve">TOC \o "1-3" \h \z \u</w:instrText>
        <w:fldChar w:fldCharType="end"/>
      </w:r>
    </w:p>
    <w:p>
      <w:r>
        <w:br w:type="page"/>
      </w:r>
    </w:p>
    <w:p>
      <w:pPr>
        <w:pStyle w:val="Heading1"/>
        <w:keepNext/>
        <w:spacing w:before="360" w:after="240"/>
      </w:pPr>
      <w:r>
        <w:rPr>
          <w:rFonts w:ascii="Times New Roman" w:hAnsi="Times New Roman"/>
          <w:b/>
          <w:color w:val="1F4E78"/>
          <w:sz w:val="32"/>
        </w:rPr>
        <w:t>PHẦN I: KHÁI NIỆM VÀ PHÂN LOẠI CÁC HÀNH VI BẠO LỰC HỌC ĐƯỜNG</w:t>
      </w:r>
    </w:p>
    <w:p>
      <w:pPr>
        <w:spacing w:after="120" w:line="276" w:lineRule="auto"/>
      </w:pPr>
      <w:r>
        <w:rPr>
          <w:rFonts w:ascii="Times New Roman" w:hAnsi="Times New Roman"/>
          <w:color w:val="333333"/>
          <w:sz w:val="22"/>
        </w:rPr>
        <w:t>Bạo lực học đường được định nghĩa là hành vi hành hạ, ngược đãi, đánh đập; xâm hại thân thể, sức khỏe; lăng mạ, xúc phạm danh dự, nhân phẩm; cô lập, xua đuổi và các hành vi cố ý khác gây tổn hại về thể chất, tinh thần của người học xảy ra trong cơ sở giáo dục hoặc lớp độc lập. Theo Tổ chức Y tế Thế giới (WHO), bạo lực học đường là việc cố ý sử dụng vũ lực hoặc quyền lực, bị đe dọa hoặc thực tế, chống lại học sinh hoặc một nhóm học sinh, dẫn đến tổn thương thể chất, tinh thần, ảnh hưởng lâu dài đến sự phát triển nhân cách.</w:t>
      </w:r>
    </w:p>
    <w:p>
      <w:pPr>
        <w:spacing w:after="120" w:line="276" w:lineRule="auto"/>
      </w:pPr>
      <w:r>
        <w:rPr>
          <w:rFonts w:ascii="Times New Roman" w:hAnsi="Times New Roman"/>
          <w:color w:val="333333"/>
          <w:sz w:val="22"/>
        </w:rPr>
        <w:t>Nhằm phục vụ tối ưu cho việc nhận dạng và phân loại dữ liệu trong chatbot RAG, bạo lực học đường được phân tách thành năm dạng hành vi chính thức sau đây:</w:t>
      </w:r>
    </w:p>
    <w:p>
      <w:pPr>
        <w:pStyle w:val="Heading2"/>
        <w:keepNext/>
        <w:spacing w:before="240" w:after="120"/>
      </w:pPr>
      <w:r>
        <w:rPr>
          <w:rFonts w:ascii="Times New Roman" w:hAnsi="Times New Roman"/>
          <w:b/>
          <w:color w:val="2E75B6"/>
          <w:sz w:val="26"/>
        </w:rPr>
        <w:t>1. Bạo lực thể chất (Bạo lực thể xác)</w:t>
      </w:r>
    </w:p>
    <w:p>
      <w:pPr>
        <w:spacing w:after="120" w:line="276" w:lineRule="auto"/>
      </w:pPr>
      <w:r>
        <w:rPr>
          <w:rFonts w:ascii="Times New Roman" w:hAnsi="Times New Roman"/>
          <w:color w:val="333333"/>
          <w:sz w:val="22"/>
        </w:rPr>
        <w:t>Bạo lực thể chất bao gồm mọi hành vi sử dụng sức mạnh cơ bắp hoặc công cụ, vũ lực để tác động lên cơ thể nạn nhân, gây tổn thương trực tiếp về mặt sinh lý. Các hành vi điển hình gồm đánh đập, đấm, đá, tát, cấu véo, xô đẩy, giật tóc, quăng ném đồ vật vào người, nhốt học sinh trong phòng hoặc nhà vệ sinh, ép quỳ gối, bắt đứng dưới trời nắng, ép lao động quá sức, làm hỏng hoặc chiếm đoạt sách vở, tiền bạc và đồ dùng cá nhân.</w:t>
      </w:r>
    </w:p>
    <w:p>
      <w:pPr>
        <w:spacing w:after="120" w:line="276" w:lineRule="auto"/>
      </w:pPr>
      <w:r>
        <w:rPr>
          <w:b/>
        </w:rPr>
        <w:t xml:space="preserve">Tình huống thực tế (Trường hợp của Cường - Lớp 8): </w:t>
      </w:r>
      <w:r>
        <w:t>Cường là một học sinh năng nổ, thể hình cao lớn nhờ chơi bóng đá tốt. Khi đi học, một bạn nữ lớp trên bày tỏ sự thích thú và tán tỉnh Cường. Ngay hôm sau, khi ra khỏi cổng trường, Cường bị Tuấn (bạn trai của cô gái kia) cùng một nhóm thanh niên lớp lớn chặn đường, lôi vào góc khuất và liên tục đấm, đạp dã man vào người. Tuấn đạp chân lên người Cường và đe dọa không được mách với ai nếu không sẽ tiếp tục đánh nặng hơn. Do quá sợ hãi bị trả thù, Cường về nhà nói dối bố mẹ bị ngã xe, cả người tím bầm, từ đó sợ hãi không dám đến trường và không dám bén mảng tới sân bóng nữa.</w:t>
      </w:r>
    </w:p>
    <w:p>
      <w:pPr>
        <w:pStyle w:val="Heading2"/>
        <w:keepNext/>
        <w:spacing w:before="240" w:after="120"/>
      </w:pPr>
      <w:r>
        <w:rPr>
          <w:rFonts w:ascii="Times New Roman" w:hAnsi="Times New Roman"/>
          <w:b/>
          <w:color w:val="2E75B6"/>
          <w:sz w:val="26"/>
        </w:rPr>
        <w:t>2. Bắt nạt tinh thần (Bạo lực tâm lý và tình cảm)</w:t>
      </w:r>
    </w:p>
    <w:p>
      <w:pPr>
        <w:spacing w:after="120" w:line="276" w:lineRule="auto"/>
      </w:pPr>
      <w:r>
        <w:rPr>
          <w:rFonts w:ascii="Times New Roman" w:hAnsi="Times New Roman"/>
          <w:color w:val="333333"/>
          <w:sz w:val="22"/>
        </w:rPr>
        <w:t>Bắt nạt tinh thần là các hành vi tác động trực tiếp đến cảm xúc, nhận thức và tâm lý của học sinh, khiến các em cảm thấy xấu hổ, tủi nhục, bị cô lập hoặc tổn hại sâu sắc về nhân phẩm. Các hành vi phổ biến bao gồm chửi rủa, lăng mạ, đe dọa, sỉ nhục, miệt thị ngoại hình, đặt biệt danh xấu để chế giễu, tung tin đồn sai sự thật để hủy hoại danh dự, phớt lờ, tẩy chay, cô lập không cho tham gia vào các hoạt động tập thể.</w:t>
      </w:r>
    </w:p>
    <w:p>
      <w:pPr>
        <w:spacing w:after="120" w:line="276" w:lineRule="auto"/>
      </w:pPr>
      <w:r>
        <w:rPr>
          <w:b/>
        </w:rPr>
        <w:t xml:space="preserve">Tình huống thực tế (Trường hợp của S - Lớp 8): </w:t>
      </w:r>
      <w:r>
        <w:t>S là học sinh giỏi, đạt giải Nhất cấp Quận môn tiếng Anh. S luôn nhiệt tình, thân thiện với các bạn, nhưng tính cách có phần hơi lanh chanh nên bị các bạn trong lớp không thích. Do lớp lẻ sĩ số, S phải ngồi một mình ở bàn đầu, cảm thấy rất cô đơn. Đỉnh điểm là một học sinh nam trong lớp xuyên tạc mối quan hệ bạn bè bình thường giữa S và một bạn nữ là yêu đương rồi đồn thổi khắp trường. S tức giận phản ứng bằng cách nói xấu lại bạn kia nhưng các bạn không tin. Toàn bộ học sinh trong lớp và khối bắt đầu săm soi, nói móc, khịa S ở khắp nơi. Không chịu nổi sự soi mói và cô lập, S phải rời nhóm nòng cốt của trường, từ một người hay nói trở nên nói ít, lầm lì và vô cùng sợ hãi mỗi khi phải đến trường.</w:t>
      </w:r>
    </w:p>
    <w:p>
      <w:pPr>
        <w:spacing w:after="120" w:line="276" w:lineRule="auto"/>
      </w:pPr>
      <w:r>
        <w:rPr>
          <w:b/>
        </w:rPr>
        <w:t xml:space="preserve">Tình huống thực tế (Trường hợp của Hùng - Lớp 6): </w:t>
      </w:r>
      <w:r>
        <w:t>Hùng có nước da trắng, tính tình nhẹ nhàng, giọng nói nhỏ nhẹ hơi éo éo giống con gái. Trong lớp, Hùng bị các bạn nam thường xuyên gọi bằng biệt danh chế giễu là 'Hùng ái' ở mọi nơi. Thậm chí các bạn nam khối lớp lớn cũng hùa vào trêu chọc. Mấy tuần liền, Hùng không dám đi vệ sinh ở trường vì khi vào đều bị các bạn chặn cửa, xua đuổi dọa nạt: 'Vào nhầm nhà rồi, đây chỉ dành cho con trai xịn thôi'. Hùng rơi vào bế tắc, đau khổ tột độ và đã có suy nghĩ muốn tự tử ngay trong nhà vệ sinh trường.</w:t>
      </w:r>
    </w:p>
    <w:p>
      <w:pPr>
        <w:pStyle w:val="Heading2"/>
        <w:keepNext/>
        <w:spacing w:before="240" w:after="120"/>
      </w:pPr>
      <w:r>
        <w:rPr>
          <w:rFonts w:ascii="Times New Roman" w:hAnsi="Times New Roman"/>
          <w:b/>
          <w:color w:val="2E75B6"/>
          <w:sz w:val="26"/>
        </w:rPr>
        <w:t>3. Bạo lực / Bắt nạt kinh tế</w:t>
      </w:r>
    </w:p>
    <w:p>
      <w:pPr>
        <w:spacing w:after="120" w:line="276" w:lineRule="auto"/>
      </w:pPr>
      <w:r>
        <w:rPr>
          <w:rFonts w:ascii="Times New Roman" w:hAnsi="Times New Roman"/>
          <w:color w:val="333333"/>
          <w:sz w:val="22"/>
        </w:rPr>
        <w:t>Bắt nạt kinh tế là hành vi cố ý chiếm đoạt, hủy hoại tài sản hoặc dùng sức mạnh, uy quyền để ép buộc nạn nhân nộp tiền bạc, đồ đạc cá nhân. Biểu hiện bao gồm trấn lột tiền, 'xin đểu', ép bạn mua đồ ăn, mua đồ dùng học tập hoặc cống nạp đồ đạc, cố ý xé rách sách vở, bẻ gãy bút thước hoặc làm hỏng cặp sách của bạn học.</w:t>
      </w:r>
    </w:p>
    <w:p>
      <w:pPr>
        <w:spacing w:after="120" w:line="276" w:lineRule="auto"/>
      </w:pPr>
      <w:r>
        <w:rPr>
          <w:b/>
        </w:rPr>
        <w:t xml:space="preserve">Tình huống thực tế (Trường hợp của Trung - Lớp 8): </w:t>
      </w:r>
      <w:r>
        <w:t>Trung thường xuyên đi học qua quán nước gần cổng trường. Gần đây, em bị hai thanh niên lớn tuổi chặn đường đòi lột ví tiền. Khi Trung nói chỉ còn 5 nghìn đồng, chúng dọa nạt: 'Mày về đem thêm tiền đến đây nộp cho tao, nếu không mày chết'. Trước đó, Trung từng bị chúng lôi kéo bỏ học đi chơi game và chúng dùng bí mật này để đe dọa mách bố mẹ Trung. Vì lo sợ, Trung liên tục phải xin tiền nói dối bố mẹ, thậm chí ăn cắp tiền của gia đình để đem nộp cho chúng hàng ngày.</w:t>
      </w:r>
    </w:p>
    <w:p>
      <w:pPr>
        <w:pStyle w:val="Heading2"/>
        <w:keepNext/>
        <w:spacing w:before="240" w:after="120"/>
      </w:pPr>
      <w:r>
        <w:rPr>
          <w:rFonts w:ascii="Times New Roman" w:hAnsi="Times New Roman"/>
          <w:b/>
          <w:color w:val="2E75B6"/>
          <w:sz w:val="26"/>
        </w:rPr>
        <w:t>4. Bạo lực và Quấy rối tình dục</w:t>
      </w:r>
    </w:p>
    <w:p>
      <w:pPr>
        <w:spacing w:after="120" w:line="276" w:lineRule="auto"/>
      </w:pPr>
      <w:r>
        <w:rPr>
          <w:rFonts w:ascii="Times New Roman" w:hAnsi="Times New Roman"/>
          <w:color w:val="333333"/>
          <w:sz w:val="22"/>
        </w:rPr>
        <w:t>Bao gồm các hành vi ngôn từ hoặc hành động nhằm thỏa mãn nhu cầu tình dục của người gây bạo lực, xúc phạm trực tiếp danh dự và cơ thể nạn nhân. Biểu hiện bao gồm dùng lời nói gợi dục, bình phẩm khiếm nhã về các bộ phận cơ thể học sinh, đụng chạm, sờ mó không mong muốn (sờ mông, giật dây áo lót, tốc váy...), ép buộc xem tranh ảnh khiêu dâm, nặng nề hơn là các hành vi hiếp dâm, cưỡng dâm.</w:t>
      </w:r>
    </w:p>
    <w:p>
      <w:pPr>
        <w:spacing w:after="120" w:line="276" w:lineRule="auto"/>
      </w:pPr>
      <w:r>
        <w:rPr>
          <w:b/>
        </w:rPr>
        <w:t xml:space="preserve">Tình huống thực tế (Trường hợp của M - Lớp 7): </w:t>
      </w:r>
      <w:r>
        <w:t>M phổng phao hơn các bạn cùng lứa, học giỏi các môn xã hội nhưng học yếu môn Vật lý. Một thầy giáo dạy Lý mới chuyển đến tỏ ra rất ân cần nâng đỡ M và hẹn M ở lại cuối giờ tiết 5 để giúp củng cố kiến thức. Khi lớp học chỉ còn lại hai thầy trò, thầy giáo bắt đầu có các hành động đụng chạm như vuốt tóc M, ngồi sát ghé má vào má M và vòng tay qua cổ. Khi M bối rối nóng bừng mặt, thầy bất ngờ ôm ghì lấy M. Quá hoảng sợ, M vùng chạy thoát thân, ôm cặp bỏ chạy thẳng ra khỏi trường học.</w:t>
      </w:r>
    </w:p>
    <w:p>
      <w:pPr>
        <w:spacing w:after="120" w:line="276" w:lineRule="auto"/>
      </w:pPr>
      <w:r>
        <w:rPr>
          <w:b/>
        </w:rPr>
        <w:t xml:space="preserve">Tình huống thực tế (Trường hợp của H - Lớp 10): </w:t>
      </w:r>
      <w:r>
        <w:t>H quen và yêu một anh khóa trên lớp 12. Trong ngày lễ Valentine, anh bạn rủ H đi chơi, nói dối bố mẹ đi sinh nhật bạn để được mặc váy ngắn. Anh bạn đưa H về nhà mình khi gia đình đi vắng, rủ xem phim tình cảm và ngỏ lời yêu, sau đó dẫn đến quan hệ tình dục. Một tháng sau H phát hiện mình mang thai, bạn trai thoái thác trách nhiệm bắt H đi phá thai ngay lập tức vì anh ta sắp đi du học.</w:t>
      </w:r>
    </w:p>
    <w:p>
      <w:pPr>
        <w:pStyle w:val="Heading2"/>
        <w:keepNext/>
        <w:spacing w:before="240" w:after="120"/>
      </w:pPr>
      <w:r>
        <w:rPr>
          <w:rFonts w:ascii="Times New Roman" w:hAnsi="Times New Roman"/>
          <w:b/>
          <w:color w:val="2E75B6"/>
          <w:sz w:val="26"/>
        </w:rPr>
        <w:t>5. Bắt nạt trực tuyến (Bắt nạt qua mạng)</w:t>
      </w:r>
    </w:p>
    <w:p>
      <w:pPr>
        <w:spacing w:after="120" w:line="276" w:lineRule="auto"/>
      </w:pPr>
      <w:r>
        <w:rPr>
          <w:rFonts w:ascii="Times New Roman" w:hAnsi="Times New Roman"/>
          <w:color w:val="333333"/>
          <w:sz w:val="22"/>
        </w:rPr>
        <w:t>Bắt nạt trực tuyến là hành vi gây hấn có chủ định, lặp đi lặp lại thông qua các thiết bị công nghệ và nền tảng mạng xã hội (Facebook, Instagram, TikTok...). Các hành vi gồm gửi tin nhắn công kích, lăng mạ, đăng ảnh/video nhạy cảm cắt ghép bôi nhọ danh dự nạn nhân, mạo danh tài khoản để đăng tin xấu, lan truyền tin đồn độc hại trong các nhóm chat hoặc cô lập, tẩy chay nạn nhân khỏi các hội nhóm trực tuyến.</w:t>
      </w:r>
    </w:p>
    <w:p>
      <w:pPr>
        <w:spacing w:after="120" w:line="276" w:lineRule="auto"/>
      </w:pPr>
      <w:r>
        <w:rPr>
          <w:b/>
        </w:rPr>
        <w:t xml:space="preserve">Tình huống thực tế (Trường hợp của C - Lớp 10): </w:t>
      </w:r>
      <w:r>
        <w:t>C làm quen với một tài khoản nam trên mạng xã hội tự xưng là sinh viên năm 3 đại học nổi tiếng. Người này hướng dẫn C học tập, gửi nhạc, trò chuyện thâu đêm và tỏ tình khiến C rung động. Sau đó, C nghe theo và gửi cho anh ta một số hình ảnh nhạy cảm cá nhân. Khi có được ảnh, anh ta lập tức thay đổi thái độ, liên tục đe dọa ép C phải quay video nhạy cảm gửi tiếp, nếu không sẽ gửi toàn bộ ảnh nhạy cảm cũ cho thầy cô, bạn bè và bố mẹ C. C hoang mang tột độ, luôn tự trách bản thân và rơi vào hoảng loạn tâm lý.</w:t>
      </w:r>
    </w:p>
    <w:p>
      <w:pPr>
        <w:spacing w:after="120" w:line="276" w:lineRule="auto"/>
      </w:pPr>
      <w:r>
        <w:rPr>
          <w:b/>
        </w:rPr>
        <w:t xml:space="preserve">Tình huống thực tế (Vụ việc tự tử của nữ sinh lớp 10 tại Hà Nội): </w:t>
      </w:r>
      <w:r>
        <w:t>Học sinh H. lấy ảnh của bạn học cùng lớp đem đi cắt ghép nhạy cảm. Bạn học yêu cầu bỏ nhưng H. không bỏ mà đăng lên group chat của lớp. Đ. thấy thế tiếp tục đăng bức ảnh ghép lên Facebook của cả lớp. Khi nạn nhân bực mình gây sự phản kháng thì cả lớp thích chí càng hùa vào trêu chọc dã man. Nạn nhân viết tin dọa sẽ chết vì bức ảnh này thì các bạn thách thức 'chết đi cho bọn tao ăn mừng'. Nữ sinh sau đó đã uống thuốc diệt cỏ tự tử và tử vong tại bệnh viện.</w:t>
      </w:r>
    </w:p>
    <w:p>
      <w:r>
        <w:br w:type="page"/>
      </w:r>
    </w:p>
    <w:p>
      <w:pPr>
        <w:pStyle w:val="Heading1"/>
        <w:keepNext/>
        <w:spacing w:before="360" w:after="240"/>
      </w:pPr>
      <w:r>
        <w:rPr>
          <w:rFonts w:ascii="Times New Roman" w:hAnsi="Times New Roman"/>
          <w:b/>
          <w:color w:val="1F4E78"/>
          <w:sz w:val="32"/>
        </w:rPr>
        <w:t>PHẦN II: NHẬN DIỆN CÁC DẤU HIỆU HỌC SINH ĐANG LÀ NẠN NHÂN</w:t>
      </w:r>
    </w:p>
    <w:p>
      <w:pPr>
        <w:spacing w:after="120" w:line="276" w:lineRule="auto"/>
      </w:pPr>
      <w:r>
        <w:rPr>
          <w:rFonts w:ascii="Times New Roman" w:hAnsi="Times New Roman"/>
          <w:color w:val="333333"/>
          <w:sz w:val="22"/>
        </w:rPr>
        <w:t>Học sinh bị bạo lực học đường thường có xu hướng che giấu vết thương và im lặng do sợ hãi bị trả thù hoặc xấu hổ. Vì vậy, hệ thống chatbot RAG cần được trang bị các dấu hiệu nhận biết đa chiều (chia làm 5 nhóm chính) để hỗ trợ nhận diện và đưa ra phân tích chính xác cho học sinh và phụ huynh:</w:t>
      </w:r>
    </w:p>
    <w:tbl>
      <w:tblPr>
        <w:tblStyle w:val="TableGrid"/>
        <w:tblW w:type="auto" w:w="0"/>
        <w:tblLayout w:type="fixed"/>
        <w:tblLook w:firstColumn="1" w:firstRow="1" w:lastColumn="0" w:lastRow="0" w:noHBand="0" w:noVBand="1" w:val="04A0"/>
      </w:tblPr>
      <w:tblGrid>
        <w:gridCol w:w="4680"/>
        <w:gridCol w:w="4680"/>
      </w:tblGrid>
      <w:tr>
        <w:tc>
          <w:tcPr>
            <w:tcW w:type="dxa" w:w="2592"/>
            <w:shd w:fill="1F4E78" w:val="clear"/>
          </w:tcPr>
          <w:p>
            <w:pPr>
              <w:spacing w:after="40" w:before="40"/>
              <w:jc w:val="center"/>
            </w:pPr>
            <w:r>
              <w:rPr>
                <w:rFonts w:ascii="Times New Roman" w:hAnsi="Times New Roman"/>
                <w:b/>
                <w:color w:val="FFFFFF"/>
                <w:sz w:val="20"/>
              </w:rPr>
              <w:t>Nhóm dấu hiệu</w:t>
            </w:r>
          </w:p>
        </w:tc>
        <w:tc>
          <w:tcPr>
            <w:tcW w:type="dxa" w:w="6768"/>
            <w:shd w:fill="1F4E78" w:val="clear"/>
          </w:tcPr>
          <w:p>
            <w:pPr>
              <w:spacing w:after="40" w:before="40"/>
              <w:jc w:val="center"/>
            </w:pPr>
            <w:r>
              <w:rPr>
                <w:rFonts w:ascii="Times New Roman" w:hAnsi="Times New Roman"/>
                <w:b/>
                <w:color w:val="FFFFFF"/>
                <w:sz w:val="20"/>
              </w:rPr>
              <w:t>Biểu hiện cụ thể cần lưu ý</w:t>
            </w:r>
          </w:p>
        </w:tc>
      </w:tr>
      <w:tr>
        <w:tc>
          <w:tcPr>
            <w:tcW w:type="dxa" w:w="2592"/>
          </w:tcPr>
          <w:p>
            <w:pPr>
              <w:spacing w:after="40" w:before="40"/>
            </w:pPr>
            <w:r>
              <w:rPr>
                <w:rFonts w:ascii="Times New Roman" w:hAnsi="Times New Roman"/>
                <w:color w:val="333333"/>
                <w:sz w:val="19"/>
              </w:rPr>
              <w:t>Dấu hiệu Thể chất</w:t>
            </w:r>
          </w:p>
        </w:tc>
        <w:tc>
          <w:tcPr>
            <w:tcW w:type="dxa" w:w="6768"/>
          </w:tcPr>
          <w:p>
            <w:pPr>
              <w:spacing w:after="40" w:before="40"/>
            </w:pPr>
            <w:r>
              <w:rPr>
                <w:rFonts w:ascii="Times New Roman" w:hAnsi="Times New Roman"/>
                <w:color w:val="333333"/>
                <w:sz w:val="19"/>
              </w:rPr>
              <w:t>Xuất hiện vết thương, bầm tím, trầy xước không rõ nguyên nhân; quần áo nhem nhuốc, rách hỏng; mệt mỏi uể oải kéo dài; thường xuyên kêu đau đầu, đau bụng, buồn nôn; gặp các vấn đề về giấc ngủ (khó ngủ, mất ngủ, hay giật mình, khóc thét khi ngủ hoặc gặp ác mộng).</w:t>
            </w:r>
          </w:p>
        </w:tc>
      </w:tr>
      <w:tr>
        <w:tc>
          <w:tcPr>
            <w:tcW w:type="dxa" w:w="2592"/>
          </w:tcPr>
          <w:p>
            <w:pPr>
              <w:spacing w:after="40" w:before="40"/>
            </w:pPr>
            <w:r>
              <w:rPr>
                <w:rFonts w:ascii="Times New Roman" w:hAnsi="Times New Roman"/>
                <w:color w:val="333333"/>
                <w:sz w:val="19"/>
              </w:rPr>
              <w:t>Dấu hiệu Hành vi</w:t>
            </w:r>
          </w:p>
        </w:tc>
        <w:tc>
          <w:tcPr>
            <w:tcW w:type="dxa" w:w="6768"/>
          </w:tcPr>
          <w:p>
            <w:pPr>
              <w:spacing w:after="40" w:before="40"/>
            </w:pPr>
            <w:r>
              <w:rPr>
                <w:rFonts w:ascii="Times New Roman" w:hAnsi="Times New Roman"/>
                <w:color w:val="333333"/>
                <w:sz w:val="19"/>
              </w:rPr>
              <w:t>Sợ hãi khi đi học hoặc tan trường, đột ngột thay đổi tuyến đường đi học, sợ lên phương tiện công cộng; học sút kém đột ngột, trốn tiết, chán học; thường ngồi cô độc một mình trong lớp, lảng tránh đám đông; sách vở, cặp sách thường bị rách hoặc hỏng; thường xuyên xin thêm tiền bố mẹ hoặc có hành vi trộm cắp tiền để nộp cho kẻ bắt nạt.</w:t>
            </w:r>
          </w:p>
        </w:tc>
      </w:tr>
      <w:tr>
        <w:tc>
          <w:tcPr>
            <w:tcW w:type="dxa" w:w="2592"/>
          </w:tcPr>
          <w:p>
            <w:pPr>
              <w:spacing w:after="40" w:before="40"/>
            </w:pPr>
            <w:r>
              <w:rPr>
                <w:rFonts w:ascii="Times New Roman" w:hAnsi="Times New Roman"/>
                <w:color w:val="333333"/>
                <w:sz w:val="19"/>
              </w:rPr>
              <w:t>Dấu hiệu Cảm xúc</w:t>
            </w:r>
          </w:p>
        </w:tc>
        <w:tc>
          <w:tcPr>
            <w:tcW w:type="dxa" w:w="6768"/>
          </w:tcPr>
          <w:p>
            <w:pPr>
              <w:spacing w:after="40" w:before="40"/>
            </w:pPr>
            <w:r>
              <w:rPr>
                <w:rFonts w:ascii="Times New Roman" w:hAnsi="Times New Roman"/>
                <w:color w:val="333333"/>
                <w:sz w:val="19"/>
              </w:rPr>
              <w:t>Tính cách thay đổi đột ngột trái ngược thông thường: từ vui vẻ nói nhiều trở nên ít nói, lầm lì, hay cáu gắt vô cớ; luôn ở trạng thái căng thẳng, hoang mang, sợ hãi, bồn chồn lo lắng; tự trách bản thân quá mức, cảm giác tội lỗi; tự ti, bi quan, buồn bã kéo dài, có biểu hiện trầm cảm hoặc ý nghĩ tự làm hại bản thân (tự cắt tay, tự làm bỏng), ý nghĩ tự sát.</w:t>
            </w:r>
          </w:p>
        </w:tc>
      </w:tr>
      <w:tr>
        <w:tc>
          <w:tcPr>
            <w:tcW w:type="dxa" w:w="2592"/>
          </w:tcPr>
          <w:p>
            <w:pPr>
              <w:spacing w:after="40" w:before="40"/>
            </w:pPr>
            <w:r>
              <w:rPr>
                <w:rFonts w:ascii="Times New Roman" w:hAnsi="Times New Roman"/>
                <w:color w:val="333333"/>
                <w:sz w:val="19"/>
              </w:rPr>
              <w:t>Dấu hiệu Xã hội</w:t>
            </w:r>
          </w:p>
        </w:tc>
        <w:tc>
          <w:tcPr>
            <w:tcW w:type="dxa" w:w="6768"/>
          </w:tcPr>
          <w:p>
            <w:pPr>
              <w:spacing w:after="40" w:before="40"/>
            </w:pPr>
            <w:r>
              <w:rPr>
                <w:rFonts w:ascii="Times New Roman" w:hAnsi="Times New Roman"/>
                <w:color w:val="333333"/>
                <w:sz w:val="19"/>
              </w:rPr>
              <w:t>Buồn bã, e ngại giao tiếp, tự cô lập bản thân, tránh né gặp gỡ bạn bè và người thân; số lượng bạn bè giảm sút nghiêm trọng; không muốn bước ra khỏi nhà, từ chối tham gia các hoạt động vui chơi giải trí.</w:t>
            </w:r>
          </w:p>
        </w:tc>
      </w:tr>
      <w:tr>
        <w:tc>
          <w:tcPr>
            <w:tcW w:type="dxa" w:w="2592"/>
          </w:tcPr>
          <w:p>
            <w:pPr>
              <w:spacing w:after="40" w:before="40"/>
            </w:pPr>
            <w:r>
              <w:rPr>
                <w:rFonts w:ascii="Times New Roman" w:hAnsi="Times New Roman"/>
                <w:color w:val="333333"/>
                <w:sz w:val="19"/>
              </w:rPr>
              <w:t>Dấu hiệu Bắt nạt qua mạng</w:t>
            </w:r>
          </w:p>
        </w:tc>
        <w:tc>
          <w:tcPr>
            <w:tcW w:type="dxa" w:w="6768"/>
          </w:tcPr>
          <w:p>
            <w:pPr>
              <w:spacing w:after="40" w:before="40"/>
            </w:pPr>
            <w:r>
              <w:rPr>
                <w:rFonts w:ascii="Times New Roman" w:hAnsi="Times New Roman"/>
                <w:color w:val="333333"/>
                <w:sz w:val="19"/>
              </w:rPr>
              <w:t>Trông vô cùng bối rối, tức giận, lo sợ sau khi sử dụng điện thoại hoặc máy tính; tỏ ra bí mật, che giấu màn hình khi có người đến gần; nhận được lượng lớn tin nhắn/cuộc gọi đe dọa; đột ngột khóa tài khoản mạng xã hội hoặc dừng truy cập mạng internet mà không rõ lý do.</w:t>
            </w:r>
          </w:p>
        </w:tc>
      </w:tr>
    </w:tbl>
    <w:p>
      <w:pPr>
        <w:spacing w:before="80" w:after="80"/>
      </w:pPr>
    </w:p>
    <w:p>
      <w:r>
        <w:br w:type="page"/>
      </w:r>
    </w:p>
    <w:p>
      <w:pPr>
        <w:pStyle w:val="Heading1"/>
        <w:keepNext/>
        <w:spacing w:before="360" w:after="240"/>
      </w:pPr>
      <w:r>
        <w:rPr>
          <w:rFonts w:ascii="Times New Roman" w:hAnsi="Times New Roman"/>
          <w:b/>
          <w:color w:val="1F4E78"/>
          <w:sz w:val="32"/>
        </w:rPr>
        <w:t>PHẦN III: PHÂN LOẠI MỨC ĐỘ NGHIÊM TRỌNG VÀ HƯỚNG DẪN ỨNG PHÓ TƯƠNG ỨNG</w:t>
      </w:r>
    </w:p>
    <w:p>
      <w:pPr>
        <w:spacing w:after="120" w:line="276" w:lineRule="auto"/>
      </w:pPr>
      <w:r>
        <w:rPr>
          <w:rFonts w:ascii="Times New Roman" w:hAnsi="Times New Roman"/>
          <w:color w:val="333333"/>
          <w:sz w:val="22"/>
        </w:rPr>
        <w:t>Hệ thống chatbot tư vấn cần dựa trên điểm đánh giá tần suất bạo lực (thang điểm từ 0 đến 4 dựa trên tần suất từ 'Chưa bao giờ' đến 'Thường xuyên 2-3 lần/tuần') để phân loại mức độ nghiêm trọng và áp dụng quy trình tư vấn/can thiệp phù hợp:</w:t>
      </w:r>
    </w:p>
    <w:tbl>
      <w:tblPr>
        <w:tblStyle w:val="TableGrid"/>
        <w:tblW w:type="auto" w:w="0"/>
        <w:tblLayout w:type="fixed"/>
        <w:tblLook w:firstColumn="1" w:firstRow="1" w:lastColumn="0" w:lastRow="0" w:noHBand="0" w:noVBand="1" w:val="04A0"/>
      </w:tblPr>
      <w:tblGrid>
        <w:gridCol w:w="2340"/>
        <w:gridCol w:w="2340"/>
        <w:gridCol w:w="2340"/>
        <w:gridCol w:w="2340"/>
      </w:tblGrid>
      <w:tr>
        <w:tc>
          <w:tcPr>
            <w:tcW w:type="dxa" w:w="1728"/>
            <w:shd w:fill="1F4E78" w:val="clear"/>
          </w:tcPr>
          <w:p>
            <w:pPr>
              <w:spacing w:after="40" w:before="40"/>
              <w:jc w:val="center"/>
            </w:pPr>
            <w:r>
              <w:rPr>
                <w:rFonts w:ascii="Times New Roman" w:hAnsi="Times New Roman"/>
                <w:b/>
                <w:color w:val="FFFFFF"/>
                <w:sz w:val="20"/>
              </w:rPr>
              <w:t>Tần suất / Điểm số</w:t>
            </w:r>
          </w:p>
        </w:tc>
        <w:tc>
          <w:tcPr>
            <w:tcW w:type="dxa" w:w="1440"/>
            <w:shd w:fill="1F4E78" w:val="clear"/>
          </w:tcPr>
          <w:p>
            <w:pPr>
              <w:spacing w:after="40" w:before="40"/>
              <w:jc w:val="center"/>
            </w:pPr>
            <w:r>
              <w:rPr>
                <w:rFonts w:ascii="Times New Roman" w:hAnsi="Times New Roman"/>
                <w:b/>
                <w:color w:val="FFFFFF"/>
                <w:sz w:val="20"/>
              </w:rPr>
              <w:t>Mức độ</w:t>
            </w:r>
          </w:p>
        </w:tc>
        <w:tc>
          <w:tcPr>
            <w:tcW w:type="dxa" w:w="3024"/>
            <w:shd w:fill="1F4E78" w:val="clear"/>
          </w:tcPr>
          <w:p>
            <w:pPr>
              <w:spacing w:after="40" w:before="40"/>
              <w:jc w:val="center"/>
            </w:pPr>
            <w:r>
              <w:rPr>
                <w:rFonts w:ascii="Times New Roman" w:hAnsi="Times New Roman"/>
                <w:b/>
                <w:color w:val="FFFFFF"/>
                <w:sz w:val="20"/>
              </w:rPr>
              <w:t>Chỉ dẫn Ứng phó dành cho Học sinh</w:t>
            </w:r>
          </w:p>
        </w:tc>
        <w:tc>
          <w:tcPr>
            <w:tcW w:type="dxa" w:w="3168"/>
            <w:shd w:fill="1F4E78" w:val="clear"/>
          </w:tcPr>
          <w:p>
            <w:pPr>
              <w:spacing w:after="40" w:before="40"/>
              <w:jc w:val="center"/>
            </w:pPr>
            <w:r>
              <w:rPr>
                <w:rFonts w:ascii="Times New Roman" w:hAnsi="Times New Roman"/>
                <w:b/>
                <w:color w:val="FFFFFF"/>
                <w:sz w:val="20"/>
              </w:rPr>
              <w:t>Quy trình Can thiệp dành cho Chatbot / Người tư vấn</w:t>
            </w:r>
          </w:p>
        </w:tc>
      </w:tr>
      <w:tr>
        <w:tc>
          <w:tcPr>
            <w:tcW w:type="dxa" w:w="1728"/>
          </w:tcPr>
          <w:p>
            <w:pPr>
              <w:spacing w:after="40" w:before="40"/>
            </w:pPr>
            <w:r>
              <w:rPr>
                <w:rFonts w:ascii="Times New Roman" w:hAnsi="Times New Roman"/>
                <w:color w:val="333333"/>
                <w:sz w:val="19"/>
              </w:rPr>
              <w:t>Hiếm khi</w:t>
              <w:br/>
              <w:t>(Điểm từ 1 - 2)</w:t>
            </w:r>
          </w:p>
        </w:tc>
        <w:tc>
          <w:tcPr>
            <w:tcW w:type="dxa" w:w="1440"/>
          </w:tcPr>
          <w:p>
            <w:pPr>
              <w:spacing w:after="40" w:before="40"/>
            </w:pPr>
            <w:r>
              <w:rPr>
                <w:rFonts w:ascii="Times New Roman" w:hAnsi="Times New Roman"/>
                <w:color w:val="333333"/>
                <w:sz w:val="19"/>
              </w:rPr>
              <w:t>Thấp</w:t>
            </w:r>
          </w:p>
        </w:tc>
        <w:tc>
          <w:tcPr>
            <w:tcW w:type="dxa" w:w="3024"/>
          </w:tcPr>
          <w:p>
            <w:pPr>
              <w:spacing w:after="40" w:before="40"/>
            </w:pPr>
            <w:r>
              <w:rPr>
                <w:rFonts w:ascii="Times New Roman" w:hAnsi="Times New Roman"/>
                <w:color w:val="333333"/>
                <w:sz w:val="19"/>
              </w:rPr>
              <w:t>- Giữ bình tĩnh, không phản ứng quá khích.</w:t>
              <w:br/>
              <w:t>- Học cách phớt lờ các lời chọc ghẹo vô hại.</w:t>
              <w:br/>
              <w:t>- Tập trung vào những người bạn tốt thật sự.</w:t>
            </w:r>
          </w:p>
        </w:tc>
        <w:tc>
          <w:tcPr>
            <w:tcW w:type="dxa" w:w="3168"/>
          </w:tcPr>
          <w:p>
            <w:pPr>
              <w:spacing w:after="40" w:before="40"/>
            </w:pPr>
            <w:r>
              <w:rPr>
                <w:rFonts w:ascii="Times New Roman" w:hAnsi="Times New Roman"/>
                <w:color w:val="333333"/>
                <w:sz w:val="19"/>
              </w:rPr>
              <w:t>- Cung cấp kiến thức để học sinh nhận diện hành vi bắt nạt.</w:t>
              <w:br/>
              <w:t>- Trang bị kỹ năng ứng phó cơ bản để ngăn chặn bắt nạt leo thang.</w:t>
            </w:r>
          </w:p>
        </w:tc>
      </w:tr>
      <w:tr>
        <w:tc>
          <w:tcPr>
            <w:tcW w:type="dxa" w:w="1728"/>
          </w:tcPr>
          <w:p>
            <w:pPr>
              <w:spacing w:after="40" w:before="40"/>
            </w:pPr>
            <w:r>
              <w:rPr>
                <w:rFonts w:ascii="Times New Roman" w:hAnsi="Times New Roman"/>
                <w:color w:val="333333"/>
                <w:sz w:val="19"/>
              </w:rPr>
              <w:t>Thỉnh thoảng</w:t>
              <w:br/>
              <w:t>(Điểm từ 2 - 3)</w:t>
            </w:r>
          </w:p>
        </w:tc>
        <w:tc>
          <w:tcPr>
            <w:tcW w:type="dxa" w:w="1440"/>
          </w:tcPr>
          <w:p>
            <w:pPr>
              <w:spacing w:after="40" w:before="40"/>
            </w:pPr>
            <w:r>
              <w:rPr>
                <w:rFonts w:ascii="Times New Roman" w:hAnsi="Times New Roman"/>
                <w:color w:val="333333"/>
                <w:sz w:val="19"/>
              </w:rPr>
              <w:t>Trung bình</w:t>
            </w:r>
          </w:p>
        </w:tc>
        <w:tc>
          <w:tcPr>
            <w:tcW w:type="dxa" w:w="3024"/>
          </w:tcPr>
          <w:p>
            <w:pPr>
              <w:spacing w:after="40" w:before="40"/>
            </w:pPr>
            <w:r>
              <w:rPr>
                <w:rFonts w:ascii="Times New Roman" w:hAnsi="Times New Roman"/>
                <w:color w:val="333333"/>
                <w:sz w:val="19"/>
              </w:rPr>
              <w:t>- Tuyệt đối không dùng bạo lực đáp trả.</w:t>
              <w:br/>
              <w:t>- Sử dụng giao tiếp quyết đoán để phản kháng.</w:t>
              <w:br/>
              <w:t>- Chia sẻ, lên tiếng với người bạn tin tưởng.</w:t>
            </w:r>
          </w:p>
        </w:tc>
        <w:tc>
          <w:tcPr>
            <w:tcW w:type="dxa" w:w="3168"/>
          </w:tcPr>
          <w:p>
            <w:pPr>
              <w:spacing w:after="40" w:before="40"/>
            </w:pPr>
            <w:r>
              <w:rPr>
                <w:rFonts w:ascii="Times New Roman" w:hAnsi="Times New Roman"/>
                <w:color w:val="333333"/>
                <w:sz w:val="19"/>
              </w:rPr>
              <w:t>- Lắng nghe tích cực, đồng cảm, xoa dịu cảm xúc cho học sinh.</w:t>
              <w:br/>
              <w:t>- Định hướng học sinh không im lặng, hướng dẫn cách nói chuyện với cha mẹ/thầy cô.</w:t>
            </w:r>
          </w:p>
        </w:tc>
      </w:tr>
      <w:tr>
        <w:tc>
          <w:tcPr>
            <w:tcW w:type="dxa" w:w="1728"/>
          </w:tcPr>
          <w:p>
            <w:pPr>
              <w:spacing w:after="40" w:before="40"/>
            </w:pPr>
            <w:r>
              <w:rPr>
                <w:rFonts w:ascii="Times New Roman" w:hAnsi="Times New Roman"/>
                <w:color w:val="333333"/>
                <w:sz w:val="19"/>
              </w:rPr>
              <w:t>Khá thường xuyên</w:t>
              <w:br/>
              <w:t>(Điểm từ 3 - 4)</w:t>
            </w:r>
          </w:p>
        </w:tc>
        <w:tc>
          <w:tcPr>
            <w:tcW w:type="dxa" w:w="1440"/>
          </w:tcPr>
          <w:p>
            <w:pPr>
              <w:spacing w:after="40" w:before="40"/>
            </w:pPr>
            <w:r>
              <w:rPr>
                <w:rFonts w:ascii="Times New Roman" w:hAnsi="Times New Roman"/>
                <w:color w:val="333333"/>
                <w:sz w:val="19"/>
              </w:rPr>
              <w:t>Nghiêm trọng</w:t>
            </w:r>
          </w:p>
        </w:tc>
        <w:tc>
          <w:tcPr>
            <w:tcW w:type="dxa" w:w="3024"/>
          </w:tcPr>
          <w:p>
            <w:pPr>
              <w:spacing w:after="40" w:before="40"/>
            </w:pPr>
            <w:r>
              <w:rPr>
                <w:rFonts w:ascii="Times New Roman" w:hAnsi="Times New Roman"/>
                <w:color w:val="333333"/>
                <w:sz w:val="19"/>
              </w:rPr>
              <w:t>- Không im lặng, im lặng không làm bạo lực chấm dứt.</w:t>
              <w:br/>
              <w:t>- Thu thập và lưu trữ bằng chứng (ảnh, tin nhắn, ghi âm).</w:t>
              <w:br/>
              <w:t>- Tránh đi một mình ở nơi vắng vẻ.</w:t>
            </w:r>
          </w:p>
        </w:tc>
        <w:tc>
          <w:tcPr>
            <w:tcW w:type="dxa" w:w="3168"/>
          </w:tcPr>
          <w:p>
            <w:pPr>
              <w:spacing w:after="40" w:before="40"/>
            </w:pPr>
            <w:r>
              <w:rPr>
                <w:rFonts w:ascii="Times New Roman" w:hAnsi="Times New Roman"/>
                <w:color w:val="333333"/>
                <w:sz w:val="19"/>
              </w:rPr>
              <w:t>- Đánh giá nguy cơ tổn thương tâm lý và thể chất.</w:t>
              <w:br/>
              <w:t>- Hướng dẫn học sinh lập kế hoạch hành động an toàn.</w:t>
              <w:br/>
              <w:t>- Khuyên học sinh trình báo ngay giáo viên/phụ huynh.</w:t>
            </w:r>
          </w:p>
        </w:tc>
      </w:tr>
      <w:tr>
        <w:tc>
          <w:tcPr>
            <w:tcW w:type="dxa" w:w="1728"/>
          </w:tcPr>
          <w:p>
            <w:pPr>
              <w:spacing w:after="40" w:before="40"/>
            </w:pPr>
            <w:r>
              <w:rPr>
                <w:rFonts w:ascii="Times New Roman" w:hAnsi="Times New Roman"/>
                <w:color w:val="333333"/>
                <w:sz w:val="19"/>
              </w:rPr>
              <w:t>Thường xuyên</w:t>
              <w:br/>
              <w:t>(Điểm từ 4 trở lên)</w:t>
            </w:r>
          </w:p>
        </w:tc>
        <w:tc>
          <w:tcPr>
            <w:tcW w:type="dxa" w:w="1440"/>
          </w:tcPr>
          <w:p>
            <w:pPr>
              <w:spacing w:after="40" w:before="40"/>
            </w:pPr>
            <w:r>
              <w:rPr>
                <w:rFonts w:ascii="Times New Roman" w:hAnsi="Times New Roman"/>
                <w:color w:val="333333"/>
                <w:sz w:val="19"/>
              </w:rPr>
              <w:t>Rất nghiêm trọng</w:t>
            </w:r>
          </w:p>
        </w:tc>
        <w:tc>
          <w:tcPr>
            <w:tcW w:type="dxa" w:w="3024"/>
          </w:tcPr>
          <w:p>
            <w:pPr>
              <w:spacing w:after="40" w:before="40"/>
            </w:pPr>
            <w:r>
              <w:rPr>
                <w:rFonts w:ascii="Times New Roman" w:hAnsi="Times New Roman"/>
                <w:color w:val="333333"/>
                <w:sz w:val="19"/>
              </w:rPr>
              <w:t>- Ưu tiên an toàn thể chất lập tức.</w:t>
              <w:br/>
              <w:t>- Nói chuyện ngay với người lớn hoặc gọi Tổng đài 111.</w:t>
              <w:br/>
              <w:t>- Tìm kiếm nhóm bạn đi cùng để bảo vệ bản thân.</w:t>
            </w:r>
          </w:p>
        </w:tc>
        <w:tc>
          <w:tcPr>
            <w:tcW w:type="dxa" w:w="3168"/>
          </w:tcPr>
          <w:p>
            <w:pPr>
              <w:spacing w:after="40" w:before="40"/>
            </w:pPr>
            <w:r>
              <w:rPr>
                <w:rFonts w:ascii="Times New Roman" w:hAnsi="Times New Roman"/>
                <w:color w:val="333333"/>
                <w:sz w:val="19"/>
              </w:rPr>
              <w:t>- Can thiệp khẩn cấp.</w:t>
              <w:br/>
              <w:t>- Hướng dẫn liên hệ trực tiếp phòng tham vấn trường, công an địa phương.</w:t>
              <w:br/>
              <w:t>- Hỗ trợ học sinh kết nối khẩn cấp với các chuyên gia tâm thần/y tế.</w:t>
            </w:r>
          </w:p>
        </w:tc>
      </w:tr>
    </w:tbl>
    <w:p>
      <w:pPr>
        <w:spacing w:before="80" w:after="80"/>
      </w:pPr>
    </w:p>
    <w:p>
      <w:r>
        <w:br w:type="page"/>
      </w:r>
    </w:p>
    <w:p>
      <w:pPr>
        <w:pStyle w:val="Heading1"/>
        <w:keepNext/>
        <w:spacing w:before="360" w:after="240"/>
      </w:pPr>
      <w:r>
        <w:rPr>
          <w:rFonts w:ascii="Times New Roman" w:hAnsi="Times New Roman"/>
          <w:b/>
          <w:color w:val="1F4E78"/>
          <w:sz w:val="32"/>
        </w:rPr>
        <w:t>PHẦN IV: BỘ KỸ NĂNG THỰC TẾ HƯỚNG DẪN HỌC SINH ỨNG PHÓ</w:t>
      </w:r>
    </w:p>
    <w:p>
      <w:pPr>
        <w:spacing w:after="120" w:line="276" w:lineRule="auto"/>
      </w:pPr>
      <w:r>
        <w:rPr>
          <w:rFonts w:ascii="Times New Roman" w:hAnsi="Times New Roman"/>
          <w:color w:val="333333"/>
          <w:sz w:val="22"/>
        </w:rPr>
        <w:t>Chatbot RAG cần cung cấp các kịch bản hành động, lời thoại mẫu rõ ràng để học sinh có thể thực hành ngay lập tức trong thực tế:</w:t>
      </w:r>
    </w:p>
    <w:p>
      <w:pPr>
        <w:pStyle w:val="Heading2"/>
        <w:keepNext/>
        <w:spacing w:before="240" w:after="120"/>
      </w:pPr>
      <w:r>
        <w:rPr>
          <w:rFonts w:ascii="Times New Roman" w:hAnsi="Times New Roman"/>
          <w:b/>
          <w:color w:val="2E75B6"/>
          <w:sz w:val="26"/>
        </w:rPr>
        <w:t>1. Ba chiến lược ứng phó thông minh</w:t>
      </w:r>
    </w:p>
    <w:p>
      <w:pPr>
        <w:pStyle w:val="ListBullet"/>
        <w:spacing w:after="80" w:line="276" w:lineRule="auto"/>
      </w:pPr>
      <w:r>
        <w:rPr>
          <w:rFonts w:ascii="Times New Roman" w:hAnsi="Times New Roman"/>
          <w:b/>
          <w:color w:val="333333"/>
          <w:sz w:val="22"/>
        </w:rPr>
        <w:t xml:space="preserve">Phớt lờ (Ignore): </w:t>
      </w:r>
      <w:r>
        <w:rPr>
          <w:rFonts w:ascii="Times New Roman" w:hAnsi="Times New Roman"/>
          <w:color w:val="333333"/>
          <w:sz w:val="22"/>
        </w:rPr>
        <w:t>Áp dụng khi lời nói/hành động làm tổn thương nhẹ, không mang tính thù hịch đe dọa, mục đích đối phương chỉ là chọc tức. Việc phớt lờ khiến họ chán nản vì không làm bạn tức giận được.</w:t>
      </w:r>
    </w:p>
    <w:p>
      <w:pPr>
        <w:pStyle w:val="ListBullet"/>
        <w:spacing w:after="80" w:line="276" w:lineRule="auto"/>
      </w:pPr>
      <w:r>
        <w:rPr>
          <w:rFonts w:ascii="Times New Roman" w:hAnsi="Times New Roman"/>
          <w:b/>
          <w:color w:val="333333"/>
          <w:sz w:val="22"/>
        </w:rPr>
        <w:t xml:space="preserve">Phản ứng lại (Confront): </w:t>
      </w:r>
      <w:r>
        <w:rPr>
          <w:rFonts w:ascii="Times New Roman" w:hAnsi="Times New Roman"/>
          <w:color w:val="333333"/>
          <w:sz w:val="22"/>
        </w:rPr>
        <w:t>Áp dụng khi lời lẽ làm tổn thương nhưng KHÔNG đe dọa an toàn thể chất. Hãy đứng thẳng, nhìn thẳng mắt đối phương và nói kiên quyết, bình tĩnh: 'Tớ không đồng ý với những gì cậu nói', 'Đừng nói những lời bịa đặt đó nữa', 'Cậu không có quyền làm vậy'.</w:t>
      </w:r>
    </w:p>
    <w:p>
      <w:pPr>
        <w:pStyle w:val="ListBullet"/>
        <w:spacing w:after="80" w:line="276" w:lineRule="auto"/>
      </w:pPr>
      <w:r>
        <w:rPr>
          <w:rFonts w:ascii="Times New Roman" w:hAnsi="Times New Roman"/>
          <w:b/>
          <w:color w:val="333333"/>
          <w:sz w:val="22"/>
        </w:rPr>
        <w:t xml:space="preserve">Lên tiếng (Report): </w:t>
      </w:r>
      <w:r>
        <w:rPr>
          <w:rFonts w:ascii="Times New Roman" w:hAnsi="Times New Roman"/>
          <w:color w:val="333333"/>
          <w:sz w:val="22"/>
        </w:rPr>
        <w:t>Áp dụng khi sự an toàn thể chất hoặc tinh thần bị đe dọa. Trình báo ngay cho giáo viên, bố mẹ, người lớn đáng tin cậy. Nhấn mạnh với học sinh: Lên tiếng không phải là yếu đuối, mà là dũng cảm để bảo vệ chính mình.</w:t>
      </w:r>
    </w:p>
    <w:p>
      <w:pPr>
        <w:pStyle w:val="Heading2"/>
        <w:keepNext/>
        <w:spacing w:before="240" w:after="120"/>
      </w:pPr>
      <w:r>
        <w:rPr>
          <w:rFonts w:ascii="Times New Roman" w:hAnsi="Times New Roman"/>
          <w:b/>
          <w:color w:val="2E75B6"/>
          <w:sz w:val="26"/>
        </w:rPr>
        <w:t>2. Quy trình giao tiếp quyết đoán 5 bước</w:t>
      </w:r>
    </w:p>
    <w:p>
      <w:pPr>
        <w:spacing w:after="120" w:line="276" w:lineRule="auto"/>
      </w:pPr>
      <w:r>
        <w:rPr>
          <w:rFonts w:ascii="Times New Roman" w:hAnsi="Times New Roman"/>
          <w:color w:val="333333"/>
          <w:sz w:val="22"/>
        </w:rPr>
        <w:t>Giúp học sinh bày tỏ thẳng thắn, rõ ràng suy nghĩ và cảm xúc của mình về vấn đề trên cơ sở tôn trọng đối phương để giải quyết triệt để mâu thuẫn:</w:t>
      </w:r>
    </w:p>
    <w:p>
      <w:pPr>
        <w:pStyle w:val="ListBullet"/>
        <w:spacing w:after="80" w:line="276" w:lineRule="auto"/>
      </w:pPr>
      <w:r>
        <w:rPr>
          <w:rFonts w:ascii="Times New Roman" w:hAnsi="Times New Roman"/>
          <w:b/>
          <w:color w:val="333333"/>
          <w:sz w:val="22"/>
        </w:rPr>
        <w:t xml:space="preserve">Bước 1: Nói rõ cảm xúc của bản thân. </w:t>
      </w:r>
      <w:r>
        <w:rPr>
          <w:rFonts w:ascii="Times New Roman" w:hAnsi="Times New Roman"/>
          <w:color w:val="333333"/>
          <w:sz w:val="22"/>
        </w:rPr>
        <w:t>Sử dụng mẫu câu: 'Tôi cảm thấy... khi bạn...'. Ví dụ: 'Tớ cảm thấy rất khó chịu và tức giận khi cậu gọi tớ bằng biệt danh miệt thị ngoại hình trước mặt cả lớp'.</w:t>
      </w:r>
    </w:p>
    <w:p>
      <w:pPr>
        <w:pStyle w:val="ListBullet"/>
        <w:spacing w:after="80" w:line="276" w:lineRule="auto"/>
      </w:pPr>
      <w:r>
        <w:rPr>
          <w:rFonts w:ascii="Times New Roman" w:hAnsi="Times New Roman"/>
          <w:b/>
          <w:color w:val="333333"/>
          <w:sz w:val="22"/>
        </w:rPr>
        <w:t xml:space="preserve">Bước 2: Đưa ra đề nghị dứt khoát. </w:t>
      </w:r>
      <w:r>
        <w:rPr>
          <w:rFonts w:ascii="Times New Roman" w:hAnsi="Times New Roman"/>
          <w:color w:val="333333"/>
          <w:sz w:val="22"/>
        </w:rPr>
        <w:t>Nói bình tĩnh, rõ ràng điều mình muốn: 'Tôi mong/muốn bạn hãy...'. Ví dụ: 'Tớ mong cậu dừng ngay việc gọi tớ bằng cái tên đó và tôn trọng tớ'.</w:t>
      </w:r>
    </w:p>
    <w:p>
      <w:pPr>
        <w:pStyle w:val="ListBullet"/>
        <w:spacing w:after="80" w:line="276" w:lineRule="auto"/>
      </w:pPr>
      <w:r>
        <w:rPr>
          <w:rFonts w:ascii="Times New Roman" w:hAnsi="Times New Roman"/>
          <w:b/>
          <w:color w:val="333333"/>
          <w:sz w:val="22"/>
        </w:rPr>
        <w:t xml:space="preserve">Bước 3: Hỏi lại đối phương. </w:t>
      </w:r>
      <w:r>
        <w:rPr>
          <w:rFonts w:ascii="Times New Roman" w:hAnsi="Times New Roman"/>
          <w:color w:val="333333"/>
          <w:sz w:val="22"/>
        </w:rPr>
        <w:t>Ví dụ: 'Cậu nghĩ thế nào về đề nghị vừa rồi của tớ?'.</w:t>
      </w:r>
    </w:p>
    <w:p>
      <w:pPr>
        <w:pStyle w:val="ListBullet"/>
        <w:spacing w:after="80" w:line="276" w:lineRule="auto"/>
      </w:pPr>
      <w:r>
        <w:rPr>
          <w:rFonts w:ascii="Times New Roman" w:hAnsi="Times New Roman"/>
          <w:b/>
          <w:color w:val="333333"/>
          <w:sz w:val="22"/>
        </w:rPr>
        <w:t xml:space="preserve">Bước 4: Lắng nghe câu trả lời của đối phương. </w:t>
      </w:r>
      <w:r>
        <w:rPr>
          <w:rFonts w:ascii="Times New Roman" w:hAnsi="Times New Roman"/>
          <w:color w:val="333333"/>
          <w:sz w:val="22"/>
        </w:rPr>
        <w:t>Giữ bình tĩnh nghe họ giải thích.</w:t>
      </w:r>
    </w:p>
    <w:p>
      <w:pPr>
        <w:pStyle w:val="ListBullet"/>
        <w:spacing w:after="80" w:line="276" w:lineRule="auto"/>
      </w:pPr>
      <w:r>
        <w:rPr>
          <w:rFonts w:ascii="Times New Roman" w:hAnsi="Times New Roman"/>
          <w:b/>
          <w:color w:val="333333"/>
          <w:sz w:val="22"/>
        </w:rPr>
        <w:t xml:space="preserve">Bước 5: Chấp nhận và cảm ơn sự chia sẻ. </w:t>
      </w:r>
      <w:r>
        <w:rPr>
          <w:rFonts w:ascii="Times New Roman" w:hAnsi="Times New Roman"/>
          <w:color w:val="333333"/>
          <w:sz w:val="22"/>
        </w:rPr>
        <w:t>Nếu họ đồng ý, cảm ơn và kết thúc cuộc đối thoại để củng cố ranh giới hành vi.</w:t>
      </w:r>
    </w:p>
    <w:p>
      <w:pPr>
        <w:pStyle w:val="Heading2"/>
        <w:keepNext/>
        <w:spacing w:before="240" w:after="120"/>
      </w:pPr>
      <w:r>
        <w:rPr>
          <w:rFonts w:ascii="Times New Roman" w:hAnsi="Times New Roman"/>
          <w:b/>
          <w:color w:val="2E75B6"/>
          <w:sz w:val="26"/>
        </w:rPr>
        <w:t>3. Kỹ năng từ chối dứt khoát (Nói KHÔNG trong 4 bước)</w:t>
      </w:r>
    </w:p>
    <w:p>
      <w:pPr>
        <w:spacing w:after="120" w:line="276" w:lineRule="auto"/>
      </w:pPr>
      <w:r>
        <w:rPr>
          <w:rFonts w:ascii="Times New Roman" w:hAnsi="Times New Roman"/>
          <w:color w:val="333333"/>
          <w:sz w:val="22"/>
        </w:rPr>
        <w:t>Đặc biệt hữu dụng khi học sinh bị bạn bè ép buộc làm việc xấu (như chép bài hộ, xin tiền) hoặc ép buộc quan hệ tình dục không mong muốn:</w:t>
      </w:r>
    </w:p>
    <w:p>
      <w:pPr>
        <w:pStyle w:val="ListBullet"/>
        <w:spacing w:after="80" w:line="276" w:lineRule="auto"/>
      </w:pPr>
      <w:r>
        <w:rPr>
          <w:rFonts w:ascii="Times New Roman" w:hAnsi="Times New Roman"/>
          <w:b/>
          <w:color w:val="333333"/>
          <w:sz w:val="22"/>
        </w:rPr>
        <w:t xml:space="preserve">Bước 1: </w:t>
      </w:r>
      <w:r>
        <w:rPr>
          <w:rFonts w:ascii="Times New Roman" w:hAnsi="Times New Roman"/>
          <w:color w:val="333333"/>
          <w:sz w:val="22"/>
        </w:rPr>
        <w:t>Nói 'KHÔNG' nhẹ nhàng nhưng rõ ràng với ngôn từ và nét mặt cực kỳ nghiêm túc, không cười đùa cợt nhả.</w:t>
      </w:r>
    </w:p>
    <w:p>
      <w:pPr>
        <w:pStyle w:val="ListBullet"/>
        <w:spacing w:after="80" w:line="276" w:lineRule="auto"/>
      </w:pPr>
      <w:r>
        <w:rPr>
          <w:rFonts w:ascii="Times New Roman" w:hAnsi="Times New Roman"/>
          <w:b/>
          <w:color w:val="333333"/>
          <w:sz w:val="22"/>
        </w:rPr>
        <w:t xml:space="preserve">Bước 2: </w:t>
      </w:r>
      <w:r>
        <w:rPr>
          <w:rFonts w:ascii="Times New Roman" w:hAnsi="Times New Roman"/>
          <w:color w:val="333333"/>
          <w:sz w:val="22"/>
        </w:rPr>
        <w:t>Nếu đối phương vẫn năn nỉ/ép buộc, nhắc lại lời từ chối với ngữ điệu lớn hơn, mạnh mẽ hơn. Nhìn thẳng vào mắt họ, không ngó nghiêng ngượng ngùng để họ không có cảm giác có thể dỗ dành bạn.</w:t>
      </w:r>
    </w:p>
    <w:p>
      <w:pPr>
        <w:pStyle w:val="ListBullet"/>
        <w:spacing w:after="80" w:line="276" w:lineRule="auto"/>
      </w:pPr>
      <w:r>
        <w:rPr>
          <w:rFonts w:ascii="Times New Roman" w:hAnsi="Times New Roman"/>
          <w:b/>
          <w:color w:val="333333"/>
          <w:sz w:val="22"/>
        </w:rPr>
        <w:t xml:space="preserve">Bước 3: </w:t>
      </w:r>
      <w:r>
        <w:rPr>
          <w:rFonts w:ascii="Times New Roman" w:hAnsi="Times New Roman"/>
          <w:color w:val="333333"/>
          <w:sz w:val="22"/>
        </w:rPr>
        <w:t>Rời khỏi địa điểm đó ngay lập tức để ngắt tương tác.</w:t>
      </w:r>
    </w:p>
    <w:p>
      <w:pPr>
        <w:pStyle w:val="ListBullet"/>
        <w:spacing w:after="80" w:line="276" w:lineRule="auto"/>
      </w:pPr>
      <w:r>
        <w:rPr>
          <w:rFonts w:ascii="Times New Roman" w:hAnsi="Times New Roman"/>
          <w:b/>
          <w:color w:val="333333"/>
          <w:sz w:val="22"/>
        </w:rPr>
        <w:t xml:space="preserve">Bước 4: </w:t>
      </w:r>
      <w:r>
        <w:rPr>
          <w:rFonts w:ascii="Times New Roman" w:hAnsi="Times New Roman"/>
          <w:color w:val="333333"/>
          <w:sz w:val="22"/>
        </w:rPr>
        <w:t>Nếu đối phương cố tình dùng sức mạnh giữ bạn lại, hãy kêu cứu thật to ('Cứu tôi với!') hoặc sử dụng vũ lực tự vệ để giải thoát.</w:t>
      </w:r>
    </w:p>
    <w:p>
      <w:pPr>
        <w:pStyle w:val="Heading2"/>
        <w:keepNext/>
        <w:spacing w:before="240" w:after="120"/>
      </w:pPr>
      <w:r>
        <w:rPr>
          <w:rFonts w:ascii="Times New Roman" w:hAnsi="Times New Roman"/>
          <w:b/>
          <w:color w:val="2E75B6"/>
          <w:sz w:val="26"/>
        </w:rPr>
        <w:t>4. Quy trình 6 bước ngăn chặn quấy rối tình dục tại trường học</w:t>
      </w:r>
    </w:p>
    <w:p>
      <w:pPr>
        <w:pStyle w:val="ListBullet"/>
        <w:spacing w:after="80" w:line="276" w:lineRule="auto"/>
      </w:pPr>
      <w:r>
        <w:rPr>
          <w:rFonts w:ascii="Times New Roman" w:hAnsi="Times New Roman"/>
          <w:b/>
          <w:color w:val="333333"/>
          <w:sz w:val="22"/>
        </w:rPr>
        <w:t xml:space="preserve">Bước 1 - Hiểu rõ hành vi: </w:t>
      </w:r>
      <w:r>
        <w:rPr>
          <w:rFonts w:ascii="Times New Roman" w:hAnsi="Times New Roman"/>
          <w:color w:val="333333"/>
          <w:sz w:val="22"/>
        </w:rPr>
        <w:t>Nhận diện đúng các hành vi quấy rối tình dục là phạm pháp và không được chấp nhận.</w:t>
      </w:r>
    </w:p>
    <w:p>
      <w:pPr>
        <w:pStyle w:val="ListBullet"/>
        <w:spacing w:after="80" w:line="276" w:lineRule="auto"/>
      </w:pPr>
      <w:r>
        <w:rPr>
          <w:rFonts w:ascii="Times New Roman" w:hAnsi="Times New Roman"/>
          <w:b/>
          <w:color w:val="333333"/>
          <w:sz w:val="22"/>
        </w:rPr>
        <w:t xml:space="preserve">Bước 2 - Tìm kiếm đồng cảnh ngộ: </w:t>
      </w:r>
      <w:r>
        <w:rPr>
          <w:rFonts w:ascii="Times New Roman" w:hAnsi="Times New Roman"/>
          <w:color w:val="333333"/>
          <w:sz w:val="22"/>
        </w:rPr>
        <w:t>Chia sẻ với những bạn học cũng bị quấy rối để cùng có nỗ lực chung, phản ứng ngay lập tức tại thời điểm xảy ra sự việc trước mặt mọi người: 'Tôi không thích hành động sờ mó đó của bạn, hãy dừng lại'.</w:t>
      </w:r>
    </w:p>
    <w:p>
      <w:pPr>
        <w:pStyle w:val="ListBullet"/>
        <w:spacing w:after="80" w:line="276" w:lineRule="auto"/>
      </w:pPr>
      <w:r>
        <w:rPr>
          <w:rFonts w:ascii="Times New Roman" w:hAnsi="Times New Roman"/>
          <w:b/>
          <w:color w:val="333333"/>
          <w:sz w:val="22"/>
        </w:rPr>
        <w:t xml:space="preserve">Bước 3 - Ghi lại bằng chứng chi tiết: </w:t>
      </w:r>
      <w:r>
        <w:rPr>
          <w:rFonts w:ascii="Times New Roman" w:hAnsi="Times New Roman"/>
          <w:color w:val="333333"/>
          <w:sz w:val="22"/>
        </w:rPr>
        <w:t>Ghi lại ngày giờ, vị trí xảy ra, người chứng kiến, ảnh hưởng cụ thể đến tinh thần/học tập để làm bằng chứng báo cáo.</w:t>
      </w:r>
    </w:p>
    <w:p>
      <w:pPr>
        <w:pStyle w:val="ListBullet"/>
        <w:spacing w:after="80" w:line="276" w:lineRule="auto"/>
      </w:pPr>
      <w:r>
        <w:rPr>
          <w:rFonts w:ascii="Times New Roman" w:hAnsi="Times New Roman"/>
          <w:b/>
          <w:color w:val="333333"/>
          <w:sz w:val="22"/>
        </w:rPr>
        <w:t xml:space="preserve">Bước 4 - Tìm sự giúp đỡ chuyên nghiệp: </w:t>
      </w:r>
      <w:r>
        <w:rPr>
          <w:rFonts w:ascii="Times New Roman" w:hAnsi="Times New Roman"/>
          <w:color w:val="333333"/>
          <w:sz w:val="22"/>
        </w:rPr>
        <w:t>Nói chuyện với cán bộ tư vấn học đường hoặc giáo viên tin cậy, đề nghị họ ghi chép lại thời gian trình báo.</w:t>
      </w:r>
    </w:p>
    <w:p>
      <w:pPr>
        <w:pStyle w:val="ListBullet"/>
        <w:spacing w:after="80" w:line="276" w:lineRule="auto"/>
      </w:pPr>
      <w:r>
        <w:rPr>
          <w:rFonts w:ascii="Times New Roman" w:hAnsi="Times New Roman"/>
          <w:b/>
          <w:color w:val="333333"/>
          <w:sz w:val="22"/>
        </w:rPr>
        <w:t xml:space="preserve">Bước 5 - Viết thư cảnh cáo kẻ quấy rối: </w:t>
      </w:r>
      <w:r>
        <w:rPr>
          <w:rFonts w:ascii="Times New Roman" w:hAnsi="Times New Roman"/>
          <w:color w:val="333333"/>
          <w:sz w:val="22"/>
        </w:rPr>
        <w:t>Mô tả hành vi của họ, yêu cầu chấm dứt và lưu lại một bản sao.</w:t>
      </w:r>
    </w:p>
    <w:p>
      <w:pPr>
        <w:pStyle w:val="ListBullet"/>
        <w:spacing w:after="80" w:line="276" w:lineRule="auto"/>
      </w:pPr>
      <w:r>
        <w:rPr>
          <w:rFonts w:ascii="Times New Roman" w:hAnsi="Times New Roman"/>
          <w:b/>
          <w:color w:val="333333"/>
          <w:sz w:val="22"/>
        </w:rPr>
        <w:t xml:space="preserve">Bước 6 - Báo cáo ban giám hiệu: </w:t>
      </w:r>
      <w:r>
        <w:rPr>
          <w:rFonts w:ascii="Times New Roman" w:hAnsi="Times New Roman"/>
          <w:color w:val="333333"/>
          <w:sz w:val="22"/>
        </w:rPr>
        <w:t>Nộp toàn bộ hồ sơ bằng chứng cho Ban giám hiệu nhà trường để xử lý theo quy định kỷ luật học đường.</w:t>
      </w:r>
    </w:p>
    <w:p>
      <w:pPr>
        <w:pStyle w:val="Heading2"/>
        <w:keepNext/>
        <w:spacing w:before="240" w:after="120"/>
      </w:pPr>
      <w:r>
        <w:rPr>
          <w:rFonts w:ascii="Times New Roman" w:hAnsi="Times New Roman"/>
          <w:b/>
          <w:color w:val="2E75B6"/>
          <w:sz w:val="26"/>
        </w:rPr>
        <w:t>5. Chiến lược kiểm soát cảm xúc tiêu cực và giảm stress</w:t>
      </w:r>
    </w:p>
    <w:p>
      <w:pPr>
        <w:pStyle w:val="ListBullet"/>
        <w:spacing w:after="80" w:line="276" w:lineRule="auto"/>
      </w:pPr>
      <w:r>
        <w:rPr>
          <w:rFonts w:ascii="Times New Roman" w:hAnsi="Times New Roman"/>
          <w:b/>
          <w:color w:val="333333"/>
          <w:sz w:val="22"/>
        </w:rPr>
        <w:t xml:space="preserve">Hít thở hình vuông (Box Breathing): </w:t>
      </w:r>
      <w:r>
        <w:rPr>
          <w:rFonts w:ascii="Times New Roman" w:hAnsi="Times New Roman"/>
          <w:color w:val="333333"/>
          <w:sz w:val="22"/>
        </w:rPr>
        <w:t>Hít vào bằng mũi trong 4 giây - nhịn thở 4 giây - thở ra bằng miệng chậm rãi trong 4 giây - ngưng thở 4 giây. Thực hiện liên tục 5-10 phút để hạ nhiệt cơn tức giận và lo âu.</w:t>
      </w:r>
    </w:p>
    <w:p>
      <w:pPr>
        <w:pStyle w:val="ListBullet"/>
        <w:spacing w:after="80" w:line="276" w:lineRule="auto"/>
      </w:pPr>
      <w:r>
        <w:rPr>
          <w:rFonts w:ascii="Times New Roman" w:hAnsi="Times New Roman"/>
          <w:b/>
          <w:color w:val="333333"/>
          <w:sz w:val="22"/>
        </w:rPr>
        <w:t xml:space="preserve">Giãn cơ sinh học: </w:t>
      </w:r>
      <w:r>
        <w:rPr>
          <w:rFonts w:ascii="Times New Roman" w:hAnsi="Times New Roman"/>
          <w:color w:val="333333"/>
          <w:sz w:val="22"/>
        </w:rPr>
        <w:t>Tập trung vươn vai, duỗi căng cơ tay chân, xoa bóp nhẹ vùng cơ vai gáy khi cảm thấy cơ thể bị căng cứng do stress.</w:t>
      </w:r>
    </w:p>
    <w:p>
      <w:pPr>
        <w:pStyle w:val="ListBullet"/>
        <w:spacing w:after="80" w:line="276" w:lineRule="auto"/>
      </w:pPr>
      <w:r>
        <w:rPr>
          <w:rFonts w:ascii="Times New Roman" w:hAnsi="Times New Roman"/>
          <w:b/>
          <w:color w:val="333333"/>
          <w:sz w:val="22"/>
        </w:rPr>
        <w:t xml:space="preserve">Chuyển hóa suy nghĩ tích cực: </w:t>
      </w:r>
      <w:r>
        <w:rPr>
          <w:rFonts w:ascii="Times New Roman" w:hAnsi="Times New Roman"/>
          <w:color w:val="333333"/>
          <w:sz w:val="22"/>
        </w:rPr>
        <w:t>Thay thế niềm tin cũ tiêu cực bằng niềm tin mới lành mạnh hơn. Ví dụ thay vì nghĩ 'Mình dốt nấc môn toán, mình vô dụng' hãy chuyển hóa thành 'Chỉ cần mình chăm chỉ và tìm phương pháp học phù hợp, mình sẽ tiến bộ từng ngày'.</w:t>
      </w:r>
    </w:p>
    <w:p>
      <w:r>
        <w:br w:type="page"/>
      </w:r>
    </w:p>
    <w:p>
      <w:pPr>
        <w:pStyle w:val="Heading1"/>
        <w:keepNext/>
        <w:spacing w:before="360" w:after="240"/>
      </w:pPr>
      <w:r>
        <w:rPr>
          <w:rFonts w:ascii="Times New Roman" w:hAnsi="Times New Roman"/>
          <w:b/>
          <w:color w:val="1F4E78"/>
          <w:sz w:val="32"/>
        </w:rPr>
        <w:t>PHẦN V: DANH MỤC CÁC ĐỊA CHỈ VÀ ĐƯỜNG DÂY NÓNG HỖ TRỢ KHẨN CẤP</w:t>
      </w:r>
    </w:p>
    <w:p>
      <w:pPr>
        <w:spacing w:after="120" w:line="276" w:lineRule="auto"/>
      </w:pPr>
      <w:r>
        <w:rPr>
          <w:rFonts w:ascii="Times New Roman" w:hAnsi="Times New Roman"/>
          <w:color w:val="333333"/>
          <w:sz w:val="22"/>
        </w:rPr>
        <w:t>Chatbot RAG luôn phải cung cấp các địa chỉ liên hệ này cho học sinh khi phát hiện dấu hiệu bạo lực/tự hại ở mức độ cực kỳ nghiêm trọng:</w:t>
      </w:r>
    </w:p>
    <w:tbl>
      <w:tblPr>
        <w:tblStyle w:val="TableGrid"/>
        <w:tblW w:type="auto" w:w="0"/>
        <w:tblLayout w:type="fixed"/>
        <w:tblLook w:firstColumn="1" w:firstRow="1" w:lastColumn="0" w:lastRow="0" w:noHBand="0" w:noVBand="1" w:val="04A0"/>
      </w:tblPr>
      <w:tblGrid>
        <w:gridCol w:w="3120"/>
        <w:gridCol w:w="3120"/>
        <w:gridCol w:w="3120"/>
      </w:tblGrid>
      <w:tr>
        <w:tc>
          <w:tcPr>
            <w:tcW w:type="dxa" w:w="2880"/>
            <w:shd w:fill="1F4E78" w:val="clear"/>
          </w:tcPr>
          <w:p>
            <w:pPr>
              <w:spacing w:after="40" w:before="40"/>
              <w:jc w:val="center"/>
            </w:pPr>
            <w:r>
              <w:rPr>
                <w:rFonts w:ascii="Times New Roman" w:hAnsi="Times New Roman"/>
                <w:b/>
                <w:color w:val="FFFFFF"/>
                <w:sz w:val="20"/>
              </w:rPr>
              <w:t>Tên tổ chức / Đường dây nóng</w:t>
            </w:r>
          </w:p>
        </w:tc>
        <w:tc>
          <w:tcPr>
            <w:tcW w:type="dxa" w:w="1872"/>
            <w:shd w:fill="1F4E78" w:val="clear"/>
          </w:tcPr>
          <w:p>
            <w:pPr>
              <w:spacing w:after="40" w:before="40"/>
              <w:jc w:val="center"/>
            </w:pPr>
            <w:r>
              <w:rPr>
                <w:rFonts w:ascii="Times New Roman" w:hAnsi="Times New Roman"/>
                <w:b/>
                <w:color w:val="FFFFFF"/>
                <w:sz w:val="20"/>
              </w:rPr>
              <w:t>Liên hệ khẩn cấp</w:t>
            </w:r>
          </w:p>
        </w:tc>
        <w:tc>
          <w:tcPr>
            <w:tcW w:type="dxa" w:w="4608"/>
            <w:shd w:fill="1F4E78" w:val="clear"/>
          </w:tcPr>
          <w:p>
            <w:pPr>
              <w:spacing w:after="40" w:before="40"/>
              <w:jc w:val="center"/>
            </w:pPr>
            <w:r>
              <w:rPr>
                <w:rFonts w:ascii="Times New Roman" w:hAnsi="Times New Roman"/>
                <w:b/>
                <w:color w:val="FFFFFF"/>
                <w:sz w:val="20"/>
              </w:rPr>
              <w:t>Mô tả dịch vụ hỗ trợ chi tiết</w:t>
            </w:r>
          </w:p>
        </w:tc>
      </w:tr>
      <w:tr>
        <w:tc>
          <w:tcPr>
            <w:tcW w:type="dxa" w:w="2880"/>
          </w:tcPr>
          <w:p>
            <w:pPr>
              <w:spacing w:after="40" w:before="40"/>
            </w:pPr>
            <w:r>
              <w:rPr>
                <w:rFonts w:ascii="Times New Roman" w:hAnsi="Times New Roman"/>
                <w:color w:val="333333"/>
                <w:sz w:val="19"/>
              </w:rPr>
              <w:t>Tổng đài Quốc gia Bảo vệ Trẻ em</w:t>
            </w:r>
          </w:p>
        </w:tc>
        <w:tc>
          <w:tcPr>
            <w:tcW w:type="dxa" w:w="1872"/>
          </w:tcPr>
          <w:p>
            <w:pPr>
              <w:spacing w:after="40" w:before="40"/>
            </w:pPr>
            <w:r>
              <w:rPr>
                <w:rFonts w:ascii="Times New Roman" w:hAnsi="Times New Roman"/>
                <w:color w:val="333333"/>
                <w:sz w:val="19"/>
              </w:rPr>
              <w:t>Hotline: 111</w:t>
            </w:r>
          </w:p>
        </w:tc>
        <w:tc>
          <w:tcPr>
            <w:tcW w:type="dxa" w:w="4608"/>
          </w:tcPr>
          <w:p>
            <w:pPr>
              <w:spacing w:after="40" w:before="40"/>
            </w:pPr>
            <w:r>
              <w:rPr>
                <w:rFonts w:ascii="Times New Roman" w:hAnsi="Times New Roman"/>
                <w:color w:val="333333"/>
                <w:sz w:val="19"/>
              </w:rPr>
              <w:t>Miễn phí 24/7. Hỗ trợ tư vấn tâm lý, can thiệp khẩn cấp các vụ việc bạo lực, xâm hại trẻ em dưới 16 tuổi trên phạm vi toàn quốc.</w:t>
            </w:r>
          </w:p>
        </w:tc>
      </w:tr>
      <w:tr>
        <w:tc>
          <w:tcPr>
            <w:tcW w:type="dxa" w:w="2880"/>
          </w:tcPr>
          <w:p>
            <w:pPr>
              <w:spacing w:after="40" w:before="40"/>
            </w:pPr>
            <w:r>
              <w:rPr>
                <w:rFonts w:ascii="Times New Roman" w:hAnsi="Times New Roman"/>
                <w:color w:val="333333"/>
                <w:sz w:val="19"/>
              </w:rPr>
              <w:t>Đường dây nóng Ngày Mai</w:t>
            </w:r>
          </w:p>
        </w:tc>
        <w:tc>
          <w:tcPr>
            <w:tcW w:type="dxa" w:w="1872"/>
          </w:tcPr>
          <w:p>
            <w:pPr>
              <w:spacing w:after="40" w:before="40"/>
            </w:pPr>
            <w:r>
              <w:rPr>
                <w:rFonts w:ascii="Times New Roman" w:hAnsi="Times New Roman"/>
                <w:color w:val="333333"/>
                <w:sz w:val="19"/>
              </w:rPr>
              <w:t>Hotline: 096 306 1414</w:t>
            </w:r>
          </w:p>
        </w:tc>
        <w:tc>
          <w:tcPr>
            <w:tcW w:type="dxa" w:w="4608"/>
          </w:tcPr>
          <w:p>
            <w:pPr>
              <w:spacing w:after="40" w:before="40"/>
            </w:pPr>
            <w:r>
              <w:rPr>
                <w:rFonts w:ascii="Times New Roman" w:hAnsi="Times New Roman"/>
                <w:color w:val="333333"/>
                <w:sz w:val="19"/>
              </w:rPr>
              <w:t>Hỗ trợ tư vấn, lắng nghe, đồng hành và sơ cứu tâm lý cho người trầm cảm, có ý định tự hại hoặc tự sát.</w:t>
            </w:r>
          </w:p>
        </w:tc>
      </w:tr>
      <w:tr>
        <w:tc>
          <w:tcPr>
            <w:tcW w:type="dxa" w:w="2880"/>
          </w:tcPr>
          <w:p>
            <w:pPr>
              <w:spacing w:after="40" w:before="40"/>
            </w:pPr>
            <w:r>
              <w:rPr>
                <w:rFonts w:ascii="Times New Roman" w:hAnsi="Times New Roman"/>
                <w:color w:val="333333"/>
                <w:sz w:val="19"/>
              </w:rPr>
              <w:t>Đường dây nóng Blue Blue</w:t>
            </w:r>
          </w:p>
        </w:tc>
        <w:tc>
          <w:tcPr>
            <w:tcW w:type="dxa" w:w="1872"/>
          </w:tcPr>
          <w:p>
            <w:pPr>
              <w:spacing w:after="40" w:before="40"/>
            </w:pPr>
            <w:r>
              <w:rPr>
                <w:rFonts w:ascii="Times New Roman" w:hAnsi="Times New Roman"/>
                <w:color w:val="333333"/>
                <w:sz w:val="19"/>
              </w:rPr>
              <w:t>Hotline: 1900 9204</w:t>
              <w:br/>
              <w:t>(Phím 3)</w:t>
            </w:r>
          </w:p>
        </w:tc>
        <w:tc>
          <w:tcPr>
            <w:tcW w:type="dxa" w:w="4608"/>
          </w:tcPr>
          <w:p>
            <w:pPr>
              <w:spacing w:after="40" w:before="40"/>
            </w:pPr>
            <w:r>
              <w:rPr>
                <w:rFonts w:ascii="Times New Roman" w:hAnsi="Times New Roman"/>
                <w:color w:val="333333"/>
                <w:sz w:val="19"/>
              </w:rPr>
              <w:t>Tư vấn và hỗ trợ tâm lý chuyên sâu cho thanh thiếu niên đối phó với bạo lực, stress và áp lực đồng trang lứa.</w:t>
            </w:r>
          </w:p>
        </w:tc>
      </w:tr>
      <w:tr>
        <w:tc>
          <w:tcPr>
            <w:tcW w:type="dxa" w:w="2880"/>
          </w:tcPr>
          <w:p>
            <w:pPr>
              <w:spacing w:after="40" w:before="40"/>
            </w:pPr>
            <w:r>
              <w:rPr>
                <w:rFonts w:ascii="Times New Roman" w:hAnsi="Times New Roman"/>
                <w:color w:val="333333"/>
                <w:sz w:val="19"/>
              </w:rPr>
              <w:t>Ngôi nhà Bình yên (CWD)</w:t>
            </w:r>
          </w:p>
        </w:tc>
        <w:tc>
          <w:tcPr>
            <w:tcW w:type="dxa" w:w="1872"/>
          </w:tcPr>
          <w:p>
            <w:pPr>
              <w:spacing w:after="40" w:before="40"/>
            </w:pPr>
            <w:r>
              <w:rPr>
                <w:rFonts w:ascii="Times New Roman" w:hAnsi="Times New Roman"/>
                <w:color w:val="333333"/>
                <w:sz w:val="19"/>
              </w:rPr>
              <w:t>Hotline: 1900 969 680</w:t>
            </w:r>
          </w:p>
        </w:tc>
        <w:tc>
          <w:tcPr>
            <w:tcW w:type="dxa" w:w="4608"/>
          </w:tcPr>
          <w:p>
            <w:pPr>
              <w:spacing w:after="40" w:before="40"/>
            </w:pPr>
            <w:r>
              <w:rPr>
                <w:rFonts w:ascii="Times New Roman" w:hAnsi="Times New Roman"/>
                <w:color w:val="333333"/>
                <w:sz w:val="19"/>
              </w:rPr>
              <w:t>Hỗ trợ khẩn cấp, cung cấp nơi tạm lánh an toàn cho phụ nữ và trẻ em gái là nạn nhân của bạo lực gia đình và xâm hại.</w:t>
            </w:r>
          </w:p>
        </w:tc>
      </w:tr>
      <w:tr>
        <w:tc>
          <w:tcPr>
            <w:tcW w:type="dxa" w:w="2880"/>
          </w:tcPr>
          <w:p>
            <w:pPr>
              <w:spacing w:after="40" w:before="40"/>
            </w:pPr>
            <w:r>
              <w:rPr>
                <w:rFonts w:ascii="Times New Roman" w:hAnsi="Times New Roman"/>
                <w:color w:val="333333"/>
                <w:sz w:val="19"/>
              </w:rPr>
              <w:t>Tổ chức Hagar International</w:t>
            </w:r>
          </w:p>
        </w:tc>
        <w:tc>
          <w:tcPr>
            <w:tcW w:type="dxa" w:w="1872"/>
          </w:tcPr>
          <w:p>
            <w:pPr>
              <w:spacing w:after="40" w:before="40"/>
            </w:pPr>
            <w:r>
              <w:rPr>
                <w:rFonts w:ascii="Times New Roman" w:hAnsi="Times New Roman"/>
                <w:color w:val="333333"/>
                <w:sz w:val="19"/>
              </w:rPr>
              <w:t>Hotline: 0943 111 967</w:t>
            </w:r>
          </w:p>
        </w:tc>
        <w:tc>
          <w:tcPr>
            <w:tcW w:type="dxa" w:w="4608"/>
          </w:tcPr>
          <w:p>
            <w:pPr>
              <w:spacing w:after="40" w:before="40"/>
            </w:pPr>
            <w:r>
              <w:rPr>
                <w:rFonts w:ascii="Times New Roman" w:hAnsi="Times New Roman"/>
                <w:color w:val="333333"/>
                <w:sz w:val="19"/>
              </w:rPr>
              <w:t>Tổ chức phi chính phủ hỗ trợ phục hồi tâm lý xã hội chuyên sâu cho nạn nhân bị bạo lực, xâm hại nghiêm trọng.</w:t>
            </w:r>
          </w:p>
        </w:tc>
      </w:tr>
      <w:tr>
        <w:tc>
          <w:tcPr>
            <w:tcW w:type="dxa" w:w="2880"/>
          </w:tcPr>
          <w:p>
            <w:pPr>
              <w:spacing w:after="40" w:before="40"/>
            </w:pPr>
            <w:r>
              <w:rPr>
                <w:rFonts w:ascii="Times New Roman" w:hAnsi="Times New Roman"/>
                <w:color w:val="333333"/>
                <w:sz w:val="19"/>
              </w:rPr>
              <w:t>Tổ chức CSAGA Việt Nam</w:t>
            </w:r>
          </w:p>
        </w:tc>
        <w:tc>
          <w:tcPr>
            <w:tcW w:type="dxa" w:w="1872"/>
          </w:tcPr>
          <w:p>
            <w:pPr>
              <w:spacing w:after="40" w:before="40"/>
            </w:pPr>
            <w:r>
              <w:rPr>
                <w:rFonts w:ascii="Times New Roman" w:hAnsi="Times New Roman"/>
                <w:color w:val="333333"/>
                <w:sz w:val="19"/>
              </w:rPr>
              <w:t>Hotline: 024 3333 5599</w:t>
            </w:r>
          </w:p>
        </w:tc>
        <w:tc>
          <w:tcPr>
            <w:tcW w:type="dxa" w:w="4608"/>
          </w:tcPr>
          <w:p>
            <w:pPr>
              <w:spacing w:after="40" w:before="40"/>
            </w:pPr>
            <w:r>
              <w:rPr>
                <w:rFonts w:ascii="Times New Roman" w:hAnsi="Times New Roman"/>
                <w:color w:val="333333"/>
                <w:sz w:val="19"/>
              </w:rPr>
              <w:t>Tư vấn tâm lý, pháp lý, can thiệp bảo vệ trẻ em và phụ nữ khỏi bạo lực, xâm hại trên cơ sở giới.</w:t>
            </w:r>
          </w:p>
        </w:tc>
      </w:tr>
      <w:tr>
        <w:tc>
          <w:tcPr>
            <w:tcW w:type="dxa" w:w="2880"/>
          </w:tcPr>
          <w:p>
            <w:pPr>
              <w:spacing w:after="40" w:before="40"/>
            </w:pPr>
            <w:r>
              <w:rPr>
                <w:rFonts w:ascii="Times New Roman" w:hAnsi="Times New Roman"/>
                <w:color w:val="333333"/>
                <w:sz w:val="19"/>
              </w:rPr>
              <w:t>Tổ chức Rồng Xanh (Blue Dragon)</w:t>
            </w:r>
          </w:p>
        </w:tc>
        <w:tc>
          <w:tcPr>
            <w:tcW w:type="dxa" w:w="1872"/>
          </w:tcPr>
          <w:p>
            <w:pPr>
              <w:spacing w:after="40" w:before="40"/>
            </w:pPr>
            <w:r>
              <w:rPr>
                <w:rFonts w:ascii="Times New Roman" w:hAnsi="Times New Roman"/>
                <w:color w:val="333333"/>
                <w:sz w:val="19"/>
              </w:rPr>
              <w:t>Hotline: 024 3717 2307</w:t>
            </w:r>
          </w:p>
        </w:tc>
        <w:tc>
          <w:tcPr>
            <w:tcW w:type="dxa" w:w="4608"/>
          </w:tcPr>
          <w:p>
            <w:pPr>
              <w:spacing w:after="40" w:before="40"/>
            </w:pPr>
            <w:r>
              <w:rPr>
                <w:rFonts w:ascii="Times New Roman" w:hAnsi="Times New Roman"/>
                <w:color w:val="333333"/>
                <w:sz w:val="19"/>
              </w:rPr>
              <w:t>Giải cứu, bảo vệ và hỗ trợ phục hồi cho trẻ em đường phố, trẻ em bị bóc lột sức lao động và xâm hại.</w:t>
            </w:r>
          </w:p>
        </w:tc>
      </w:tr>
    </w:tbl>
    <w:p>
      <w:pPr>
        <w:spacing w:before="80" w:after="80"/>
      </w:pP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999999"/>
        <w:sz w:val="18"/>
      </w:rP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999999"/>
        <w:sz w:val="17"/>
      </w:rPr>
      <w:t>KHUNG LÝ THUYẾT: NẠN NHÂN BẠO LỰC HỌC ĐƯỜNG &amp; HƯỚNG DẪN ỨNG PHÓ</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