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Phân Tích Thống Kê Hiệu Suất Cầu Thủ và Chiến Thuật Thi Đấu Trong Giải Bóng Chày Chuyên Nghiệp</w:t>
      </w:r>
    </w:p>
    <w:p>
      <w:r>
        <w:rPr>
          <w:sz w:val="20"/>
          <w:color w:val="64748B"/>
          <w:rFonts w:ascii="Segoe UI" w:hAnsi="Segoe UI" w:cs="Segoe UI" w:eastAsia="Segoe UI"/>
          <w:i w:val="on"/>
        </w:rPr>
        <w:t>Tác giả: TS. Nguyễn Quốc Tuấn, Viện Khoa Học Thể Thao  •  Chủ đề: Khoa Học Thể Thao &amp; Vận Động  •  Mã hệ thống: #1013</w:t>
      </w:r>
    </w:p>
    <w:p>
      <w:r>
        <w:rPr>
          <w:b w:val="on"/>
          <w:sz w:val="22"/>
          <w:rFonts w:ascii="Segoe UI" w:hAnsi="Segoe UI" w:cs="Segoe UI" w:eastAsia="Segoe UI"/>
        </w:rPr>
        <w:t>TÓM TẮT (ABSTRACT)</w:t>
      </w:r>
    </w:p>
    <w:p>
      <w:pPr>
        <w:ind w:left="360"/>
      </w:pPr>
      <w:r>
        <w:rPr>
          <w:i w:val="on"/>
          <w:sz w:val="20"/>
          <w:rFonts w:ascii="Segoe UI" w:hAnsi="Segoe UI" w:cs="Segoe UI" w:eastAsia="Segoe UI"/>
        </w:rPr>
        <w:t>Statistical Analysis of Player Performance and Game Strategy in Professional Baseball League. Ứng dụng phương pháp Sabermetrics phân tích chỉ số ném bóng ERA, tỷ lệ đánh trúng bóng của cầu thủ và xây dựng chiến thuật đội tuyển.</w:t>
      </w:r>
    </w:p>
    <w:p>
      <w:r>
        <w:rPr>
          <w:rFonts w:ascii="Segoe UI" w:hAnsi="Segoe UI" w:cs="Segoe UI" w:eastAsia="Segoe UI"/>
          <w:b w:val="on"/>
          <w:sz w:val="24"/>
          <w:color w:val="0F172A"/>
        </w:rPr>
        <w:t>CÔNG TRÌNH NGHIÊN CỨU: KHOA HỌC THỂ THAO VÀ BÓNG CHÀY ĐỈNH CAO</w:t>
      </w:r>
    </w:p>
    <w:p>
      <w:r>
        <w:rPr>
          <w:rFonts w:ascii="Segoe UI" w:hAnsi="Segoe UI" w:cs="Segoe UI" w:eastAsia="Segoe UI"/>
          <w:b w:val="on"/>
          <w:sz w:val="24"/>
          <w:color w:val="0F172A"/>
        </w:rPr>
        <w:t>1. BỐI CẢNH VÀ PHƯƠNG PHÁP SABERMETRICS TRONG THỂ THAO</w:t>
      </w:r>
    </w:p>
    <w:p>
      <w:r>
        <w:rPr>
          <w:rFonts w:ascii="Segoe UI" w:hAnsi="Segoe UI" w:cs="Segoe UI" w:eastAsia="Segoe UI"/>
          <w:sz w:val="22"/>
          <w:color w:val="334155"/>
        </w:rPr>
        <w:t>Trong các giải đấu bóng chày chuyên nghiệp hiện đại, việc sử dụng dữ liệu thống kê nâng cao (Sabermetrics) đã cách mạng hóa cách các huấn luyện viên tuyển dụng cầu thủ và hoạch định chiến thuật trận đấu. Thay vì dựa vào cảm tính, mọi pha ném bóng, đánh bóng và chạy căn cứ đều được lượng hóa tỉ mỉ.</w:t>
      </w:r>
    </w:p>
    <w:p>
      <w:r>
        <w:rPr>
          <w:rFonts w:ascii="Segoe UI" w:hAnsi="Segoe UI" w:cs="Segoe UI" w:eastAsia="Segoe UI"/>
          <w:b w:val="on"/>
          <w:sz w:val="24"/>
          <w:color w:val="0F172A"/>
        </w:rPr>
        <w:t>2. MÔ HÌNH TOÁN HỌC ĐÁNH GIÁ CẦU THỦ BÓNG CHÀY</w:t>
      </w:r>
    </w:p>
    <w:p>
      <w:r>
        <w:rPr>
          <w:rFonts w:ascii="Segoe UI" w:hAnsi="Segoe UI" w:cs="Segoe UI" w:eastAsia="Segoe UI"/>
          <w:sz w:val="22"/>
          <w:color w:val="334155"/>
        </w:rPr>
        <w:t>Nghiên cứu phân tích các chỉ số chuyên môn cốt lõi của giải đấu:</w:t>
      </w:r>
    </w:p>
    <w:p>
      <w:r>
        <w:rPr>
          <w:rFonts w:ascii="Segoe UI" w:hAnsi="Segoe UI" w:cs="Segoe UI" w:eastAsia="Segoe UI"/>
          <w:sz w:val="22"/>
          <w:color w:val="334155"/>
        </w:rPr>
        <w:t>- Chỉ số điểm cho phép trung bình của ném bóng (ERA - Earned Run Average).</w:t>
      </w:r>
    </w:p>
    <w:p>
      <w:r>
        <w:rPr>
          <w:rFonts w:ascii="Segoe UI" w:hAnsi="Segoe UI" w:cs="Segoe UI" w:eastAsia="Segoe UI"/>
          <w:sz w:val="22"/>
          <w:color w:val="334155"/>
        </w:rPr>
        <w:t>- Tỷ lệ có mặt tại căn cứ (OBP) và tỷ lệ tạo bước tiến dũng mãnh (SLG).</w:t>
      </w:r>
    </w:p>
    <w:p>
      <w:r>
        <w:rPr>
          <w:rFonts w:ascii="Segoe UI" w:hAnsi="Segoe UI" w:cs="Segoe UI" w:eastAsia="Segoe UI"/>
          <w:sz w:val="22"/>
          <w:color w:val="334155"/>
        </w:rPr>
        <w:t>- Giá trị chiến thắng mang lại so với cầu thủ thay thế (WAR - Wins Above Replacement).</w:t>
      </w:r>
    </w:p>
    <w:p>
      <w:r>
        <w:rPr>
          <w:rFonts w:ascii="Segoe UI" w:hAnsi="Segoe UI" w:cs="Segoe UI" w:eastAsia="Segoe UI"/>
          <w:b w:val="on"/>
          <w:sz w:val="24"/>
          <w:color w:val="0F172A"/>
        </w:rPr>
        <w:t>3. KẾT QUẢ THỰC NGHIỆM TRÊN CÁC MÙA GIẢI</w:t>
      </w:r>
    </w:p>
    <w:p>
      <w:r>
        <w:rPr>
          <w:rFonts w:ascii="Segoe UI" w:hAnsi="Segoe UI" w:cs="Segoe UI" w:eastAsia="Segoe UI"/>
          <w:sz w:val="22"/>
          <w:color w:val="334155"/>
        </w:rPr>
        <w:t>Phân tích dữ liệu thi đấu của hơn 500 cầu thủ qua 162 trận mỗi mùa giải cho thấy các đội tuyển tối ưu hóa vị trí ném bóng bullpen và sắp xếp thứ tự đánh bóng (batting order) dựa trên mô hình xác suất đã tăng số trận thắng trung bình thêm 9.4 trận/mùa, nâng cao rõ rệt tỷ lệ lọt vào vòng chung kết.</w:t>
      </w:r>
    </w:p>
    <w:p>
      <w:r>
        <w:rPr>
          <w:rFonts w:ascii="Segoe UI" w:hAnsi="Segoe UI" w:cs="Segoe UI" w:eastAsia="Segoe UI"/>
          <w:b w:val="on"/>
          <w:sz w:val="24"/>
          <w:color w:val="0F172A"/>
        </w:rPr>
        <w:t>4. KẾT LUẬN</w:t>
      </w:r>
    </w:p>
    <w:p>
      <w:r>
        <w:rPr>
          <w:rFonts w:ascii="Segoe UI" w:hAnsi="Segoe UI" w:cs="Segoe UI" w:eastAsia="Segoe UI"/>
          <w:sz w:val="22"/>
          <w:color w:val="334155"/>
        </w:rPr>
        <w:t>Phương pháp định lượng hiệu suất cầu thủ mang lại nền tảng vững chắc để phát triển các đội tuyển thể thao chuyên nghiệp và nâng cao thành tích thi đấu.</w:t>
      </w:r>
    </w:p>
    <w:p>
      <w:r>
        <w:rPr>
          <w:rFonts w:ascii="Segoe UI" w:hAnsi="Segoe UI" w:cs="Segoe UI" w:eastAsia="Segoe UI"/>
          <w:sz w:val="22"/>
          <w:color w:val="334155"/>
        </w:rPr>
        <w:t>ABSTRACT:</w:t>
      </w:r>
    </w:p>
    <w:p>
      <w:r>
        <w:rPr>
          <w:rFonts w:ascii="Segoe UI" w:hAnsi="Segoe UI" w:cs="Segoe UI" w:eastAsia="Segoe UI"/>
          <w:sz w:val="22"/>
          <w:color w:val="334155"/>
        </w:rPr>
        <w:t>This sports science study conducts a quantitative statistical analysis of baseball player performance, pitching efficiency, and team game strategies across professional baseball leagues. We analyze Sabermetrics indicators including earned run averages, batting statistics, player roster value, and game outcomes. Strategic data-driven management optimizes baseball team wins, player conditioning, and season championship performance.</w:t>
      </w:r>
    </w:p>
    <w:p>
      <w:r>
        <w:rPr>
          <w:rFonts w:ascii="Segoe UI" w:hAnsi="Segoe UI" w:cs="Segoe UI" w:eastAsia="Segoe UI"/>
          <w:sz w:val="22"/>
          <w:color w:val="334155"/>
        </w:rPr>
        <w:t>KEYWORDS:</w:t>
      </w:r>
    </w:p>
    <w:p>
      <w:r>
        <w:rPr>
          <w:rFonts w:ascii="Segoe UI" w:hAnsi="Segoe UI" w:cs="Segoe UI" w:eastAsia="Segoe UI"/>
          <w:sz w:val="22"/>
          <w:color w:val="334155"/>
        </w:rPr>
        <w:t>baseball, players, game strategy, baseball league, team pitching, baseball season, player performance, runs scored, games won, sports athletic</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