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80" w:lineRule="auto"/>
        <w:rPr>
          <w:rFonts w:ascii="Arial" w:cs="Arial" w:eastAsia="Arial" w:hAnsi="Arial"/>
          <w:color w:val="1a365d"/>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60" w:line="300" w:lineRule="auto"/>
        <w:rPr>
          <w:rFonts w:ascii="Arial" w:cs="Arial" w:eastAsia="Arial" w:hAnsi="Arial"/>
          <w:color w:val="4a5568"/>
          <w:sz w:val="26"/>
          <w:szCs w:val="26"/>
        </w:rPr>
      </w:pPr>
      <w:r w:rsidDel="00000000" w:rsidR="00000000" w:rsidRPr="00000000">
        <w:rPr>
          <w:rFonts w:ascii="Arial" w:cs="Arial" w:eastAsia="Arial" w:hAnsi="Arial"/>
          <w:b w:val="1"/>
          <w:bCs w:val="1"/>
          <w:color w:val="ff0000"/>
          <w:sz w:val="26"/>
          <w:szCs w:val="26"/>
          <w:rtl w:val="0"/>
        </w:rPr>
        <w:t xml:space="preserve">Chủ đề</w:t>
      </w:r>
      <w:r w:rsidDel="00000000" w:rsidR="00000000" w:rsidRPr="00000000">
        <w:rPr>
          <w:rFonts w:ascii="Arial" w:cs="Arial" w:eastAsia="Arial" w:hAnsi="Arial"/>
          <w:b w:val="1"/>
          <w:bCs w:val="1"/>
          <w:color w:val="4a5568"/>
          <w:sz w:val="26"/>
          <w:szCs w:val="26"/>
          <w:rtl w:val="0"/>
        </w:rPr>
        <w:t xml:space="preserve">:</w:t>
      </w:r>
      <w:r w:rsidDel="00000000" w:rsidR="00000000" w:rsidRPr="00000000">
        <w:rPr>
          <w:rFonts w:ascii="Arial" w:cs="Arial" w:eastAsia="Arial" w:hAnsi="Arial"/>
          <w:color w:val="4a5568"/>
          <w:sz w:val="26"/>
          <w:szCs w:val="26"/>
          <w:rtl w:val="0"/>
        </w:rPr>
        <w:t xml:space="preserve"> 1979–1981: “Sản xuất bung ra” và các thử nghiệm đổi mới sớm | Cơ chế học hỏi và điều chỉnh chính sách thích ứng</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330" w:before="0" w:lineRule="auto"/>
        <w:rPr>
          <w:color w:val="2b6cb0"/>
        </w:rPr>
      </w:pPr>
      <w:r w:rsidDel="00000000" w:rsidR="00000000" w:rsidRPr="00000000">
        <w:rPr>
          <w:color w:val="2b6cb0"/>
          <w:rtl w:val="0"/>
        </w:rPr>
        <w:t xml:space="preserve">I </w:t>
      </w:r>
      <w:r w:rsidDel="00000000" w:rsidR="00000000" w:rsidRPr="00000000">
        <w:rPr>
          <w:rFonts w:ascii="Arial" w:cs="Arial" w:eastAsia="Arial" w:hAnsi="Arial"/>
          <w:color w:val="2b6cb0"/>
          <w:rtl w:val="0"/>
        </w:rPr>
        <w:t xml:space="preserve">: TỔNG QUAN CHỦ ĐỀ &amp; KHUNG NGHIÊN CỨU HỌC THUẬT (TOPIC DOSSIER)</w:t>
      </w: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330" w:before="0" w:lineRule="auto"/>
        <w:rPr>
          <w:rFonts w:ascii="Arial" w:cs="Arial" w:eastAsia="Arial" w:hAnsi="Arial"/>
          <w:color w:val="2d3748"/>
          <w:sz w:val="28"/>
          <w:szCs w:val="28"/>
        </w:rPr>
      </w:pPr>
      <w:r w:rsidDel="00000000" w:rsidR="00000000" w:rsidRPr="00000000">
        <w:rPr>
          <w:rFonts w:ascii="Arial" w:cs="Arial" w:eastAsia="Arial" w:hAnsi="Arial"/>
          <w:color w:val="2d3748"/>
          <w:sz w:val="28"/>
          <w:szCs w:val="28"/>
          <w:rtl w:val="0"/>
        </w:rPr>
        <w:t xml:space="preserve">1. Bối cảnh lịch sử và Khủng hoảng hệ thống (1975–1979)</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Sau ngày đất nước thống nhất năm 1975, nền kinh tế Việt Nam vận hành dưới mô hình kế hoạch hóa tập trung quan liêu bao cấp. Nhà nước quản lý bằng mệnh lệnh hành chính, ấn định chỉ tiêu pháp lệnh, phân phối vật tư đầu vào và độc quyền thu mua sản phẩm đầu ra với giá thấp hơn thực tế. Cơ chế này triệt tiêu động lực lao động: trong nông nghiệp, phân phối cào bằng theo công điểm dẫn đến tình trạng "rong công phóng điểm", "cha chung không ai khóc"; trong công nghiệp, xí nghiệp bị trói buộc chỉ tiêu, máy móc đắp chiếu vì thiếu vật tư.</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30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Giai đoạn 1978–1979, các cú sốc dồn dập xuất hiện: hai cuộc chiến tranh bảo vệ biên giới Tây Nam và phía Bắc, cấm vận kinh tế ngặt nghèo, cắt giảm viện trợ quốc tế và trận lụt lịch sử năm 1978. Nền kinh tế rơi vào tình trạng khan hiếm cùng cực, đe dọa an ninh lương thực và ổn định xã hội.</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80" w:before="0" w:lineRule="auto"/>
        <w:rPr>
          <w:rFonts w:ascii="Arial" w:cs="Arial" w:eastAsia="Arial" w:hAnsi="Arial"/>
          <w:color w:val="2d3748"/>
          <w:sz w:val="28"/>
          <w:szCs w:val="28"/>
        </w:rPr>
      </w:pPr>
      <w:r w:rsidDel="00000000" w:rsidR="00000000" w:rsidRPr="00000000">
        <w:rPr>
          <w:rFonts w:ascii="Arial" w:cs="Arial" w:eastAsia="Arial" w:hAnsi="Arial"/>
          <w:color w:val="2d3748"/>
          <w:sz w:val="28"/>
          <w:szCs w:val="28"/>
          <w:rtl w:val="0"/>
        </w:rPr>
        <w:t xml:space="preserve">2. Ba cột mốc văn kiện &amp; Bước đột phá thể chế (1979–1981)</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Mốc văn bản / Sự kiện</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Lĩnh vực</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Nội dung cốt lõi</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Ý nghĩa đột phá thể chế</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Hội nghị Trung ương 6 Khóa IV (8/1979)</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Đột phá tư duy chung</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Chủ trương "Làm cho sản xuất bung ra", công nhận kinh tế phụ gia đình, xóa trạm kiểm soát lưu thông, ổn định nghĩa vụ lương thực 5 năm.</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Bước đột phá đầu tiên về đổi mới kinh tế; thừa nhận quy luật hàng hóa - tiền tệ và lợi ích vật chất cá nhân.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Chỉ thị 100-CT/TW (13/01/1981)</w:t>
            </w:r>
          </w:p>
        </w:tc>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Nông nghiệp</w:t>
            </w:r>
          </w:p>
        </w:tc>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Khoán sản phẩm cuối cùng đến nhóm và người lao động. HTX quản lý 5 khâu tập thể; xã viên làm 3 khâu (cấy, chăm sóc, thu hoạch) và hưởng trọn phần vượt khoán.</w:t>
            </w:r>
          </w:p>
        </w:tc>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Thể chế hóa "khoán chui", chuyển hóa hộ nông dân thành chủ thể sản xuất tự chủ, sản lượng lương thực tăng lên 17 triệu tấn/năm.</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Quyết định 25-CP &amp; 26-CP (21/01/1981)</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Công nghiệp &amp; Tiền lương</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Ban hành mô hình "Kế hoạch 3 phần" cho xí nghiệp quốc doanh kết hợp mở rộng trả lương khoán, lương sản phẩm và tiền thưởng.</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Trao quyền tự chủ sản xuất kinh doanh và tài chính, hợp thức hóa việc xí nghiệp tự lo vật tư và tiêu thụ sản phẩm ngoài kế hoạch.</w:t>
            </w:r>
          </w:p>
        </w:tc>
      </w:tr>
    </w:tbl>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lineRule="auto"/>
        <w:rPr>
          <w:rFonts w:ascii="Arial" w:cs="Arial" w:eastAsia="Arial" w:hAnsi="Arial"/>
          <w:color w:val="2d3748"/>
          <w:sz w:val="28"/>
          <w:szCs w:val="28"/>
        </w:rPr>
      </w:pPr>
      <w:r w:rsidDel="00000000" w:rsidR="00000000" w:rsidRPr="00000000">
        <w:rPr>
          <w:rFonts w:ascii="Arial" w:cs="Arial" w:eastAsia="Arial" w:hAnsi="Arial"/>
          <w:color w:val="2d3748"/>
          <w:sz w:val="28"/>
          <w:szCs w:val="28"/>
          <w:rtl w:val="0"/>
        </w:rPr>
        <w:t xml:space="preserve">3. Cơ chế học hỏi chính sách từ dưới lên (Bottom-up Policy Learning)</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Tiến trình đổi mới thể chế 1979–1981 tuân theo quy trình thích ứng 5 giai đoạn:</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line="300" w:lineRule="auto"/>
        <w:ind w:left="900" w:hanging="360"/>
      </w:pPr>
      <w:r w:rsidDel="00000000" w:rsidR="00000000" w:rsidRPr="00000000">
        <w:rPr>
          <w:rFonts w:ascii="Arial" w:cs="Arial" w:eastAsia="Arial" w:hAnsi="Arial"/>
          <w:b w:val="1"/>
          <w:bCs w:val="1"/>
          <w:color w:val="000000"/>
          <w:sz w:val="22"/>
          <w:szCs w:val="22"/>
          <w:rtl w:val="0"/>
        </w:rPr>
        <w:t xml:space="preserve">Khủng hoảng sinh tồn:</w:t>
      </w:r>
      <w:r w:rsidDel="00000000" w:rsidR="00000000" w:rsidRPr="00000000">
        <w:rPr>
          <w:rFonts w:ascii="Arial" w:cs="Arial" w:eastAsia="Arial" w:hAnsi="Arial"/>
          <w:color w:val="000000"/>
          <w:sz w:val="22"/>
          <w:szCs w:val="22"/>
          <w:rtl w:val="0"/>
        </w:rPr>
        <w:t xml:space="preserve"> Cơ chế cũ bế tắc, xuất hiện nạn đói và khan hiếm gay gắt.</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line="300" w:lineRule="auto"/>
        <w:ind w:left="900" w:hanging="360"/>
      </w:pPr>
      <w:r w:rsidDel="00000000" w:rsidR="00000000" w:rsidRPr="00000000">
        <w:rPr>
          <w:rFonts w:ascii="Arial" w:cs="Arial" w:eastAsia="Arial" w:hAnsi="Arial"/>
          <w:b w:val="1"/>
          <w:bCs w:val="1"/>
          <w:color w:val="000000"/>
          <w:sz w:val="22"/>
          <w:szCs w:val="22"/>
          <w:rtl w:val="0"/>
        </w:rPr>
        <w:t xml:space="preserve">Sáng kiến "xé rào" vi mô:</w:t>
      </w:r>
      <w:r w:rsidDel="00000000" w:rsidR="00000000" w:rsidRPr="00000000">
        <w:rPr>
          <w:rFonts w:ascii="Arial" w:cs="Arial" w:eastAsia="Arial" w:hAnsi="Arial"/>
          <w:color w:val="000000"/>
          <w:sz w:val="22"/>
          <w:szCs w:val="22"/>
          <w:rtl w:val="0"/>
        </w:rPr>
        <w:t xml:space="preserve"> Cơ sở tự phát lách luật (Khoán chui Đoàn Xá - Hải Phòng, Tổ thu mua gạo Ba Thi - TP.HCM, Đề xuất 304/80 TC của Dệt Thành Công).</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line="300" w:lineRule="auto"/>
        <w:ind w:left="900" w:hanging="360"/>
      </w:pPr>
      <w:r w:rsidDel="00000000" w:rsidR="00000000" w:rsidRPr="00000000">
        <w:rPr>
          <w:rFonts w:ascii="Arial" w:cs="Arial" w:eastAsia="Arial" w:hAnsi="Arial"/>
          <w:b w:val="1"/>
          <w:bCs w:val="1"/>
          <w:color w:val="000000"/>
          <w:sz w:val="22"/>
          <w:szCs w:val="22"/>
          <w:rtl w:val="0"/>
        </w:rPr>
        <w:t xml:space="preserve">Khảo sát thực địa &amp; Đối thoại:</w:t>
      </w:r>
      <w:r w:rsidDel="00000000" w:rsidR="00000000" w:rsidRPr="00000000">
        <w:rPr>
          <w:rFonts w:ascii="Arial" w:cs="Arial" w:eastAsia="Arial" w:hAnsi="Arial"/>
          <w:color w:val="000000"/>
          <w:sz w:val="22"/>
          <w:szCs w:val="22"/>
          <w:rtl w:val="0"/>
        </w:rPr>
        <w:t xml:space="preserve"> Lãnh đạo cấp cao (đồng chí Trường Chinh, Võ Văn Kiệt, Nguyễn Ngọc Trìu...) về tận nơi ăn ở cùng nhân dân để nắm bắt thực tiễn.</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line="300" w:lineRule="auto"/>
        <w:ind w:left="900" w:hanging="360"/>
      </w:pPr>
      <w:r w:rsidDel="00000000" w:rsidR="00000000" w:rsidRPr="00000000">
        <w:rPr>
          <w:rFonts w:ascii="Arial" w:cs="Arial" w:eastAsia="Arial" w:hAnsi="Arial"/>
          <w:b w:val="1"/>
          <w:bCs w:val="1"/>
          <w:color w:val="000000"/>
          <w:sz w:val="22"/>
          <w:szCs w:val="22"/>
          <w:rtl w:val="0"/>
        </w:rPr>
        <w:t xml:space="preserve">Thí điểm có kiểm soát:</w:t>
      </w:r>
      <w:r w:rsidDel="00000000" w:rsidR="00000000" w:rsidRPr="00000000">
        <w:rPr>
          <w:rFonts w:ascii="Arial" w:cs="Arial" w:eastAsia="Arial" w:hAnsi="Arial"/>
          <w:color w:val="000000"/>
          <w:sz w:val="22"/>
          <w:szCs w:val="22"/>
          <w:rtl w:val="0"/>
        </w:rPr>
        <w:t xml:space="preserve"> Cho phép địa phương mở rộng thí điểm ở quy mô thành phố/tỉnh.</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line="300" w:lineRule="auto"/>
        <w:ind w:left="900" w:hanging="360"/>
      </w:pPr>
      <w:r w:rsidDel="00000000" w:rsidR="00000000" w:rsidRPr="00000000">
        <w:rPr>
          <w:rFonts w:ascii="Arial" w:cs="Arial" w:eastAsia="Arial" w:hAnsi="Arial"/>
          <w:b w:val="1"/>
          <w:bCs w:val="1"/>
          <w:color w:val="000000"/>
          <w:sz w:val="22"/>
          <w:szCs w:val="22"/>
          <w:rtl w:val="0"/>
        </w:rPr>
        <w:t xml:space="preserve">Thể chế hóa thành chính sách vĩ mô:</w:t>
      </w:r>
      <w:r w:rsidDel="00000000" w:rsidR="00000000" w:rsidRPr="00000000">
        <w:rPr>
          <w:rFonts w:ascii="Arial" w:cs="Arial" w:eastAsia="Arial" w:hAnsi="Arial"/>
          <w:color w:val="000000"/>
          <w:sz w:val="22"/>
          <w:szCs w:val="22"/>
          <w:rtl w:val="0"/>
        </w:rPr>
        <w:t xml:space="preserve"> Ban hành Nghị quyết TW 6, Chỉ thị 100 và Quyết định 25/26-CP.</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270" w:before="420" w:lineRule="auto"/>
        <w:rPr>
          <w:color w:val="2b6cb0"/>
        </w:rPr>
      </w:pPr>
      <w:r w:rsidDel="00000000" w:rsidR="00000000" w:rsidRPr="00000000">
        <w:rPr>
          <w:color w:val="2b6cb0"/>
          <w:rtl w:val="0"/>
        </w:rPr>
        <w:t xml:space="preserve">II </w:t>
      </w:r>
      <w:r w:rsidDel="00000000" w:rsidR="00000000" w:rsidRPr="00000000">
        <w:rPr>
          <w:rFonts w:ascii="Arial" w:cs="Arial" w:eastAsia="Arial" w:hAnsi="Arial"/>
          <w:color w:val="2b6cb0"/>
          <w:rtl w:val="0"/>
        </w:rPr>
        <w:t xml:space="preserve">: KỊCH BẢN THUYẾT TRÌNH SLIDE CANVA (10 SLIDES STORYTELLING)</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936"/>
        <w:gridCol w:w="2340"/>
        <w:gridCol w:w="3276"/>
        <w:gridCol w:w="2808"/>
        <w:tblGridChange w:id="0">
          <w:tblGrid>
            <w:gridCol w:w="936"/>
            <w:gridCol w:w="2340"/>
            <w:gridCol w:w="3276"/>
            <w:gridCol w:w="2808"/>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Slide #</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Tiêu đề &amp; Nội dung thị giác</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Nội dung trọng tâm hiển thị</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Lời dẫn MC thuyết trình</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Slide 1</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Bìa Mở Đầu</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Hình ảnh tem phiếu tương phản cánh đồng lúa. Màu retro sepia - đỏ.</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 Đề tài VNR-T17</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 "Sản xuất bung ra" (1979–1981)</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 Cơ chế thích ứng chính sách từ thực tiễn</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"Kính thưa quý thầy cô, trước khi có Đổi mới 1986, giai đoạn 1979–1981 đã chứng kiến cuộc chuyển dịch tư duy sống còn từ ruộng đồng và nhà máy."</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Slide 2</w:t>
            </w:r>
          </w:p>
        </w:tc>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Đêm Trước Đổi Mới</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Split screen: Cơ chế bao cấp vs. Cú sốc chiến tranh 1979, thiên tai 1978.</w:t>
            </w:r>
          </w:p>
        </w:tc>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 Công điểm cào bằng</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 Máy móc đắp chiếu</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 Trạm gác ngăn sông cấm chợ</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 Dự trữ gạo đô thị cạn kiệt</w:t>
            </w:r>
          </w:p>
        </w:tc>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"Mô hình kế hoạch hóa cứng nhắc kết hợp chiến tranh biên giới và thiên tai đã đẩy kinh tế vào khủng hoảng thiếu hụt trầm trọng."</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Slide 3</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Tiếng Sấm Cơ Sở</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3 Thẻ tình huống thực tiễn "xé rào". Chân dung nhân vật.</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 Hải Phòng: Khoán chui Đoàn Xá</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 TP.HCM: Tổ gạo Ba Thi - Võ Văn Kiệt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 Xí nghiệp: Dệt Thành Công vay USD</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"Trước nguy cơ thiếu đói, những cán bộ dám nghĩ dám làm đã xé rào tự cứu dân: mua lúa giá thị trường, khoán ruộng thẳng cho hộ."</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Slide 4</w:t>
            </w:r>
          </w:p>
        </w:tc>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Bước Đột Phá 1: TW 6</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Headline: "LÀM CHO SẢN XUẤT BUNG RA" (8/1979).</w:t>
            </w:r>
          </w:p>
        </w:tc>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 Thừa nhận kinh tế phụ gia đình</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 Ổn định nghĩa vụ lương thực 5 năm</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 Dỡ bỏ trạm kiểm soát hàng hóa</w:t>
            </w:r>
          </w:p>
        </w:tc>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"Hội nghị TW 6 là bước đột phá tư duy đầu tiên, chính thức mở chiếc van an toàn cho lưu thông hàng hóa và kinh tế phụ."</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Slide 5</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Chỉ Thị 100: Sức Cày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Infographic 5 khâu tập thể - 3 khâu cá nhân. Biểu đồ sản lượng.</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 HTX làm 5 khâu lớn; Nông dân làm 3 khâu</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 Hưởng trọn phần vượt khoán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 Sản lượng tăng từ 13,4 lên 17,0 triệu tấn</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"Chỉ thị 100 hợp thức hóa khoán sản phẩm. Gắn trách nhiệm với lợi ích vượt khoán đã giúp sản lượng lương thực tăng thêm gần 4 triệu tấn."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Slide 6</w:t>
            </w:r>
          </w:p>
        </w:tc>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Quyết Định 25/26-CP</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Bảng so sánh Kế hoạch 3 phần của xí nghiệp quốc doanh.</w:t>
            </w:r>
          </w:p>
        </w:tc>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 Phần 1: Pháp lệnh nhà nước</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 Phần 2: Xí nghiệp tự cân đối</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 Phần 3: Phụ phẩm tự do tiêu thụ</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 Trả lương theo sản phẩm</w:t>
            </w:r>
          </w:p>
        </w:tc>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"Quyết định 25 và 26-CP cởi trói cho công nghiệp, cho phép xí nghiệp tự tìm nguyên liệu và bán hàng thừa theo giá thỏa thuận."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150" w:lineRule="auto"/>
              <w:rPr>
                <w:sz w:val="20"/>
                <w:szCs w:val="20"/>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before="150" w:lineRule="auto"/>
              <w:rPr>
                <w:sz w:val="20"/>
                <w:szCs w:val="20"/>
              </w:rPr>
            </w:pPr>
            <w:r w:rsidDel="00000000" w:rsidR="00000000" w:rsidRPr="00000000">
              <w:rPr>
                <w:rtl w:val="0"/>
              </w:rPr>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Slide 7</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Cơ Chế Học Hỏi</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Sơ đồ vòng tròn Policy Learning Loop 5 giai đoạn.</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 Lắng nghe tiếng nói thực tiễn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 Lãnh đạo cấp cao khảo sát cơ sở</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 Thử nghiệm vi mô thành chính sách vĩ mô</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"Đây là cơ chế học hỏi thích ứng độc đáo: Đảng không trấn áp sáng kiến cơ sở mà khảo nghiệm và thể chế hóa thành đường lối."</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Slide 8</w:t>
            </w:r>
          </w:p>
        </w:tc>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Tam Giác Trade-Off</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Sơ đồ Tam giác Cải cách: Kế hoạch - Động lực - Kiểm soát.</w:t>
            </w:r>
          </w:p>
        </w:tc>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 Rủi ro siết kế hoạch: Triệt tiêu động lực</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 Rủi ro thả nổi: Lạm phát, mất kiểm soát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 Cân bằng động giai đoạn chuyển đổi</w:t>
            </w:r>
          </w:p>
        </w:tc>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"Mọi chính sách đều là sự đánh đổi. Giai đoạn 1979–1981 là nghệ thuật cân bằng giữa giữ vững nghĩa vụ công và kích thích thị trường."</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b w:val="1"/>
                <w:bCs w:val="1"/>
                <w:sz w:val="20"/>
                <w:szCs w:val="20"/>
                <w:shd w:fill="auto" w:val="clear"/>
              </w:rPr>
            </w:pPr>
            <w:commentRangeStart w:id="0"/>
            <w:r w:rsidDel="00000000" w:rsidR="00000000" w:rsidRPr="00000000">
              <w:rPr>
                <w:rFonts w:ascii="Arial" w:cs="Arial" w:eastAsia="Arial" w:hAnsi="Arial"/>
                <w:b w:val="1"/>
                <w:bCs w:val="1"/>
                <w:sz w:val="20"/>
                <w:szCs w:val="20"/>
                <w:shd w:fill="auto" w:val="clear"/>
                <w:rtl w:val="0"/>
              </w:rPr>
              <w:t xml:space="preserve">Slide 9</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Demo Game Mô Phỏng</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Giao diện Decision Game, 4 vai chơi và dashboard chỉ số.</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 Trải nghiệm 4 chu kỳ lịch sử (1978–1981)</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 Thuật toán cân bằng Ya &amp; Ei</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 Ứng dụng Multi-LLM &amp; MCTS</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"Để minh họa bài toán trade-off, nhóm đã phát triển Interactive Game giúp người chơi nhập vai đưa ra quyết định kinh tế lịch sử."</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b w:val="1"/>
                <w:bCs w:val="1"/>
                <w:sz w:val="20"/>
                <w:szCs w:val="20"/>
                <w:shd w:fill="auto" w:val="clear"/>
              </w:rPr>
            </w:pPr>
            <w:commentRangeEnd w:id="0"/>
            <w:r w:rsidDel="00000000" w:rsidR="00000000" w:rsidRPr="00000000">
              <w:commentReference w:id="0"/>
            </w:r>
            <w:r w:rsidDel="00000000" w:rsidR="00000000" w:rsidRPr="00000000">
              <w:rPr>
                <w:rFonts w:ascii="Arial" w:cs="Arial" w:eastAsia="Arial" w:hAnsi="Arial"/>
                <w:b w:val="1"/>
                <w:bCs w:val="1"/>
                <w:sz w:val="20"/>
                <w:szCs w:val="20"/>
                <w:shd w:fill="auto" w:val="clear"/>
                <w:rtl w:val="0"/>
              </w:rPr>
              <w:t xml:space="preserve">Slide 10</w:t>
            </w:r>
          </w:p>
        </w:tc>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Tổng Kết &amp; Di Sản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3 Bài học quản trị chiến lược cho thời đại mới.</w:t>
            </w:r>
          </w:p>
        </w:tc>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 Lấy dân làm gốc &amp; Động lực vật chất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 Tôn trọng quy luật khách quan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 Không gian thử nghiệm chính sách (Sandbox)</w:t>
            </w:r>
          </w:p>
        </w:tc>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"1979–1981 là bước thử nghiệm mở lối cho Đổi mới 1986. Bài học lắng nghe cuộc sống và thiết kế động lực vẫn nguyên giá trị hôm nay."</w:t>
            </w:r>
          </w:p>
        </w:tc>
      </w:tr>
    </w:tbl>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330" w:before="420" w:lineRule="auto"/>
        <w:rPr>
          <w:rFonts w:ascii="Arial" w:cs="Arial" w:eastAsia="Arial" w:hAnsi="Arial"/>
          <w:color w:val="2b6cb0"/>
        </w:rPr>
      </w:pPr>
      <w:r w:rsidDel="00000000" w:rsidR="00000000" w:rsidRPr="00000000">
        <w:rPr>
          <w:color w:val="2b6cb0"/>
          <w:rtl w:val="0"/>
        </w:rPr>
        <w:t xml:space="preserve">III </w:t>
      </w:r>
      <w:r w:rsidDel="00000000" w:rsidR="00000000" w:rsidRPr="00000000">
        <w:rPr>
          <w:rFonts w:ascii="Arial" w:cs="Arial" w:eastAsia="Arial" w:hAnsi="Arial"/>
          <w:color w:val="2b6cb0"/>
          <w:rtl w:val="0"/>
        </w:rPr>
        <w:t xml:space="preserve">: THIẾT KẾ NỘI DUNG WEBSITE (BẢO TÀNG SỐ &amp; TẠP CHÍ LONGFORM)</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Rule="auto"/>
        <w:rPr>
          <w:rFonts w:ascii="Arial" w:cs="Arial" w:eastAsia="Arial" w:hAnsi="Arial"/>
          <w:color w:val="2d3748"/>
          <w:sz w:val="28"/>
          <w:szCs w:val="28"/>
        </w:rPr>
      </w:pPr>
      <w:r w:rsidDel="00000000" w:rsidR="00000000" w:rsidRPr="00000000">
        <w:rPr>
          <w:rFonts w:ascii="Arial" w:cs="Arial" w:eastAsia="Arial" w:hAnsi="Arial"/>
          <w:color w:val="2d3748"/>
          <w:sz w:val="28"/>
          <w:szCs w:val="28"/>
          <w:rtl w:val="0"/>
        </w:rPr>
        <w:t xml:space="preserve">1. Cấu trúc 4 Không gian Trưng bày Bảo tàng ảo (Virtual Museum)</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spacing w:line="300" w:lineRule="auto"/>
        <w:ind w:left="900" w:hanging="360"/>
      </w:pPr>
      <w:r w:rsidDel="00000000" w:rsidR="00000000" w:rsidRPr="00000000">
        <w:rPr>
          <w:rFonts w:ascii="Arial" w:cs="Arial" w:eastAsia="Arial" w:hAnsi="Arial"/>
          <w:b w:val="1"/>
          <w:bCs w:val="1"/>
          <w:color w:val="000000"/>
          <w:sz w:val="22"/>
          <w:szCs w:val="22"/>
          <w:rtl w:val="0"/>
        </w:rPr>
        <w:t xml:space="preserve">Gian 1 – "Đêm trước &amp; Cuộc khủng hoảng sinh tồn" (1975–1979):</w:t>
      </w:r>
    </w:p>
    <w:p w:rsidR="00000000" w:rsidDel="00000000" w:rsidP="00000000" w:rsidRDefault="00000000" w:rsidRPr="00000000" w14:paraId="00000079">
      <w:pPr>
        <w:numPr>
          <w:ilvl w:val="1"/>
          <w:numId w:val="5"/>
        </w:numPr>
        <w:pBdr>
          <w:top w:space="0" w:sz="0" w:val="nil"/>
          <w:left w:space="0" w:sz="0" w:val="nil"/>
          <w:bottom w:space="0" w:sz="0" w:val="nil"/>
          <w:right w:space="0" w:sz="0" w:val="nil"/>
          <w:between w:space="0" w:sz="0" w:val="nil"/>
        </w:pBdr>
        <w:shd w:fill="auto" w:val="clear"/>
        <w:spacing w:line="300" w:lineRule="auto"/>
        <w:ind w:left="1500" w:hanging="360"/>
      </w:pPr>
      <w:r w:rsidDel="00000000" w:rsidR="00000000" w:rsidRPr="00000000">
        <w:rPr>
          <w:rFonts w:ascii="Arial" w:cs="Arial" w:eastAsia="Arial" w:hAnsi="Arial"/>
          <w:i w:val="1"/>
          <w:iCs w:val="1"/>
          <w:color w:val="000000"/>
          <w:sz w:val="22"/>
          <w:szCs w:val="22"/>
          <w:rtl w:val="0"/>
        </w:rPr>
        <w:t xml:space="preserve">Hiện vật số 1:</w:t>
      </w:r>
      <w:r w:rsidDel="00000000" w:rsidR="00000000" w:rsidRPr="00000000">
        <w:rPr>
          <w:rFonts w:ascii="Arial" w:cs="Arial" w:eastAsia="Arial" w:hAnsi="Arial"/>
          <w:color w:val="000000"/>
          <w:sz w:val="22"/>
          <w:szCs w:val="22"/>
          <w:rtl w:val="0"/>
        </w:rPr>
        <w:t xml:space="preserve"> Sổ mua lương thực và Tệp tem phiếu định lượng (gạo, vải, chất đốt).</w:t>
      </w:r>
    </w:p>
    <w:p w:rsidR="00000000" w:rsidDel="00000000" w:rsidP="00000000" w:rsidRDefault="00000000" w:rsidRPr="00000000" w14:paraId="0000007A">
      <w:pPr>
        <w:numPr>
          <w:ilvl w:val="1"/>
          <w:numId w:val="5"/>
        </w:numPr>
        <w:pBdr>
          <w:top w:space="0" w:sz="0" w:val="nil"/>
          <w:left w:space="0" w:sz="0" w:val="nil"/>
          <w:bottom w:space="0" w:sz="0" w:val="nil"/>
          <w:right w:space="0" w:sz="0" w:val="nil"/>
          <w:between w:space="0" w:sz="0" w:val="nil"/>
        </w:pBdr>
        <w:shd w:fill="auto" w:val="clear"/>
        <w:spacing w:line="300" w:lineRule="auto"/>
        <w:ind w:left="1500" w:hanging="360"/>
      </w:pPr>
      <w:r w:rsidDel="00000000" w:rsidR="00000000" w:rsidRPr="00000000">
        <w:rPr>
          <w:rFonts w:ascii="Arial" w:cs="Arial" w:eastAsia="Arial" w:hAnsi="Arial"/>
          <w:i w:val="1"/>
          <w:iCs w:val="1"/>
          <w:color w:val="000000"/>
          <w:sz w:val="22"/>
          <w:szCs w:val="22"/>
          <w:rtl w:val="0"/>
        </w:rPr>
        <w:t xml:space="preserve">Hiện vật số 2:</w:t>
      </w:r>
      <w:r w:rsidDel="00000000" w:rsidR="00000000" w:rsidRPr="00000000">
        <w:rPr>
          <w:rFonts w:ascii="Arial" w:cs="Arial" w:eastAsia="Arial" w:hAnsi="Arial"/>
          <w:color w:val="000000"/>
          <w:sz w:val="22"/>
          <w:szCs w:val="22"/>
          <w:rtl w:val="0"/>
        </w:rPr>
        <w:t xml:space="preserve"> Chiếc cân đòn tại trạm kiểm soát liên ngành phản ánh nạn ngăn sông cấm chợ.</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spacing w:line="300" w:lineRule="auto"/>
        <w:ind w:left="900" w:hanging="360"/>
      </w:pPr>
      <w:r w:rsidDel="00000000" w:rsidR="00000000" w:rsidRPr="00000000">
        <w:rPr>
          <w:rFonts w:ascii="Arial" w:cs="Arial" w:eastAsia="Arial" w:hAnsi="Arial"/>
          <w:b w:val="1"/>
          <w:bCs w:val="1"/>
          <w:color w:val="000000"/>
          <w:sz w:val="22"/>
          <w:szCs w:val="22"/>
          <w:rtl w:val="0"/>
        </w:rPr>
        <w:t xml:space="preserve">Gian 2 – "Tiếng sấm Đoàn Xá &amp; Nông nghiệp hồi sinh" (1980):</w:t>
      </w:r>
    </w:p>
    <w:p w:rsidR="00000000" w:rsidDel="00000000" w:rsidP="00000000" w:rsidRDefault="00000000" w:rsidRPr="00000000" w14:paraId="0000007C">
      <w:pPr>
        <w:numPr>
          <w:ilvl w:val="1"/>
          <w:numId w:val="6"/>
        </w:numPr>
        <w:pBdr>
          <w:top w:space="0" w:sz="0" w:val="nil"/>
          <w:left w:space="0" w:sz="0" w:val="nil"/>
          <w:bottom w:space="0" w:sz="0" w:val="nil"/>
          <w:right w:space="0" w:sz="0" w:val="nil"/>
          <w:between w:space="0" w:sz="0" w:val="nil"/>
        </w:pBdr>
        <w:shd w:fill="auto" w:val="clear"/>
        <w:spacing w:line="300" w:lineRule="auto"/>
        <w:ind w:left="1500" w:hanging="360"/>
      </w:pPr>
      <w:r w:rsidDel="00000000" w:rsidR="00000000" w:rsidRPr="00000000">
        <w:rPr>
          <w:rFonts w:ascii="Arial" w:cs="Arial" w:eastAsia="Arial" w:hAnsi="Arial"/>
          <w:i w:val="1"/>
          <w:iCs w:val="1"/>
          <w:color w:val="000000"/>
          <w:sz w:val="22"/>
          <w:szCs w:val="22"/>
          <w:rtl w:val="0"/>
        </w:rPr>
        <w:t xml:space="preserve">Hiện vật số 3:</w:t>
      </w:r>
      <w:r w:rsidDel="00000000" w:rsidR="00000000" w:rsidRPr="00000000">
        <w:rPr>
          <w:rFonts w:ascii="Arial" w:cs="Arial" w:eastAsia="Arial" w:hAnsi="Arial"/>
          <w:color w:val="000000"/>
          <w:sz w:val="22"/>
          <w:szCs w:val="22"/>
          <w:rtl w:val="0"/>
        </w:rPr>
        <w:t xml:space="preserve"> Bản thảo Nghị quyết 24 của Ban Thường vụ Thành ủy Hải Phòng về khoán nông nghiệp.</w:t>
      </w:r>
    </w:p>
    <w:p w:rsidR="00000000" w:rsidDel="00000000" w:rsidP="00000000" w:rsidRDefault="00000000" w:rsidRPr="00000000" w14:paraId="0000007D">
      <w:pPr>
        <w:numPr>
          <w:ilvl w:val="1"/>
          <w:numId w:val="6"/>
        </w:numPr>
        <w:pBdr>
          <w:top w:space="0" w:sz="0" w:val="nil"/>
          <w:left w:space="0" w:sz="0" w:val="nil"/>
          <w:bottom w:space="0" w:sz="0" w:val="nil"/>
          <w:right w:space="0" w:sz="0" w:val="nil"/>
          <w:between w:space="0" w:sz="0" w:val="nil"/>
        </w:pBdr>
        <w:shd w:fill="auto" w:val="clear"/>
        <w:spacing w:line="300" w:lineRule="auto"/>
        <w:ind w:left="1500" w:hanging="360"/>
      </w:pPr>
      <w:r w:rsidDel="00000000" w:rsidR="00000000" w:rsidRPr="00000000">
        <w:rPr>
          <w:rFonts w:ascii="Arial" w:cs="Arial" w:eastAsia="Arial" w:hAnsi="Arial"/>
          <w:i w:val="1"/>
          <w:iCs w:val="1"/>
          <w:color w:val="000000"/>
          <w:sz w:val="22"/>
          <w:szCs w:val="22"/>
          <w:rtl w:val="0"/>
        </w:rPr>
        <w:t xml:space="preserve">Hiện vật số 4:</w:t>
      </w:r>
      <w:r w:rsidDel="00000000" w:rsidR="00000000" w:rsidRPr="00000000">
        <w:rPr>
          <w:rFonts w:ascii="Arial" w:cs="Arial" w:eastAsia="Arial" w:hAnsi="Arial"/>
          <w:color w:val="000000"/>
          <w:sz w:val="22"/>
          <w:szCs w:val="22"/>
          <w:rtl w:val="0"/>
        </w:rPr>
        <w:t xml:space="preserve"> Bản giao ước khoán 3 khâu ruộng đất mẫu tại HTX Đoàn Xá.</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line="300" w:lineRule="auto"/>
        <w:ind w:left="900" w:hanging="360"/>
      </w:pPr>
      <w:r w:rsidDel="00000000" w:rsidR="00000000" w:rsidRPr="00000000">
        <w:rPr>
          <w:rFonts w:ascii="Arial" w:cs="Arial" w:eastAsia="Arial" w:hAnsi="Arial"/>
          <w:b w:val="1"/>
          <w:bCs w:val="1"/>
          <w:color w:val="000000"/>
          <w:sz w:val="22"/>
          <w:szCs w:val="22"/>
          <w:rtl w:val="0"/>
        </w:rPr>
        <w:t xml:space="preserve">Gian 3 – "Dòng chảy Phương Nam &amp; Khí phách người mở lối" (1978–1981):</w:t>
      </w:r>
    </w:p>
    <w:p w:rsidR="00000000" w:rsidDel="00000000" w:rsidP="00000000" w:rsidRDefault="00000000" w:rsidRPr="00000000" w14:paraId="0000007F">
      <w:pPr>
        <w:numPr>
          <w:ilvl w:val="1"/>
          <w:numId w:val="7"/>
        </w:numPr>
        <w:pBdr>
          <w:top w:space="0" w:sz="0" w:val="nil"/>
          <w:left w:space="0" w:sz="0" w:val="nil"/>
          <w:bottom w:space="0" w:sz="0" w:val="nil"/>
          <w:right w:space="0" w:sz="0" w:val="nil"/>
          <w:between w:space="0" w:sz="0" w:val="nil"/>
        </w:pBdr>
        <w:shd w:fill="auto" w:val="clear"/>
        <w:spacing w:line="300" w:lineRule="auto"/>
        <w:ind w:left="1500" w:hanging="360"/>
      </w:pPr>
      <w:r w:rsidDel="00000000" w:rsidR="00000000" w:rsidRPr="00000000">
        <w:rPr>
          <w:rFonts w:ascii="Arial" w:cs="Arial" w:eastAsia="Arial" w:hAnsi="Arial"/>
          <w:i w:val="1"/>
          <w:iCs w:val="1"/>
          <w:color w:val="000000"/>
          <w:sz w:val="22"/>
          <w:szCs w:val="22"/>
          <w:rtl w:val="0"/>
        </w:rPr>
        <w:t xml:space="preserve">Hiện vật số 5:</w:t>
      </w:r>
      <w:r w:rsidDel="00000000" w:rsidR="00000000" w:rsidRPr="00000000">
        <w:rPr>
          <w:rFonts w:ascii="Arial" w:cs="Arial" w:eastAsia="Arial" w:hAnsi="Arial"/>
          <w:color w:val="000000"/>
          <w:sz w:val="22"/>
          <w:szCs w:val="22"/>
          <w:rtl w:val="0"/>
        </w:rPr>
        <w:t xml:space="preserve"> Giấy điều động vốn ngân hàng của "Tổ thu mua gạo đặc biệt" bà Ba Thi.</w:t>
      </w:r>
    </w:p>
    <w:p w:rsidR="00000000" w:rsidDel="00000000" w:rsidP="00000000" w:rsidRDefault="00000000" w:rsidRPr="00000000" w14:paraId="00000080">
      <w:pPr>
        <w:numPr>
          <w:ilvl w:val="1"/>
          <w:numId w:val="7"/>
        </w:numPr>
        <w:pBdr>
          <w:top w:space="0" w:sz="0" w:val="nil"/>
          <w:left w:space="0" w:sz="0" w:val="nil"/>
          <w:bottom w:space="0" w:sz="0" w:val="nil"/>
          <w:right w:space="0" w:sz="0" w:val="nil"/>
          <w:between w:space="0" w:sz="0" w:val="nil"/>
        </w:pBdr>
        <w:shd w:fill="auto" w:val="clear"/>
        <w:spacing w:line="300" w:lineRule="auto"/>
        <w:ind w:left="1500" w:hanging="360"/>
      </w:pPr>
      <w:r w:rsidDel="00000000" w:rsidR="00000000" w:rsidRPr="00000000">
        <w:rPr>
          <w:rFonts w:ascii="Arial" w:cs="Arial" w:eastAsia="Arial" w:hAnsi="Arial"/>
          <w:i w:val="1"/>
          <w:iCs w:val="1"/>
          <w:color w:val="000000"/>
          <w:sz w:val="22"/>
          <w:szCs w:val="22"/>
          <w:rtl w:val="0"/>
        </w:rPr>
        <w:t xml:space="preserve">Hiện vật số 6:</w:t>
      </w:r>
      <w:r w:rsidDel="00000000" w:rsidR="00000000" w:rsidRPr="00000000">
        <w:rPr>
          <w:rFonts w:ascii="Arial" w:cs="Arial" w:eastAsia="Arial" w:hAnsi="Arial"/>
          <w:color w:val="000000"/>
          <w:sz w:val="22"/>
          <w:szCs w:val="22"/>
          <w:rtl w:val="0"/>
        </w:rPr>
        <w:t xml:space="preserve"> Hồ sơ Phương án 304/80 TC của Xí nghiệp Dệt Thành Công xin vay 180.000 USD.</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line="300" w:lineRule="auto"/>
        <w:ind w:left="900" w:hanging="360"/>
      </w:pPr>
      <w:r w:rsidDel="00000000" w:rsidR="00000000" w:rsidRPr="00000000">
        <w:rPr>
          <w:rFonts w:ascii="Arial" w:cs="Arial" w:eastAsia="Arial" w:hAnsi="Arial"/>
          <w:b w:val="1"/>
          <w:bCs w:val="1"/>
          <w:color w:val="000000"/>
          <w:sz w:val="22"/>
          <w:szCs w:val="22"/>
          <w:rtl w:val="0"/>
        </w:rPr>
        <w:t xml:space="preserve">Gian 4 – "Thể chế hóa bước chuyển mình" (1981):</w:t>
      </w:r>
    </w:p>
    <w:p w:rsidR="00000000" w:rsidDel="00000000" w:rsidP="00000000" w:rsidRDefault="00000000" w:rsidRPr="00000000" w14:paraId="00000082">
      <w:pPr>
        <w:numPr>
          <w:ilvl w:val="1"/>
          <w:numId w:val="8"/>
        </w:numPr>
        <w:pBdr>
          <w:top w:space="0" w:sz="0" w:val="nil"/>
          <w:left w:space="0" w:sz="0" w:val="nil"/>
          <w:bottom w:space="0" w:sz="0" w:val="nil"/>
          <w:right w:space="0" w:sz="0" w:val="nil"/>
          <w:between w:space="0" w:sz="0" w:val="nil"/>
        </w:pBdr>
        <w:shd w:fill="auto" w:val="clear"/>
        <w:spacing w:line="300" w:lineRule="auto"/>
        <w:ind w:left="1500" w:hanging="360"/>
      </w:pPr>
      <w:r w:rsidDel="00000000" w:rsidR="00000000" w:rsidRPr="00000000">
        <w:rPr>
          <w:rFonts w:ascii="Arial" w:cs="Arial" w:eastAsia="Arial" w:hAnsi="Arial"/>
          <w:i w:val="1"/>
          <w:iCs w:val="1"/>
          <w:color w:val="000000"/>
          <w:sz w:val="22"/>
          <w:szCs w:val="22"/>
          <w:rtl w:val="0"/>
        </w:rPr>
        <w:t xml:space="preserve">Hiện vật số 7:</w:t>
      </w:r>
      <w:r w:rsidDel="00000000" w:rsidR="00000000" w:rsidRPr="00000000">
        <w:rPr>
          <w:rFonts w:ascii="Arial" w:cs="Arial" w:eastAsia="Arial" w:hAnsi="Arial"/>
          <w:color w:val="000000"/>
          <w:sz w:val="22"/>
          <w:szCs w:val="22"/>
          <w:rtl w:val="0"/>
        </w:rPr>
        <w:t xml:space="preserve"> Văn bản in gốc Chỉ thị 100-CT/TW và Quyết định 25-CP kèm sơ đồ Kế hoạch 3 phần.</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lineRule="auto"/>
        <w:rPr>
          <w:rFonts w:ascii="Arial" w:cs="Arial" w:eastAsia="Arial" w:hAnsi="Arial"/>
          <w:color w:val="2d3748"/>
          <w:sz w:val="28"/>
          <w:szCs w:val="28"/>
        </w:rPr>
      </w:pPr>
      <w:r w:rsidDel="00000000" w:rsidR="00000000" w:rsidRPr="00000000">
        <w:rPr>
          <w:rFonts w:ascii="Arial" w:cs="Arial" w:eastAsia="Arial" w:hAnsi="Arial"/>
          <w:color w:val="2d3748"/>
          <w:sz w:val="28"/>
          <w:szCs w:val="28"/>
          <w:rtl w:val="0"/>
        </w:rPr>
        <w:t xml:space="preserve">2. Ba Bài viết Tạp chí Điện tử (Digital Magazine Longform)</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Bài 1: Giải mã hiện tượng "Xé rào" – Tội phạm hay Người tiên phong?</w:t>
      </w:r>
      <w:r w:rsidDel="00000000" w:rsidR="00000000" w:rsidRPr="00000000">
        <w:rPr>
          <w:rFonts w:ascii="Arial" w:cs="Arial" w:eastAsia="Arial" w:hAnsi="Arial"/>
          <w:color w:val="000000"/>
          <w:sz w:val="22"/>
          <w:szCs w:val="22"/>
          <w:rtl w:val="0"/>
        </w:rPr>
        <w:t xml:space="preserve"> Phân tích mối quan hệ giữa quy luật kinh tế khách quan và rào cản thể chế cũ. Khắc họa tâm sự xúc động giữa cố Bí thư Kim Ngọc và Bí thư Đoàn Duy Thành: </w:t>
      </w:r>
      <w:r w:rsidDel="00000000" w:rsidR="00000000" w:rsidRPr="00000000">
        <w:rPr>
          <w:rFonts w:ascii="Arial" w:cs="Arial" w:eastAsia="Arial" w:hAnsi="Arial"/>
          <w:i w:val="1"/>
          <w:iCs w:val="1"/>
          <w:color w:val="000000"/>
          <w:sz w:val="22"/>
          <w:szCs w:val="22"/>
          <w:rtl w:val="0"/>
        </w:rPr>
        <w:t xml:space="preserve">"Nông dân mình đói và khổ quá, Thành ơi!"</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Bài 2: Kế hoạch 3 phần và Khúc dạo đầu của Kinh tế Thị trường.</w:t>
      </w:r>
      <w:r w:rsidDel="00000000" w:rsidR="00000000" w:rsidRPr="00000000">
        <w:rPr>
          <w:rFonts w:ascii="Arial" w:cs="Arial" w:eastAsia="Arial" w:hAnsi="Arial"/>
          <w:color w:val="000000"/>
          <w:sz w:val="22"/>
          <w:szCs w:val="22"/>
          <w:rtl w:val="0"/>
        </w:rPr>
        <w:t xml:space="preserve"> Mổ xẻ cơ chế tự chủ tài chính của Quyết định 25-CP, phân tích cách thức doanh nghiệp nhà nước tự cứu lấy mình bằng cách đưa một phần sản phẩm ra thị trường tự do.</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420" w:line="300" w:lineRule="auto"/>
        <w:jc w:val="both"/>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Bài 3: Bài học thích ứng chính sách trong kỷ nguyên số.</w:t>
      </w:r>
      <w:r w:rsidDel="00000000" w:rsidR="00000000" w:rsidRPr="00000000">
        <w:rPr>
          <w:rFonts w:ascii="Arial" w:cs="Arial" w:eastAsia="Arial" w:hAnsi="Arial"/>
          <w:color w:val="000000"/>
          <w:sz w:val="22"/>
          <w:szCs w:val="22"/>
          <w:rtl w:val="0"/>
        </w:rPr>
        <w:t xml:space="preserve"> Đúc kết mô hình quản trị nhà nước hiện đại: thiết lập không gian thử nghiệm pháp lý an toàn (Regulatory Sandbox) cho đổi mới sáng tạo, chuyển đổi xanh và kinh tế số.</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330" w:before="0" w:lineRule="auto"/>
        <w:rPr>
          <w:rFonts w:ascii="Arial" w:cs="Arial" w:eastAsia="Arial" w:hAnsi="Arial"/>
          <w:color w:val="2b6cb0"/>
        </w:rPr>
      </w:pPr>
      <w:r w:rsidDel="00000000" w:rsidR="00000000" w:rsidRPr="00000000">
        <w:rPr>
          <w:color w:val="2b6cb0"/>
          <w:rtl w:val="0"/>
        </w:rPr>
        <w:t xml:space="preserve">IV</w:t>
      </w:r>
      <w:r w:rsidDel="00000000" w:rsidR="00000000" w:rsidRPr="00000000">
        <w:rPr>
          <w:rFonts w:ascii="Arial" w:cs="Arial" w:eastAsia="Arial" w:hAnsi="Arial"/>
          <w:color w:val="2b6cb0"/>
          <w:rtl w:val="0"/>
        </w:rPr>
        <w:t xml:space="preserve">: ĐẶC TẢ GAME MÔ PHỎNG QUYẾT ĐỊNH (POLICY DECISION GAME)</w:t>
      </w:r>
    </w:p>
    <w:p w:rsidR="00000000" w:rsidDel="00000000" w:rsidP="00000000" w:rsidRDefault="00000000" w:rsidRPr="00000000" w14:paraId="00000088">
      <w:pPr>
        <w:pStyle w:val="Heading3"/>
        <w:spacing w:after="120" w:before="0" w:lineRule="auto"/>
        <w:rPr/>
      </w:pPr>
      <w:bookmarkStart w:colFirst="0" w:colLast="0" w:name="_6d6g83mr9bn5" w:id="0"/>
      <w:bookmarkEnd w:id="0"/>
      <w:r w:rsidDel="00000000" w:rsidR="00000000" w:rsidRPr="00000000">
        <w:rPr>
          <w:color w:val="2d3748"/>
          <w:rtl w:val="0"/>
        </w:rPr>
        <w:t xml:space="preserve">1. Mô hình Toán học Kinh tế (Simulation Engine Core)</w:t>
      </w:r>
      <w:r w:rsidDel="00000000" w:rsidR="00000000" w:rsidRPr="00000000">
        <w:rPr>
          <w:rtl w:val="0"/>
        </w:rPr>
      </w:r>
    </w:p>
    <w:p w:rsidR="00000000" w:rsidDel="00000000" w:rsidP="00000000" w:rsidRDefault="00000000" w:rsidRPr="00000000" w14:paraId="00000089">
      <w:pPr>
        <w:spacing w:after="90" w:lineRule="auto"/>
        <w:ind w:left="210" w:right="210" w:firstLine="0"/>
        <w:rPr>
          <w:b w:val="1"/>
          <w:bCs w:val="1"/>
          <w:color w:val="2b6cb0"/>
          <w:shd w:fill="f8fafc" w:val="clear"/>
        </w:rPr>
      </w:pPr>
      <w:r w:rsidDel="00000000" w:rsidR="00000000" w:rsidRPr="00000000">
        <w:rPr>
          <w:b w:val="1"/>
          <w:bCs w:val="1"/>
          <w:color w:val="2b6cb0"/>
          <w:shd w:fill="f8fafc" w:val="clear"/>
          <w:rtl w:val="0"/>
        </w:rPr>
        <w:t xml:space="preserve">A. Nông nghiệp: Mô hình Khoán sản phẩm (Chỉ thị 100-CT/TW)</w:t>
      </w:r>
    </w:p>
    <w:p w:rsidR="00000000" w:rsidDel="00000000" w:rsidP="00000000" w:rsidRDefault="00000000" w:rsidRPr="00000000" w14:paraId="0000008A">
      <w:pPr>
        <w:spacing w:after="120" w:lineRule="auto"/>
        <w:ind w:left="210" w:right="210" w:firstLine="0"/>
        <w:rPr>
          <w:b w:val="1"/>
          <w:bCs w:val="1"/>
          <w:i w:val="1"/>
          <w:iCs w:val="1"/>
          <w:color w:val="1a202c"/>
          <w:sz w:val="24"/>
          <w:szCs w:val="24"/>
          <w:shd w:fill="f8fafc" w:val="clear"/>
          <w:vertAlign w:val="superscript"/>
        </w:rPr>
      </w:pPr>
      <w:r w:rsidDel="00000000" w:rsidR="00000000" w:rsidRPr="00000000">
        <w:rPr>
          <w:b w:val="1"/>
          <w:bCs w:val="1"/>
          <w:color w:val="1a202c"/>
          <w:sz w:val="24"/>
          <w:szCs w:val="24"/>
          <w:shd w:fill="f8fafc" w:val="clear"/>
          <w:rtl w:val="0"/>
        </w:rPr>
        <w:t xml:space="preserve">Hàm Năng suất Nông nghiệp (Y</w:t>
      </w:r>
      <w:r w:rsidDel="00000000" w:rsidR="00000000" w:rsidRPr="00000000">
        <w:rPr>
          <w:b w:val="1"/>
          <w:bCs w:val="1"/>
          <w:color w:val="1a202c"/>
          <w:sz w:val="24"/>
          <w:szCs w:val="24"/>
          <w:shd w:fill="f8fafc" w:val="clear"/>
          <w:vertAlign w:val="subscript"/>
          <w:rtl w:val="0"/>
        </w:rPr>
        <w:t xml:space="preserve">a</w:t>
      </w:r>
      <w:r w:rsidDel="00000000" w:rsidR="00000000" w:rsidRPr="00000000">
        <w:rPr>
          <w:b w:val="1"/>
          <w:bCs w:val="1"/>
          <w:color w:val="1a202c"/>
          <w:sz w:val="24"/>
          <w:szCs w:val="24"/>
          <w:shd w:fill="f8fafc" w:val="clear"/>
          <w:rtl w:val="0"/>
        </w:rPr>
        <w:t xml:space="preserve">):    </w:t>
      </w:r>
      <w:r w:rsidDel="00000000" w:rsidR="00000000" w:rsidRPr="00000000">
        <w:rPr>
          <w:b w:val="1"/>
          <w:bCs w:val="1"/>
          <w:i w:val="1"/>
          <w:iCs w:val="1"/>
          <w:color w:val="1a202c"/>
          <w:sz w:val="24"/>
          <w:szCs w:val="24"/>
          <w:shd w:fill="f8fafc" w:val="clear"/>
          <w:rtl w:val="0"/>
        </w:rPr>
        <w:t xml:space="preserve">Y</w:t>
      </w:r>
      <w:r w:rsidDel="00000000" w:rsidR="00000000" w:rsidRPr="00000000">
        <w:rPr>
          <w:b w:val="1"/>
          <w:bCs w:val="1"/>
          <w:i w:val="1"/>
          <w:iCs w:val="1"/>
          <w:color w:val="1a202c"/>
          <w:sz w:val="24"/>
          <w:szCs w:val="24"/>
          <w:shd w:fill="f8fafc" w:val="clear"/>
          <w:vertAlign w:val="subscript"/>
          <w:rtl w:val="0"/>
        </w:rPr>
        <w:t xml:space="preserve">a</w:t>
      </w:r>
      <w:r w:rsidDel="00000000" w:rsidR="00000000" w:rsidRPr="00000000">
        <w:rPr>
          <w:b w:val="1"/>
          <w:bCs w:val="1"/>
          <w:i w:val="1"/>
          <w:iCs w:val="1"/>
          <w:color w:val="1a202c"/>
          <w:sz w:val="24"/>
          <w:szCs w:val="24"/>
          <w:shd w:fill="f8fafc" w:val="clear"/>
          <w:rtl w:val="0"/>
        </w:rPr>
        <w:t xml:space="preserve"> = α · (L</w:t>
      </w:r>
      <w:r w:rsidDel="00000000" w:rsidR="00000000" w:rsidRPr="00000000">
        <w:rPr>
          <w:b w:val="1"/>
          <w:bCs w:val="1"/>
          <w:i w:val="1"/>
          <w:iCs w:val="1"/>
          <w:color w:val="1a202c"/>
          <w:sz w:val="24"/>
          <w:szCs w:val="24"/>
          <w:shd w:fill="f8fafc" w:val="clear"/>
          <w:vertAlign w:val="subscript"/>
          <w:rtl w:val="0"/>
        </w:rPr>
        <w:t xml:space="preserve">c</w:t>
      </w:r>
      <w:r w:rsidDel="00000000" w:rsidR="00000000" w:rsidRPr="00000000">
        <w:rPr>
          <w:b w:val="1"/>
          <w:bCs w:val="1"/>
          <w:i w:val="1"/>
          <w:iCs w:val="1"/>
          <w:color w:val="1a202c"/>
          <w:sz w:val="24"/>
          <w:szCs w:val="24"/>
          <w:shd w:fill="f8fafc" w:val="clear"/>
          <w:rtl w:val="0"/>
        </w:rPr>
        <w:t xml:space="preserve">)</w:t>
      </w:r>
      <w:r w:rsidDel="00000000" w:rsidR="00000000" w:rsidRPr="00000000">
        <w:rPr>
          <w:b w:val="1"/>
          <w:bCs w:val="1"/>
          <w:i w:val="1"/>
          <w:iCs w:val="1"/>
          <w:color w:val="1a202c"/>
          <w:sz w:val="24"/>
          <w:szCs w:val="24"/>
          <w:shd w:fill="f8fafc" w:val="clear"/>
          <w:vertAlign w:val="superscript"/>
          <w:rtl w:val="0"/>
        </w:rPr>
        <w:t xml:space="preserve">β</w:t>
      </w:r>
      <w:r w:rsidDel="00000000" w:rsidR="00000000" w:rsidRPr="00000000">
        <w:rPr>
          <w:b w:val="1"/>
          <w:bCs w:val="1"/>
          <w:i w:val="1"/>
          <w:iCs w:val="1"/>
          <w:color w:val="1a202c"/>
          <w:sz w:val="24"/>
          <w:szCs w:val="24"/>
          <w:shd w:fill="f8fafc" w:val="clear"/>
          <w:rtl w:val="0"/>
        </w:rPr>
        <w:t xml:space="preserve"> · (I</w:t>
      </w:r>
      <w:r w:rsidDel="00000000" w:rsidR="00000000" w:rsidRPr="00000000">
        <w:rPr>
          <w:b w:val="1"/>
          <w:bCs w:val="1"/>
          <w:i w:val="1"/>
          <w:iCs w:val="1"/>
          <w:color w:val="1a202c"/>
          <w:sz w:val="24"/>
          <w:szCs w:val="24"/>
          <w:shd w:fill="f8fafc" w:val="clear"/>
          <w:vertAlign w:val="subscript"/>
          <w:rtl w:val="0"/>
        </w:rPr>
        <w:t xml:space="preserve">e</w:t>
      </w:r>
      <w:r w:rsidDel="00000000" w:rsidR="00000000" w:rsidRPr="00000000">
        <w:rPr>
          <w:b w:val="1"/>
          <w:bCs w:val="1"/>
          <w:i w:val="1"/>
          <w:iCs w:val="1"/>
          <w:color w:val="1a202c"/>
          <w:sz w:val="24"/>
          <w:szCs w:val="24"/>
          <w:shd w:fill="f8fafc" w:val="clear"/>
          <w:rtl w:val="0"/>
        </w:rPr>
        <w:t xml:space="preserve">)</w:t>
      </w:r>
      <w:r w:rsidDel="00000000" w:rsidR="00000000" w:rsidRPr="00000000">
        <w:rPr>
          <w:b w:val="1"/>
          <w:bCs w:val="1"/>
          <w:i w:val="1"/>
          <w:iCs w:val="1"/>
          <w:color w:val="1a202c"/>
          <w:sz w:val="24"/>
          <w:szCs w:val="24"/>
          <w:shd w:fill="f8fafc" w:val="clear"/>
          <w:vertAlign w:val="superscript"/>
          <w:rtl w:val="0"/>
        </w:rPr>
        <w:t xml:space="preserve">1 - β</w:t>
      </w:r>
    </w:p>
    <w:p w:rsidR="00000000" w:rsidDel="00000000" w:rsidP="00000000" w:rsidRDefault="00000000" w:rsidRPr="00000000" w14:paraId="0000008B">
      <w:pPr>
        <w:spacing w:after="60" w:line="300" w:lineRule="auto"/>
        <w:ind w:left="210" w:right="210" w:firstLine="0"/>
        <w:rPr>
          <w:b w:val="1"/>
          <w:bCs w:val="1"/>
          <w:shd w:fill="f8fafc" w:val="clear"/>
        </w:rPr>
      </w:pPr>
      <w:r w:rsidDel="00000000" w:rsidR="00000000" w:rsidRPr="00000000">
        <w:rPr>
          <w:b w:val="1"/>
          <w:bCs w:val="1"/>
          <w:shd w:fill="f8fafc" w:val="clear"/>
          <w:rtl w:val="0"/>
        </w:rPr>
        <w:t xml:space="preserve">Giải thích các biến số và tham số:</w:t>
      </w:r>
    </w:p>
    <w:p w:rsidR="00000000" w:rsidDel="00000000" w:rsidP="00000000" w:rsidRDefault="00000000" w:rsidRPr="00000000" w14:paraId="0000008C">
      <w:pPr>
        <w:numPr>
          <w:ilvl w:val="0"/>
          <w:numId w:val="9"/>
        </w:numPr>
        <w:spacing w:line="300" w:lineRule="auto"/>
        <w:ind w:left="810" w:right="210" w:hanging="360"/>
      </w:pPr>
      <w:r w:rsidDel="00000000" w:rsidR="00000000" w:rsidRPr="00000000">
        <w:rPr>
          <w:b w:val="1"/>
          <w:bCs w:val="1"/>
          <w:color w:val="2d3748"/>
          <w:sz w:val="20"/>
          <w:szCs w:val="20"/>
          <w:shd w:fill="f8fafc" w:val="clear"/>
          <w:rtl w:val="0"/>
        </w:rPr>
        <w:t xml:space="preserve">Y</w:t>
      </w:r>
      <w:r w:rsidDel="00000000" w:rsidR="00000000" w:rsidRPr="00000000">
        <w:rPr>
          <w:b w:val="1"/>
          <w:bCs w:val="1"/>
          <w:color w:val="2d3748"/>
          <w:sz w:val="20"/>
          <w:szCs w:val="20"/>
          <w:shd w:fill="f8fafc" w:val="clear"/>
          <w:vertAlign w:val="subscript"/>
          <w:rtl w:val="0"/>
        </w:rPr>
        <w:t xml:space="preserve">a</w:t>
      </w:r>
      <w:r w:rsidDel="00000000" w:rsidR="00000000" w:rsidRPr="00000000">
        <w:rPr>
          <w:b w:val="1"/>
          <w:bCs w:val="1"/>
          <w:color w:val="2d3748"/>
          <w:sz w:val="20"/>
          <w:szCs w:val="20"/>
          <w:shd w:fill="f8fafc" w:val="clear"/>
          <w:rtl w:val="0"/>
        </w:rPr>
        <w:t xml:space="preserve">:</w:t>
      </w:r>
      <w:r w:rsidDel="00000000" w:rsidR="00000000" w:rsidRPr="00000000">
        <w:rPr>
          <w:color w:val="2d3748"/>
          <w:sz w:val="20"/>
          <w:szCs w:val="20"/>
          <w:shd w:fill="f8fafc" w:val="clear"/>
          <w:rtl w:val="0"/>
        </w:rPr>
        <w:t xml:space="preserve"> Tổng sản lượng lương thực thực tế thu hoạch trong chu kỳ.</w:t>
      </w:r>
    </w:p>
    <w:p w:rsidR="00000000" w:rsidDel="00000000" w:rsidP="00000000" w:rsidRDefault="00000000" w:rsidRPr="00000000" w14:paraId="0000008D">
      <w:pPr>
        <w:numPr>
          <w:ilvl w:val="0"/>
          <w:numId w:val="9"/>
        </w:numPr>
        <w:spacing w:line="300" w:lineRule="auto"/>
        <w:ind w:left="810" w:right="210" w:hanging="360"/>
      </w:pPr>
      <w:r w:rsidDel="00000000" w:rsidR="00000000" w:rsidRPr="00000000">
        <w:rPr>
          <w:b w:val="1"/>
          <w:bCs w:val="1"/>
          <w:color w:val="2d3748"/>
          <w:sz w:val="20"/>
          <w:szCs w:val="20"/>
          <w:shd w:fill="f8fafc" w:val="clear"/>
          <w:rtl w:val="0"/>
        </w:rPr>
        <w:t xml:space="preserve">α (Alpha):</w:t>
      </w:r>
      <w:r w:rsidDel="00000000" w:rsidR="00000000" w:rsidRPr="00000000">
        <w:rPr>
          <w:color w:val="2d3748"/>
          <w:sz w:val="20"/>
          <w:szCs w:val="20"/>
          <w:shd w:fill="f8fafc" w:val="clear"/>
          <w:rtl w:val="0"/>
        </w:rPr>
        <w:t xml:space="preserve"> Hệ số năng suất tổng hợp (phản ánh thời tiết, thổ nhưỡng, chất lượng giống).</w:t>
      </w:r>
    </w:p>
    <w:p w:rsidR="00000000" w:rsidDel="00000000" w:rsidP="00000000" w:rsidRDefault="00000000" w:rsidRPr="00000000" w14:paraId="0000008E">
      <w:pPr>
        <w:numPr>
          <w:ilvl w:val="0"/>
          <w:numId w:val="9"/>
        </w:numPr>
        <w:spacing w:line="300" w:lineRule="auto"/>
        <w:ind w:left="810" w:right="210" w:hanging="360"/>
      </w:pPr>
      <w:r w:rsidDel="00000000" w:rsidR="00000000" w:rsidRPr="00000000">
        <w:rPr>
          <w:b w:val="1"/>
          <w:bCs w:val="1"/>
          <w:color w:val="2d3748"/>
          <w:sz w:val="20"/>
          <w:szCs w:val="20"/>
          <w:shd w:fill="f8fafc" w:val="clear"/>
          <w:rtl w:val="0"/>
        </w:rPr>
        <w:t xml:space="preserve">β (Beta):</w:t>
      </w:r>
      <w:r w:rsidDel="00000000" w:rsidR="00000000" w:rsidRPr="00000000">
        <w:rPr>
          <w:color w:val="2d3748"/>
          <w:sz w:val="20"/>
          <w:szCs w:val="20"/>
          <w:shd w:fill="f8fafc" w:val="clear"/>
          <w:rtl w:val="0"/>
        </w:rPr>
        <w:t xml:space="preserve"> Trọng số đóng góp của dịch vụ tập thể (0 &lt; β &lt; 1, thường chọn β = 0.4 – 0.5).</w:t>
      </w:r>
    </w:p>
    <w:p w:rsidR="00000000" w:rsidDel="00000000" w:rsidP="00000000" w:rsidRDefault="00000000" w:rsidRPr="00000000" w14:paraId="0000008F">
      <w:pPr>
        <w:numPr>
          <w:ilvl w:val="0"/>
          <w:numId w:val="9"/>
        </w:numPr>
        <w:spacing w:line="300" w:lineRule="auto"/>
        <w:ind w:left="810" w:right="210" w:hanging="360"/>
      </w:pPr>
      <w:r w:rsidDel="00000000" w:rsidR="00000000" w:rsidRPr="00000000">
        <w:rPr>
          <w:b w:val="1"/>
          <w:bCs w:val="1"/>
          <w:color w:val="2d3748"/>
          <w:sz w:val="20"/>
          <w:szCs w:val="20"/>
          <w:shd w:fill="f8fafc" w:val="clear"/>
          <w:rtl w:val="0"/>
        </w:rPr>
        <w:t xml:space="preserve">L</w:t>
      </w:r>
      <w:r w:rsidDel="00000000" w:rsidR="00000000" w:rsidRPr="00000000">
        <w:rPr>
          <w:b w:val="1"/>
          <w:bCs w:val="1"/>
          <w:color w:val="2d3748"/>
          <w:sz w:val="20"/>
          <w:szCs w:val="20"/>
          <w:shd w:fill="f8fafc" w:val="clear"/>
          <w:vertAlign w:val="subscript"/>
          <w:rtl w:val="0"/>
        </w:rPr>
        <w:t xml:space="preserve">c</w:t>
      </w:r>
      <w:r w:rsidDel="00000000" w:rsidR="00000000" w:rsidRPr="00000000">
        <w:rPr>
          <w:b w:val="1"/>
          <w:bCs w:val="1"/>
          <w:color w:val="2d3748"/>
          <w:sz w:val="20"/>
          <w:szCs w:val="20"/>
          <w:shd w:fill="f8fafc" w:val="clear"/>
          <w:rtl w:val="0"/>
        </w:rPr>
        <w:t xml:space="preserve">:</w:t>
      </w:r>
      <w:r w:rsidDel="00000000" w:rsidR="00000000" w:rsidRPr="00000000">
        <w:rPr>
          <w:color w:val="2d3748"/>
          <w:sz w:val="20"/>
          <w:szCs w:val="20"/>
          <w:shd w:fill="f8fafc" w:val="clear"/>
          <w:rtl w:val="0"/>
        </w:rPr>
        <w:t xml:space="preserve"> Mức độ đầu tư dịch vụ công ích và kỹ thuật tập trung của HTX, thang điểm 0 – 100 (5 khâu: làm đất, thủy nông, giống, phân bón, trừ sâu).</w:t>
      </w:r>
    </w:p>
    <w:p w:rsidR="00000000" w:rsidDel="00000000" w:rsidP="00000000" w:rsidRDefault="00000000" w:rsidRPr="00000000" w14:paraId="00000090">
      <w:pPr>
        <w:numPr>
          <w:ilvl w:val="0"/>
          <w:numId w:val="9"/>
        </w:numPr>
        <w:spacing w:line="300" w:lineRule="auto"/>
        <w:ind w:left="810" w:right="210" w:hanging="360"/>
      </w:pPr>
      <w:r w:rsidDel="00000000" w:rsidR="00000000" w:rsidRPr="00000000">
        <w:rPr>
          <w:b w:val="1"/>
          <w:bCs w:val="1"/>
          <w:color w:val="2d3748"/>
          <w:sz w:val="20"/>
          <w:szCs w:val="20"/>
          <w:shd w:fill="f8fafc" w:val="clear"/>
          <w:rtl w:val="0"/>
        </w:rPr>
        <w:t xml:space="preserve">θ (Theta):</w:t>
      </w:r>
      <w:r w:rsidDel="00000000" w:rsidR="00000000" w:rsidRPr="00000000">
        <w:rPr>
          <w:color w:val="2d3748"/>
          <w:sz w:val="20"/>
          <w:szCs w:val="20"/>
          <w:shd w:fill="f8fafc" w:val="clear"/>
          <w:rtl w:val="0"/>
        </w:rPr>
        <w:t xml:space="preserve"> Tỷ lệ sản lượng nghĩa vụ phải nộp khoán cho HTX / Nhà nước (0 ≤ θ ≤ 1).</w:t>
      </w:r>
    </w:p>
    <w:p w:rsidR="00000000" w:rsidDel="00000000" w:rsidP="00000000" w:rsidRDefault="00000000" w:rsidRPr="00000000" w14:paraId="00000091">
      <w:pPr>
        <w:numPr>
          <w:ilvl w:val="0"/>
          <w:numId w:val="9"/>
        </w:numPr>
        <w:spacing w:line="300" w:lineRule="auto"/>
        <w:ind w:left="810" w:right="210" w:hanging="360"/>
      </w:pPr>
      <w:r w:rsidDel="00000000" w:rsidR="00000000" w:rsidRPr="00000000">
        <w:rPr>
          <w:b w:val="1"/>
          <w:bCs w:val="1"/>
          <w:color w:val="2d3748"/>
          <w:sz w:val="20"/>
          <w:szCs w:val="20"/>
          <w:shd w:fill="f8fafc" w:val="clear"/>
          <w:rtl w:val="0"/>
        </w:rPr>
        <w:t xml:space="preserve">I</w:t>
      </w:r>
      <w:r w:rsidDel="00000000" w:rsidR="00000000" w:rsidRPr="00000000">
        <w:rPr>
          <w:b w:val="1"/>
          <w:bCs w:val="1"/>
          <w:color w:val="2d3748"/>
          <w:sz w:val="20"/>
          <w:szCs w:val="20"/>
          <w:shd w:fill="f8fafc" w:val="clear"/>
          <w:vertAlign w:val="subscript"/>
          <w:rtl w:val="0"/>
        </w:rPr>
        <w:t xml:space="preserve">e</w:t>
      </w:r>
      <w:r w:rsidDel="00000000" w:rsidR="00000000" w:rsidRPr="00000000">
        <w:rPr>
          <w:b w:val="1"/>
          <w:bCs w:val="1"/>
          <w:color w:val="2d3748"/>
          <w:sz w:val="20"/>
          <w:szCs w:val="20"/>
          <w:shd w:fill="f8fafc" w:val="clear"/>
          <w:rtl w:val="0"/>
        </w:rPr>
        <w:t xml:space="preserve"> = 1 - θ:</w:t>
      </w:r>
      <w:r w:rsidDel="00000000" w:rsidR="00000000" w:rsidRPr="00000000">
        <w:rPr>
          <w:color w:val="2d3748"/>
          <w:sz w:val="20"/>
          <w:szCs w:val="20"/>
          <w:shd w:fill="f8fafc" w:val="clear"/>
          <w:rtl w:val="0"/>
        </w:rPr>
        <w:t xml:space="preserve"> Chỉ số động lực cá nhân của người lao động (tỷ lệ thuận với phần sản lượng vượt khoán mà hộ gia đình được giữ lại hưởng trọn).</w:t>
      </w:r>
    </w:p>
    <w:p w:rsidR="00000000" w:rsidDel="00000000" w:rsidP="00000000" w:rsidRDefault="00000000" w:rsidRPr="00000000" w14:paraId="00000092">
      <w:pPr>
        <w:spacing w:after="60" w:before="120" w:line="300" w:lineRule="auto"/>
        <w:ind w:left="210" w:right="210" w:firstLine="0"/>
        <w:rPr>
          <w:b w:val="1"/>
          <w:bCs w:val="1"/>
          <w:shd w:fill="f8fafc" w:val="clear"/>
        </w:rPr>
      </w:pPr>
      <w:r w:rsidDel="00000000" w:rsidR="00000000" w:rsidRPr="00000000">
        <w:rPr>
          <w:b w:val="1"/>
          <w:bCs w:val="1"/>
          <w:shd w:fill="f8fafc" w:val="clear"/>
          <w:rtl w:val="0"/>
        </w:rPr>
        <w:t xml:space="preserve">Logic đánh đổi và Rủi ro biên:</w:t>
      </w:r>
    </w:p>
    <w:p w:rsidR="00000000" w:rsidDel="00000000" w:rsidP="00000000" w:rsidRDefault="00000000" w:rsidRPr="00000000" w14:paraId="00000093">
      <w:pPr>
        <w:numPr>
          <w:ilvl w:val="0"/>
          <w:numId w:val="1"/>
        </w:numPr>
        <w:spacing w:line="300" w:lineRule="auto"/>
        <w:ind w:left="810" w:right="210" w:hanging="360"/>
      </w:pPr>
      <w:r w:rsidDel="00000000" w:rsidR="00000000" w:rsidRPr="00000000">
        <w:rPr>
          <w:b w:val="1"/>
          <w:bCs w:val="1"/>
          <w:color w:val="2d3748"/>
          <w:sz w:val="20"/>
          <w:szCs w:val="20"/>
          <w:shd w:fill="f8fafc" w:val="clear"/>
          <w:rtl w:val="0"/>
        </w:rPr>
        <w:t xml:space="preserve">Triệt tiêu động lực:</w:t>
      </w:r>
      <w:r w:rsidDel="00000000" w:rsidR="00000000" w:rsidRPr="00000000">
        <w:rPr>
          <w:rFonts w:ascii="Arial Unicode MS" w:cs="Arial Unicode MS" w:eastAsia="Arial Unicode MS" w:hAnsi="Arial Unicode MS"/>
          <w:color w:val="2d3748"/>
          <w:sz w:val="20"/>
          <w:szCs w:val="20"/>
          <w:shd w:fill="f8fafc" w:val="clear"/>
          <w:rtl w:val="0"/>
        </w:rPr>
        <w:t xml:space="preserve"> Nếu HTX áp mức nộp khoán quá cao (θ → 1 dẫn tới I</w:t>
      </w:r>
      <w:r w:rsidDel="00000000" w:rsidR="00000000" w:rsidRPr="00000000">
        <w:rPr>
          <w:color w:val="2d3748"/>
          <w:sz w:val="20"/>
          <w:szCs w:val="20"/>
          <w:shd w:fill="f8fafc" w:val="clear"/>
          <w:vertAlign w:val="subscript"/>
          <w:rtl w:val="0"/>
        </w:rPr>
        <w:t xml:space="preserve">e</w:t>
      </w:r>
      <w:r w:rsidDel="00000000" w:rsidR="00000000" w:rsidRPr="00000000">
        <w:rPr>
          <w:color w:val="2d3748"/>
          <w:sz w:val="20"/>
          <w:szCs w:val="20"/>
          <w:shd w:fill="f8fafc" w:val="clear"/>
          <w:rtl w:val="0"/>
        </w:rPr>
        <w:t xml:space="preserve"> → 0), nông dân không còn động lực thâm canh → Y</w:t>
      </w:r>
      <w:r w:rsidDel="00000000" w:rsidR="00000000" w:rsidRPr="00000000">
        <w:rPr>
          <w:color w:val="2d3748"/>
          <w:sz w:val="20"/>
          <w:szCs w:val="20"/>
          <w:shd w:fill="f8fafc" w:val="clear"/>
          <w:vertAlign w:val="subscript"/>
          <w:rtl w:val="0"/>
        </w:rPr>
        <w:t xml:space="preserve">a</w:t>
      </w:r>
      <w:r w:rsidDel="00000000" w:rsidR="00000000" w:rsidRPr="00000000">
        <w:rPr>
          <w:rFonts w:ascii="Arial Unicode MS" w:cs="Arial Unicode MS" w:eastAsia="Arial Unicode MS" w:hAnsi="Arial Unicode MS"/>
          <w:color w:val="2d3748"/>
          <w:sz w:val="20"/>
          <w:szCs w:val="20"/>
          <w:shd w:fill="f8fafc" w:val="clear"/>
          <w:rtl w:val="0"/>
        </w:rPr>
        <w:t xml:space="preserve"> → 0 (nông dân bỏ ruộng hoang).</w:t>
      </w:r>
    </w:p>
    <w:p w:rsidR="00000000" w:rsidDel="00000000" w:rsidP="00000000" w:rsidRDefault="00000000" w:rsidRPr="00000000" w14:paraId="00000094">
      <w:pPr>
        <w:numPr>
          <w:ilvl w:val="0"/>
          <w:numId w:val="1"/>
        </w:numPr>
        <w:spacing w:line="300" w:lineRule="auto"/>
        <w:ind w:left="810" w:right="210" w:hanging="360"/>
      </w:pPr>
      <w:r w:rsidDel="00000000" w:rsidR="00000000" w:rsidRPr="00000000">
        <w:rPr>
          <w:b w:val="1"/>
          <w:bCs w:val="1"/>
          <w:color w:val="2d3748"/>
          <w:sz w:val="20"/>
          <w:szCs w:val="20"/>
          <w:shd w:fill="f8fafc" w:val="clear"/>
          <w:rtl w:val="0"/>
        </w:rPr>
        <w:t xml:space="preserve">Hậu quả "khoán trắng":</w:t>
      </w:r>
      <w:r w:rsidDel="00000000" w:rsidR="00000000" w:rsidRPr="00000000">
        <w:rPr>
          <w:color w:val="2d3748"/>
          <w:sz w:val="20"/>
          <w:szCs w:val="20"/>
          <w:shd w:fill="f8fafc" w:val="clear"/>
          <w:rtl w:val="0"/>
        </w:rPr>
        <w:t xml:space="preserve"> Nếu HTX buông lỏng quản lý, ngừng đầu tư công ích (L</w:t>
      </w:r>
      <w:r w:rsidDel="00000000" w:rsidR="00000000" w:rsidRPr="00000000">
        <w:rPr>
          <w:color w:val="2d3748"/>
          <w:sz w:val="20"/>
          <w:szCs w:val="20"/>
          <w:shd w:fill="f8fafc" w:val="clear"/>
          <w:vertAlign w:val="subscript"/>
          <w:rtl w:val="0"/>
        </w:rPr>
        <w:t xml:space="preserve">c</w:t>
      </w:r>
      <w:r w:rsidDel="00000000" w:rsidR="00000000" w:rsidRPr="00000000">
        <w:rPr>
          <w:color w:val="2d3748"/>
          <w:sz w:val="20"/>
          <w:szCs w:val="20"/>
          <w:shd w:fill="f8fafc" w:val="clear"/>
          <w:rtl w:val="0"/>
        </w:rPr>
        <w:t xml:space="preserve"> → 0), hệ thống kênh mương và giống bị thoái hóa → Năng suất dài hạn sụt giảm nghiêm trọng.</w:t>
      </w:r>
    </w:p>
    <w:p w:rsidR="00000000" w:rsidDel="00000000" w:rsidP="00000000" w:rsidRDefault="00000000" w:rsidRPr="00000000" w14:paraId="00000095">
      <w:pPr>
        <w:spacing w:after="450" w:before="210" w:lineRule="auto"/>
        <w:ind w:left="210" w:right="210" w:firstLine="0"/>
        <w:rPr>
          <w:color w:val="2d3748"/>
          <w:sz w:val="20"/>
          <w:szCs w:val="20"/>
          <w:shd w:fill="f8fafc" w:val="clear"/>
        </w:rPr>
      </w:pPr>
      <w:r w:rsidDel="00000000" w:rsidR="00000000" w:rsidRPr="00000000">
        <w:rPr>
          <w:rtl w:val="0"/>
        </w:rPr>
      </w:r>
    </w:p>
    <w:p w:rsidR="00000000" w:rsidDel="00000000" w:rsidP="00000000" w:rsidRDefault="00000000" w:rsidRPr="00000000" w14:paraId="00000096">
      <w:pPr>
        <w:spacing w:after="90" w:lineRule="auto"/>
        <w:ind w:left="210" w:right="210" w:firstLine="0"/>
        <w:rPr>
          <w:b w:val="1"/>
          <w:bCs w:val="1"/>
          <w:color w:val="2b6cb0"/>
          <w:shd w:fill="f8fafc" w:val="clear"/>
        </w:rPr>
      </w:pPr>
      <w:r w:rsidDel="00000000" w:rsidR="00000000" w:rsidRPr="00000000">
        <w:rPr>
          <w:b w:val="1"/>
          <w:bCs w:val="1"/>
          <w:color w:val="2b6cb0"/>
          <w:shd w:fill="f8fafc" w:val="clear"/>
          <w:rtl w:val="0"/>
        </w:rPr>
        <w:t xml:space="preserve">B. Công nghiệp: Mô hình Kế hoạch 3 phần (Quyết định 25-CP &amp; 26-CP)</w:t>
      </w:r>
    </w:p>
    <w:p w:rsidR="00000000" w:rsidDel="00000000" w:rsidP="00000000" w:rsidRDefault="00000000" w:rsidRPr="00000000" w14:paraId="00000097">
      <w:pPr>
        <w:spacing w:after="120" w:lineRule="auto"/>
        <w:ind w:left="210" w:right="210" w:firstLine="0"/>
        <w:rPr>
          <w:b w:val="1"/>
          <w:bCs w:val="1"/>
          <w:i w:val="1"/>
          <w:iCs w:val="1"/>
          <w:color w:val="1a202c"/>
          <w:sz w:val="24"/>
          <w:szCs w:val="24"/>
          <w:shd w:fill="f8fafc" w:val="clear"/>
          <w:vertAlign w:val="subscript"/>
        </w:rPr>
      </w:pPr>
      <w:r w:rsidDel="00000000" w:rsidR="00000000" w:rsidRPr="00000000">
        <w:rPr>
          <w:b w:val="1"/>
          <w:bCs w:val="1"/>
          <w:color w:val="1a202c"/>
          <w:sz w:val="24"/>
          <w:szCs w:val="24"/>
          <w:shd w:fill="f8fafc" w:val="clear"/>
          <w:rtl w:val="0"/>
        </w:rPr>
        <w:t xml:space="preserve">Hàm Hiệu quả Xí nghiệp Quốc doanh (E</w:t>
      </w:r>
      <w:r w:rsidDel="00000000" w:rsidR="00000000" w:rsidRPr="00000000">
        <w:rPr>
          <w:b w:val="1"/>
          <w:bCs w:val="1"/>
          <w:color w:val="1a202c"/>
          <w:sz w:val="24"/>
          <w:szCs w:val="24"/>
          <w:shd w:fill="f8fafc" w:val="clear"/>
          <w:vertAlign w:val="subscript"/>
          <w:rtl w:val="0"/>
        </w:rPr>
        <w:t xml:space="preserve">i</w:t>
      </w:r>
      <w:r w:rsidDel="00000000" w:rsidR="00000000" w:rsidRPr="00000000">
        <w:rPr>
          <w:b w:val="1"/>
          <w:bCs w:val="1"/>
          <w:color w:val="1a202c"/>
          <w:sz w:val="24"/>
          <w:szCs w:val="24"/>
          <w:shd w:fill="f8fafc" w:val="clear"/>
          <w:rtl w:val="0"/>
        </w:rPr>
        <w:t xml:space="preserve">):    </w:t>
      </w:r>
      <w:r w:rsidDel="00000000" w:rsidR="00000000" w:rsidRPr="00000000">
        <w:rPr>
          <w:b w:val="1"/>
          <w:bCs w:val="1"/>
          <w:i w:val="1"/>
          <w:iCs w:val="1"/>
          <w:color w:val="1a202c"/>
          <w:sz w:val="24"/>
          <w:szCs w:val="24"/>
          <w:shd w:fill="f8fafc" w:val="clear"/>
          <w:rtl w:val="0"/>
        </w:rPr>
        <w:t xml:space="preserve">E</w:t>
      </w:r>
      <w:r w:rsidDel="00000000" w:rsidR="00000000" w:rsidRPr="00000000">
        <w:rPr>
          <w:b w:val="1"/>
          <w:bCs w:val="1"/>
          <w:i w:val="1"/>
          <w:iCs w:val="1"/>
          <w:color w:val="1a202c"/>
          <w:sz w:val="24"/>
          <w:szCs w:val="24"/>
          <w:shd w:fill="f8fafc" w:val="clear"/>
          <w:vertAlign w:val="subscript"/>
          <w:rtl w:val="0"/>
        </w:rPr>
        <w:t xml:space="preserve">i</w:t>
      </w:r>
      <w:r w:rsidDel="00000000" w:rsidR="00000000" w:rsidRPr="00000000">
        <w:rPr>
          <w:b w:val="1"/>
          <w:bCs w:val="1"/>
          <w:i w:val="1"/>
          <w:iCs w:val="1"/>
          <w:color w:val="1a202c"/>
          <w:sz w:val="24"/>
          <w:szCs w:val="24"/>
          <w:shd w:fill="f8fafc" w:val="clear"/>
          <w:rtl w:val="0"/>
        </w:rPr>
        <w:t xml:space="preserve"> = γ</w:t>
      </w:r>
      <w:r w:rsidDel="00000000" w:rsidR="00000000" w:rsidRPr="00000000">
        <w:rPr>
          <w:b w:val="1"/>
          <w:bCs w:val="1"/>
          <w:i w:val="1"/>
          <w:iCs w:val="1"/>
          <w:color w:val="1a202c"/>
          <w:sz w:val="24"/>
          <w:szCs w:val="24"/>
          <w:shd w:fill="f8fafc" w:val="clear"/>
          <w:vertAlign w:val="subscript"/>
          <w:rtl w:val="0"/>
        </w:rPr>
        <w:t xml:space="preserve">1</w:t>
      </w:r>
      <w:r w:rsidDel="00000000" w:rsidR="00000000" w:rsidRPr="00000000">
        <w:rPr>
          <w:b w:val="1"/>
          <w:bCs w:val="1"/>
          <w:i w:val="1"/>
          <w:iCs w:val="1"/>
          <w:color w:val="1a202c"/>
          <w:sz w:val="24"/>
          <w:szCs w:val="24"/>
          <w:shd w:fill="f8fafc" w:val="clear"/>
          <w:rtl w:val="0"/>
        </w:rPr>
        <w:t xml:space="preserve"> · P</w:t>
      </w:r>
      <w:r w:rsidDel="00000000" w:rsidR="00000000" w:rsidRPr="00000000">
        <w:rPr>
          <w:b w:val="1"/>
          <w:bCs w:val="1"/>
          <w:i w:val="1"/>
          <w:iCs w:val="1"/>
          <w:color w:val="1a202c"/>
          <w:sz w:val="24"/>
          <w:szCs w:val="24"/>
          <w:shd w:fill="f8fafc" w:val="clear"/>
          <w:vertAlign w:val="subscript"/>
          <w:rtl w:val="0"/>
        </w:rPr>
        <w:t xml:space="preserve">1</w:t>
      </w:r>
      <w:r w:rsidDel="00000000" w:rsidR="00000000" w:rsidRPr="00000000">
        <w:rPr>
          <w:b w:val="1"/>
          <w:bCs w:val="1"/>
          <w:i w:val="1"/>
          <w:iCs w:val="1"/>
          <w:color w:val="1a202c"/>
          <w:sz w:val="24"/>
          <w:szCs w:val="24"/>
          <w:shd w:fill="f8fafc" w:val="clear"/>
          <w:rtl w:val="0"/>
        </w:rPr>
        <w:t xml:space="preserve"> + γ</w:t>
      </w:r>
      <w:r w:rsidDel="00000000" w:rsidR="00000000" w:rsidRPr="00000000">
        <w:rPr>
          <w:b w:val="1"/>
          <w:bCs w:val="1"/>
          <w:i w:val="1"/>
          <w:iCs w:val="1"/>
          <w:color w:val="1a202c"/>
          <w:sz w:val="24"/>
          <w:szCs w:val="24"/>
          <w:shd w:fill="f8fafc" w:val="clear"/>
          <w:vertAlign w:val="subscript"/>
          <w:rtl w:val="0"/>
        </w:rPr>
        <w:t xml:space="preserve">2</w:t>
      </w:r>
      <w:r w:rsidDel="00000000" w:rsidR="00000000" w:rsidRPr="00000000">
        <w:rPr>
          <w:b w:val="1"/>
          <w:bCs w:val="1"/>
          <w:i w:val="1"/>
          <w:iCs w:val="1"/>
          <w:color w:val="1a202c"/>
          <w:sz w:val="24"/>
          <w:szCs w:val="24"/>
          <w:shd w:fill="f8fafc" w:val="clear"/>
          <w:rtl w:val="0"/>
        </w:rPr>
        <w:t xml:space="preserve"> · P</w:t>
      </w:r>
      <w:r w:rsidDel="00000000" w:rsidR="00000000" w:rsidRPr="00000000">
        <w:rPr>
          <w:b w:val="1"/>
          <w:bCs w:val="1"/>
          <w:i w:val="1"/>
          <w:iCs w:val="1"/>
          <w:color w:val="1a202c"/>
          <w:sz w:val="24"/>
          <w:szCs w:val="24"/>
          <w:shd w:fill="f8fafc" w:val="clear"/>
          <w:vertAlign w:val="subscript"/>
          <w:rtl w:val="0"/>
        </w:rPr>
        <w:t xml:space="preserve">2</w:t>
      </w:r>
      <w:r w:rsidDel="00000000" w:rsidR="00000000" w:rsidRPr="00000000">
        <w:rPr>
          <w:b w:val="1"/>
          <w:bCs w:val="1"/>
          <w:i w:val="1"/>
          <w:iCs w:val="1"/>
          <w:color w:val="1a202c"/>
          <w:sz w:val="24"/>
          <w:szCs w:val="24"/>
          <w:shd w:fill="f8fafc" w:val="clear"/>
          <w:rtl w:val="0"/>
        </w:rPr>
        <w:t xml:space="preserve"> + γ</w:t>
      </w:r>
      <w:r w:rsidDel="00000000" w:rsidR="00000000" w:rsidRPr="00000000">
        <w:rPr>
          <w:b w:val="1"/>
          <w:bCs w:val="1"/>
          <w:i w:val="1"/>
          <w:iCs w:val="1"/>
          <w:color w:val="1a202c"/>
          <w:sz w:val="24"/>
          <w:szCs w:val="24"/>
          <w:shd w:fill="f8fafc" w:val="clear"/>
          <w:vertAlign w:val="subscript"/>
          <w:rtl w:val="0"/>
        </w:rPr>
        <w:t xml:space="preserve">3</w:t>
      </w:r>
      <w:r w:rsidDel="00000000" w:rsidR="00000000" w:rsidRPr="00000000">
        <w:rPr>
          <w:b w:val="1"/>
          <w:bCs w:val="1"/>
          <w:i w:val="1"/>
          <w:iCs w:val="1"/>
          <w:color w:val="1a202c"/>
          <w:sz w:val="24"/>
          <w:szCs w:val="24"/>
          <w:shd w:fill="f8fafc" w:val="clear"/>
          <w:rtl w:val="0"/>
        </w:rPr>
        <w:t xml:space="preserve"> · P</w:t>
      </w:r>
      <w:r w:rsidDel="00000000" w:rsidR="00000000" w:rsidRPr="00000000">
        <w:rPr>
          <w:b w:val="1"/>
          <w:bCs w:val="1"/>
          <w:i w:val="1"/>
          <w:iCs w:val="1"/>
          <w:color w:val="1a202c"/>
          <w:sz w:val="24"/>
          <w:szCs w:val="24"/>
          <w:shd w:fill="f8fafc" w:val="clear"/>
          <w:vertAlign w:val="subscript"/>
          <w:rtl w:val="0"/>
        </w:rPr>
        <w:t xml:space="preserve">3</w:t>
      </w:r>
    </w:p>
    <w:p w:rsidR="00000000" w:rsidDel="00000000" w:rsidP="00000000" w:rsidRDefault="00000000" w:rsidRPr="00000000" w14:paraId="00000098">
      <w:pPr>
        <w:spacing w:after="60" w:line="300" w:lineRule="auto"/>
        <w:ind w:left="210" w:right="210" w:firstLine="0"/>
        <w:rPr>
          <w:b w:val="1"/>
          <w:bCs w:val="1"/>
          <w:shd w:fill="f8fafc" w:val="clear"/>
        </w:rPr>
      </w:pPr>
      <w:r w:rsidDel="00000000" w:rsidR="00000000" w:rsidRPr="00000000">
        <w:rPr>
          <w:b w:val="1"/>
          <w:bCs w:val="1"/>
          <w:shd w:fill="f8fafc" w:val="clear"/>
          <w:rtl w:val="0"/>
        </w:rPr>
        <w:t xml:space="preserve">Giải thích các biến số và điều kiện chuẩn hóa:</w:t>
      </w:r>
    </w:p>
    <w:p w:rsidR="00000000" w:rsidDel="00000000" w:rsidP="00000000" w:rsidRDefault="00000000" w:rsidRPr="00000000" w14:paraId="00000099">
      <w:pPr>
        <w:numPr>
          <w:ilvl w:val="0"/>
          <w:numId w:val="2"/>
        </w:numPr>
        <w:spacing w:line="300" w:lineRule="auto"/>
        <w:ind w:left="810" w:right="210" w:hanging="360"/>
      </w:pPr>
      <w:r w:rsidDel="00000000" w:rsidR="00000000" w:rsidRPr="00000000">
        <w:rPr>
          <w:b w:val="1"/>
          <w:bCs w:val="1"/>
          <w:color w:val="2d3748"/>
          <w:sz w:val="20"/>
          <w:szCs w:val="20"/>
          <w:shd w:fill="f8fafc" w:val="clear"/>
          <w:rtl w:val="0"/>
        </w:rPr>
        <w:t xml:space="preserve">E</w:t>
      </w:r>
      <w:r w:rsidDel="00000000" w:rsidR="00000000" w:rsidRPr="00000000">
        <w:rPr>
          <w:b w:val="1"/>
          <w:bCs w:val="1"/>
          <w:color w:val="2d3748"/>
          <w:sz w:val="20"/>
          <w:szCs w:val="20"/>
          <w:shd w:fill="f8fafc" w:val="clear"/>
          <w:vertAlign w:val="subscript"/>
          <w:rtl w:val="0"/>
        </w:rPr>
        <w:t xml:space="preserve">i</w:t>
      </w:r>
      <w:r w:rsidDel="00000000" w:rsidR="00000000" w:rsidRPr="00000000">
        <w:rPr>
          <w:b w:val="1"/>
          <w:bCs w:val="1"/>
          <w:color w:val="2d3748"/>
          <w:sz w:val="20"/>
          <w:szCs w:val="20"/>
          <w:shd w:fill="f8fafc" w:val="clear"/>
          <w:rtl w:val="0"/>
        </w:rPr>
        <w:t xml:space="preserve">:</w:t>
      </w:r>
      <w:r w:rsidDel="00000000" w:rsidR="00000000" w:rsidRPr="00000000">
        <w:rPr>
          <w:color w:val="2d3748"/>
          <w:sz w:val="20"/>
          <w:szCs w:val="20"/>
          <w:shd w:fill="f8fafc" w:val="clear"/>
          <w:rtl w:val="0"/>
        </w:rPr>
        <w:t xml:space="preserve"> Hiệu quả sản xuất kinh doanh tổng hợp của xí nghiệp.</w:t>
      </w:r>
    </w:p>
    <w:p w:rsidR="00000000" w:rsidDel="00000000" w:rsidP="00000000" w:rsidRDefault="00000000" w:rsidRPr="00000000" w14:paraId="0000009A">
      <w:pPr>
        <w:numPr>
          <w:ilvl w:val="0"/>
          <w:numId w:val="2"/>
        </w:numPr>
        <w:spacing w:line="300" w:lineRule="auto"/>
        <w:ind w:left="810" w:right="210" w:hanging="360"/>
      </w:pPr>
      <w:r w:rsidDel="00000000" w:rsidR="00000000" w:rsidRPr="00000000">
        <w:rPr>
          <w:b w:val="1"/>
          <w:bCs w:val="1"/>
          <w:color w:val="2d3748"/>
          <w:sz w:val="20"/>
          <w:szCs w:val="20"/>
          <w:shd w:fill="f8fafc" w:val="clear"/>
          <w:rtl w:val="0"/>
        </w:rPr>
        <w:t xml:space="preserve">P</w:t>
      </w:r>
      <w:r w:rsidDel="00000000" w:rsidR="00000000" w:rsidRPr="00000000">
        <w:rPr>
          <w:b w:val="1"/>
          <w:bCs w:val="1"/>
          <w:color w:val="2d3748"/>
          <w:sz w:val="20"/>
          <w:szCs w:val="20"/>
          <w:shd w:fill="f8fafc" w:val="clear"/>
          <w:vertAlign w:val="subscript"/>
          <w:rtl w:val="0"/>
        </w:rPr>
        <w:t xml:space="preserve">1</w:t>
      </w:r>
      <w:r w:rsidDel="00000000" w:rsidR="00000000" w:rsidRPr="00000000">
        <w:rPr>
          <w:b w:val="1"/>
          <w:bCs w:val="1"/>
          <w:color w:val="2d3748"/>
          <w:sz w:val="20"/>
          <w:szCs w:val="20"/>
          <w:shd w:fill="f8fafc" w:val="clear"/>
          <w:rtl w:val="0"/>
        </w:rPr>
        <w:t xml:space="preserve">, P</w:t>
      </w:r>
      <w:r w:rsidDel="00000000" w:rsidR="00000000" w:rsidRPr="00000000">
        <w:rPr>
          <w:b w:val="1"/>
          <w:bCs w:val="1"/>
          <w:color w:val="2d3748"/>
          <w:sz w:val="20"/>
          <w:szCs w:val="20"/>
          <w:shd w:fill="f8fafc" w:val="clear"/>
          <w:vertAlign w:val="subscript"/>
          <w:rtl w:val="0"/>
        </w:rPr>
        <w:t xml:space="preserve">2</w:t>
      </w:r>
      <w:r w:rsidDel="00000000" w:rsidR="00000000" w:rsidRPr="00000000">
        <w:rPr>
          <w:b w:val="1"/>
          <w:bCs w:val="1"/>
          <w:color w:val="2d3748"/>
          <w:sz w:val="20"/>
          <w:szCs w:val="20"/>
          <w:shd w:fill="f8fafc" w:val="clear"/>
          <w:rtl w:val="0"/>
        </w:rPr>
        <w:t xml:space="preserve">, P</w:t>
      </w:r>
      <w:r w:rsidDel="00000000" w:rsidR="00000000" w:rsidRPr="00000000">
        <w:rPr>
          <w:b w:val="1"/>
          <w:bCs w:val="1"/>
          <w:color w:val="2d3748"/>
          <w:sz w:val="20"/>
          <w:szCs w:val="20"/>
          <w:shd w:fill="f8fafc" w:val="clear"/>
          <w:vertAlign w:val="subscript"/>
          <w:rtl w:val="0"/>
        </w:rPr>
        <w:t xml:space="preserve">3</w:t>
      </w:r>
      <w:r w:rsidDel="00000000" w:rsidR="00000000" w:rsidRPr="00000000">
        <w:rPr>
          <w:b w:val="1"/>
          <w:bCs w:val="1"/>
          <w:color w:val="2d3748"/>
          <w:sz w:val="20"/>
          <w:szCs w:val="20"/>
          <w:shd w:fill="f8fafc" w:val="clear"/>
          <w:rtl w:val="0"/>
        </w:rPr>
        <w:t xml:space="preserve">:</w:t>
      </w:r>
      <w:r w:rsidDel="00000000" w:rsidR="00000000" w:rsidRPr="00000000">
        <w:rPr>
          <w:color w:val="2d3748"/>
          <w:sz w:val="20"/>
          <w:szCs w:val="20"/>
          <w:shd w:fill="f8fafc" w:val="clear"/>
          <w:rtl w:val="0"/>
        </w:rPr>
        <w:t xml:space="preserve"> Tỷ trọng nguồn lực phân bổ cho từng phần kế hoạch, thỏa mãn ràng buộc: </w:t>
      </w:r>
      <w:r w:rsidDel="00000000" w:rsidR="00000000" w:rsidRPr="00000000">
        <w:rPr>
          <w:b w:val="1"/>
          <w:bCs w:val="1"/>
          <w:color w:val="2d3748"/>
          <w:sz w:val="20"/>
          <w:szCs w:val="20"/>
          <w:shd w:fill="f8fafc" w:val="clear"/>
          <w:rtl w:val="0"/>
        </w:rPr>
        <w:t xml:space="preserve">P</w:t>
      </w:r>
      <w:r w:rsidDel="00000000" w:rsidR="00000000" w:rsidRPr="00000000">
        <w:rPr>
          <w:b w:val="1"/>
          <w:bCs w:val="1"/>
          <w:color w:val="2d3748"/>
          <w:sz w:val="20"/>
          <w:szCs w:val="20"/>
          <w:shd w:fill="f8fafc" w:val="clear"/>
          <w:vertAlign w:val="subscript"/>
          <w:rtl w:val="0"/>
        </w:rPr>
        <w:t xml:space="preserve">1</w:t>
      </w:r>
      <w:r w:rsidDel="00000000" w:rsidR="00000000" w:rsidRPr="00000000">
        <w:rPr>
          <w:b w:val="1"/>
          <w:bCs w:val="1"/>
          <w:color w:val="2d3748"/>
          <w:sz w:val="20"/>
          <w:szCs w:val="20"/>
          <w:shd w:fill="f8fafc" w:val="clear"/>
          <w:rtl w:val="0"/>
        </w:rPr>
        <w:t xml:space="preserve"> + P</w:t>
      </w:r>
      <w:r w:rsidDel="00000000" w:rsidR="00000000" w:rsidRPr="00000000">
        <w:rPr>
          <w:b w:val="1"/>
          <w:bCs w:val="1"/>
          <w:color w:val="2d3748"/>
          <w:sz w:val="20"/>
          <w:szCs w:val="20"/>
          <w:shd w:fill="f8fafc" w:val="clear"/>
          <w:vertAlign w:val="subscript"/>
          <w:rtl w:val="0"/>
        </w:rPr>
        <w:t xml:space="preserve">2</w:t>
      </w:r>
      <w:r w:rsidDel="00000000" w:rsidR="00000000" w:rsidRPr="00000000">
        <w:rPr>
          <w:b w:val="1"/>
          <w:bCs w:val="1"/>
          <w:color w:val="2d3748"/>
          <w:sz w:val="20"/>
          <w:szCs w:val="20"/>
          <w:shd w:fill="f8fafc" w:val="clear"/>
          <w:rtl w:val="0"/>
        </w:rPr>
        <w:t xml:space="preserve"> + P</w:t>
      </w:r>
      <w:r w:rsidDel="00000000" w:rsidR="00000000" w:rsidRPr="00000000">
        <w:rPr>
          <w:b w:val="1"/>
          <w:bCs w:val="1"/>
          <w:color w:val="2d3748"/>
          <w:sz w:val="20"/>
          <w:szCs w:val="20"/>
          <w:shd w:fill="f8fafc" w:val="clear"/>
          <w:vertAlign w:val="subscript"/>
          <w:rtl w:val="0"/>
        </w:rPr>
        <w:t xml:space="preserve">3</w:t>
      </w:r>
      <w:r w:rsidDel="00000000" w:rsidR="00000000" w:rsidRPr="00000000">
        <w:rPr>
          <w:b w:val="1"/>
          <w:bCs w:val="1"/>
          <w:color w:val="2d3748"/>
          <w:sz w:val="20"/>
          <w:szCs w:val="20"/>
          <w:shd w:fill="f8fafc" w:val="clear"/>
          <w:rtl w:val="0"/>
        </w:rPr>
        <w:t xml:space="preserve"> = 1.0</w:t>
      </w:r>
      <w:r w:rsidDel="00000000" w:rsidR="00000000" w:rsidRPr="00000000">
        <w:rPr>
          <w:rFonts w:ascii="Arial Unicode MS" w:cs="Arial Unicode MS" w:eastAsia="Arial Unicode MS" w:hAnsi="Arial Unicode MS"/>
          <w:color w:val="2d3748"/>
          <w:sz w:val="20"/>
          <w:szCs w:val="20"/>
          <w:shd w:fill="f8fafc" w:val="clear"/>
          <w:rtl w:val="0"/>
        </w:rPr>
        <w:t xml:space="preserve"> (với 0 ≤ P</w:t>
      </w:r>
      <w:r w:rsidDel="00000000" w:rsidR="00000000" w:rsidRPr="00000000">
        <w:rPr>
          <w:color w:val="2d3748"/>
          <w:sz w:val="20"/>
          <w:szCs w:val="20"/>
          <w:shd w:fill="f8fafc" w:val="clear"/>
          <w:vertAlign w:val="subscript"/>
          <w:rtl w:val="0"/>
        </w:rPr>
        <w:t xml:space="preserve">1</w:t>
      </w:r>
      <w:r w:rsidDel="00000000" w:rsidR="00000000" w:rsidRPr="00000000">
        <w:rPr>
          <w:color w:val="2d3748"/>
          <w:sz w:val="20"/>
          <w:szCs w:val="20"/>
          <w:shd w:fill="f8fafc" w:val="clear"/>
          <w:rtl w:val="0"/>
        </w:rPr>
        <w:t xml:space="preserve">, P</w:t>
      </w:r>
      <w:r w:rsidDel="00000000" w:rsidR="00000000" w:rsidRPr="00000000">
        <w:rPr>
          <w:color w:val="2d3748"/>
          <w:sz w:val="20"/>
          <w:szCs w:val="20"/>
          <w:shd w:fill="f8fafc" w:val="clear"/>
          <w:vertAlign w:val="subscript"/>
          <w:rtl w:val="0"/>
        </w:rPr>
        <w:t xml:space="preserve">2</w:t>
      </w:r>
      <w:r w:rsidDel="00000000" w:rsidR="00000000" w:rsidRPr="00000000">
        <w:rPr>
          <w:color w:val="2d3748"/>
          <w:sz w:val="20"/>
          <w:szCs w:val="20"/>
          <w:shd w:fill="f8fafc" w:val="clear"/>
          <w:rtl w:val="0"/>
        </w:rPr>
        <w:t xml:space="preserve">, P</w:t>
      </w:r>
      <w:r w:rsidDel="00000000" w:rsidR="00000000" w:rsidRPr="00000000">
        <w:rPr>
          <w:color w:val="2d3748"/>
          <w:sz w:val="20"/>
          <w:szCs w:val="20"/>
          <w:shd w:fill="f8fafc" w:val="clear"/>
          <w:vertAlign w:val="subscript"/>
          <w:rtl w:val="0"/>
        </w:rPr>
        <w:t xml:space="preserve">3</w:t>
      </w:r>
      <w:r w:rsidDel="00000000" w:rsidR="00000000" w:rsidRPr="00000000">
        <w:rPr>
          <w:rFonts w:ascii="Arial Unicode MS" w:cs="Arial Unicode MS" w:eastAsia="Arial Unicode MS" w:hAnsi="Arial Unicode MS"/>
          <w:color w:val="2d3748"/>
          <w:sz w:val="20"/>
          <w:szCs w:val="20"/>
          <w:shd w:fill="f8fafc" w:val="clear"/>
          <w:rtl w:val="0"/>
        </w:rPr>
        <w:t xml:space="preserve"> ≤ 1).</w:t>
      </w:r>
    </w:p>
    <w:p w:rsidR="00000000" w:rsidDel="00000000" w:rsidP="00000000" w:rsidRDefault="00000000" w:rsidRPr="00000000" w14:paraId="0000009B">
      <w:pPr>
        <w:numPr>
          <w:ilvl w:val="1"/>
          <w:numId w:val="11"/>
        </w:numPr>
        <w:spacing w:line="300" w:lineRule="auto"/>
        <w:ind w:left="1410" w:right="210" w:hanging="360"/>
      </w:pPr>
      <w:r w:rsidDel="00000000" w:rsidR="00000000" w:rsidRPr="00000000">
        <w:rPr>
          <w:b w:val="1"/>
          <w:bCs w:val="1"/>
          <w:color w:val="2d3748"/>
          <w:sz w:val="20"/>
          <w:szCs w:val="20"/>
          <w:shd w:fill="f8fafc" w:val="clear"/>
          <w:rtl w:val="0"/>
        </w:rPr>
        <w:t xml:space="preserve">P</w:t>
      </w:r>
      <w:r w:rsidDel="00000000" w:rsidR="00000000" w:rsidRPr="00000000">
        <w:rPr>
          <w:b w:val="1"/>
          <w:bCs w:val="1"/>
          <w:color w:val="2d3748"/>
          <w:sz w:val="20"/>
          <w:szCs w:val="20"/>
          <w:shd w:fill="f8fafc" w:val="clear"/>
          <w:vertAlign w:val="subscript"/>
          <w:rtl w:val="0"/>
        </w:rPr>
        <w:t xml:space="preserve">1</w:t>
      </w:r>
      <w:r w:rsidDel="00000000" w:rsidR="00000000" w:rsidRPr="00000000">
        <w:rPr>
          <w:b w:val="1"/>
          <w:bCs w:val="1"/>
          <w:color w:val="2d3748"/>
          <w:sz w:val="20"/>
          <w:szCs w:val="20"/>
          <w:shd w:fill="f8fafc" w:val="clear"/>
          <w:rtl w:val="0"/>
        </w:rPr>
        <w:t xml:space="preserve">:</w:t>
      </w:r>
      <w:r w:rsidDel="00000000" w:rsidR="00000000" w:rsidRPr="00000000">
        <w:rPr>
          <w:color w:val="2d3748"/>
          <w:sz w:val="20"/>
          <w:szCs w:val="20"/>
          <w:shd w:fill="f8fafc" w:val="clear"/>
          <w:rtl w:val="0"/>
        </w:rPr>
        <w:t xml:space="preserve"> Kế hoạch pháp lệnh (Nhà nước cấp 100% vật tư, xí nghiệp giao nộp sản phẩm theo giá quy định).</w:t>
      </w:r>
    </w:p>
    <w:p w:rsidR="00000000" w:rsidDel="00000000" w:rsidP="00000000" w:rsidRDefault="00000000" w:rsidRPr="00000000" w14:paraId="0000009C">
      <w:pPr>
        <w:numPr>
          <w:ilvl w:val="1"/>
          <w:numId w:val="11"/>
        </w:numPr>
        <w:spacing w:line="300" w:lineRule="auto"/>
        <w:ind w:left="1410" w:right="210" w:hanging="360"/>
      </w:pPr>
      <w:r w:rsidDel="00000000" w:rsidR="00000000" w:rsidRPr="00000000">
        <w:rPr>
          <w:b w:val="1"/>
          <w:bCs w:val="1"/>
          <w:color w:val="2d3748"/>
          <w:sz w:val="20"/>
          <w:szCs w:val="20"/>
          <w:shd w:fill="f8fafc" w:val="clear"/>
          <w:rtl w:val="0"/>
        </w:rPr>
        <w:t xml:space="preserve">P</w:t>
      </w:r>
      <w:r w:rsidDel="00000000" w:rsidR="00000000" w:rsidRPr="00000000">
        <w:rPr>
          <w:b w:val="1"/>
          <w:bCs w:val="1"/>
          <w:color w:val="2d3748"/>
          <w:sz w:val="20"/>
          <w:szCs w:val="20"/>
          <w:shd w:fill="f8fafc" w:val="clear"/>
          <w:vertAlign w:val="subscript"/>
          <w:rtl w:val="0"/>
        </w:rPr>
        <w:t xml:space="preserve">2</w:t>
      </w:r>
      <w:r w:rsidDel="00000000" w:rsidR="00000000" w:rsidRPr="00000000">
        <w:rPr>
          <w:b w:val="1"/>
          <w:bCs w:val="1"/>
          <w:color w:val="2d3748"/>
          <w:sz w:val="20"/>
          <w:szCs w:val="20"/>
          <w:shd w:fill="f8fafc" w:val="clear"/>
          <w:rtl w:val="0"/>
        </w:rPr>
        <w:t xml:space="preserve">:</w:t>
      </w:r>
      <w:r w:rsidDel="00000000" w:rsidR="00000000" w:rsidRPr="00000000">
        <w:rPr>
          <w:color w:val="2d3748"/>
          <w:sz w:val="20"/>
          <w:szCs w:val="20"/>
          <w:shd w:fill="f8fafc" w:val="clear"/>
          <w:rtl w:val="0"/>
        </w:rPr>
        <w:t xml:space="preserve"> Kế hoạch tự cân đối (Xí nghiệp tự tìm vật tư, bán sản phẩm theo giá thỏa thuận).</w:t>
      </w:r>
    </w:p>
    <w:p w:rsidR="00000000" w:rsidDel="00000000" w:rsidP="00000000" w:rsidRDefault="00000000" w:rsidRPr="00000000" w14:paraId="0000009D">
      <w:pPr>
        <w:numPr>
          <w:ilvl w:val="1"/>
          <w:numId w:val="11"/>
        </w:numPr>
        <w:spacing w:line="300" w:lineRule="auto"/>
        <w:ind w:left="1410" w:right="210" w:hanging="360"/>
      </w:pPr>
      <w:r w:rsidDel="00000000" w:rsidR="00000000" w:rsidRPr="00000000">
        <w:rPr>
          <w:b w:val="1"/>
          <w:bCs w:val="1"/>
          <w:color w:val="2d3748"/>
          <w:sz w:val="20"/>
          <w:szCs w:val="20"/>
          <w:shd w:fill="f8fafc" w:val="clear"/>
          <w:rtl w:val="0"/>
        </w:rPr>
        <w:t xml:space="preserve">P</w:t>
      </w:r>
      <w:r w:rsidDel="00000000" w:rsidR="00000000" w:rsidRPr="00000000">
        <w:rPr>
          <w:b w:val="1"/>
          <w:bCs w:val="1"/>
          <w:color w:val="2d3748"/>
          <w:sz w:val="20"/>
          <w:szCs w:val="20"/>
          <w:shd w:fill="f8fafc" w:val="clear"/>
          <w:vertAlign w:val="subscript"/>
          <w:rtl w:val="0"/>
        </w:rPr>
        <w:t xml:space="preserve">3</w:t>
      </w:r>
      <w:r w:rsidDel="00000000" w:rsidR="00000000" w:rsidRPr="00000000">
        <w:rPr>
          <w:b w:val="1"/>
          <w:bCs w:val="1"/>
          <w:color w:val="2d3748"/>
          <w:sz w:val="20"/>
          <w:szCs w:val="20"/>
          <w:shd w:fill="f8fafc" w:val="clear"/>
          <w:rtl w:val="0"/>
        </w:rPr>
        <w:t xml:space="preserve">:</w:t>
      </w:r>
      <w:r w:rsidDel="00000000" w:rsidR="00000000" w:rsidRPr="00000000">
        <w:rPr>
          <w:color w:val="2d3748"/>
          <w:sz w:val="20"/>
          <w:szCs w:val="20"/>
          <w:shd w:fill="f8fafc" w:val="clear"/>
          <w:rtl w:val="0"/>
        </w:rPr>
        <w:t xml:space="preserve"> Kế hoạch phụ (Tận dụng phế liệu/công suất dư thừa, tự do bán ra thị trường theo giá cung - cầu).</w:t>
      </w:r>
    </w:p>
    <w:p w:rsidR="00000000" w:rsidDel="00000000" w:rsidP="00000000" w:rsidRDefault="00000000" w:rsidRPr="00000000" w14:paraId="0000009E">
      <w:pPr>
        <w:numPr>
          <w:ilvl w:val="0"/>
          <w:numId w:val="2"/>
        </w:numPr>
        <w:spacing w:line="300" w:lineRule="auto"/>
        <w:ind w:left="810" w:right="210" w:hanging="360"/>
      </w:pPr>
      <w:r w:rsidDel="00000000" w:rsidR="00000000" w:rsidRPr="00000000">
        <w:rPr>
          <w:b w:val="1"/>
          <w:bCs w:val="1"/>
          <w:color w:val="2d3748"/>
          <w:sz w:val="20"/>
          <w:szCs w:val="20"/>
          <w:shd w:fill="f8fafc" w:val="clear"/>
          <w:rtl w:val="0"/>
        </w:rPr>
        <w:t xml:space="preserve">γ</w:t>
      </w:r>
      <w:r w:rsidDel="00000000" w:rsidR="00000000" w:rsidRPr="00000000">
        <w:rPr>
          <w:b w:val="1"/>
          <w:bCs w:val="1"/>
          <w:color w:val="2d3748"/>
          <w:sz w:val="20"/>
          <w:szCs w:val="20"/>
          <w:shd w:fill="f8fafc" w:val="clear"/>
          <w:vertAlign w:val="subscript"/>
          <w:rtl w:val="0"/>
        </w:rPr>
        <w:t xml:space="preserve">1</w:t>
      </w:r>
      <w:r w:rsidDel="00000000" w:rsidR="00000000" w:rsidRPr="00000000">
        <w:rPr>
          <w:b w:val="1"/>
          <w:bCs w:val="1"/>
          <w:color w:val="2d3748"/>
          <w:sz w:val="20"/>
          <w:szCs w:val="20"/>
          <w:shd w:fill="f8fafc" w:val="clear"/>
          <w:rtl w:val="0"/>
        </w:rPr>
        <w:t xml:space="preserve">, γ</w:t>
      </w:r>
      <w:r w:rsidDel="00000000" w:rsidR="00000000" w:rsidRPr="00000000">
        <w:rPr>
          <w:b w:val="1"/>
          <w:bCs w:val="1"/>
          <w:color w:val="2d3748"/>
          <w:sz w:val="20"/>
          <w:szCs w:val="20"/>
          <w:shd w:fill="f8fafc" w:val="clear"/>
          <w:vertAlign w:val="subscript"/>
          <w:rtl w:val="0"/>
        </w:rPr>
        <w:t xml:space="preserve">2</w:t>
      </w:r>
      <w:r w:rsidDel="00000000" w:rsidR="00000000" w:rsidRPr="00000000">
        <w:rPr>
          <w:b w:val="1"/>
          <w:bCs w:val="1"/>
          <w:color w:val="2d3748"/>
          <w:sz w:val="20"/>
          <w:szCs w:val="20"/>
          <w:shd w:fill="f8fafc" w:val="clear"/>
          <w:rtl w:val="0"/>
        </w:rPr>
        <w:t xml:space="preserve">, γ</w:t>
      </w:r>
      <w:r w:rsidDel="00000000" w:rsidR="00000000" w:rsidRPr="00000000">
        <w:rPr>
          <w:b w:val="1"/>
          <w:bCs w:val="1"/>
          <w:color w:val="2d3748"/>
          <w:sz w:val="20"/>
          <w:szCs w:val="20"/>
          <w:shd w:fill="f8fafc" w:val="clear"/>
          <w:vertAlign w:val="subscript"/>
          <w:rtl w:val="0"/>
        </w:rPr>
        <w:t xml:space="preserve">3</w:t>
      </w:r>
      <w:r w:rsidDel="00000000" w:rsidR="00000000" w:rsidRPr="00000000">
        <w:rPr>
          <w:b w:val="1"/>
          <w:bCs w:val="1"/>
          <w:color w:val="2d3748"/>
          <w:sz w:val="20"/>
          <w:szCs w:val="20"/>
          <w:shd w:fill="f8fafc" w:val="clear"/>
          <w:rtl w:val="0"/>
        </w:rPr>
        <w:t xml:space="preserve"> (Gamma):</w:t>
      </w:r>
      <w:r w:rsidDel="00000000" w:rsidR="00000000" w:rsidRPr="00000000">
        <w:rPr>
          <w:color w:val="2d3748"/>
          <w:sz w:val="20"/>
          <w:szCs w:val="20"/>
          <w:shd w:fill="f8fafc" w:val="clear"/>
          <w:rtl w:val="0"/>
        </w:rPr>
        <w:t xml:space="preserve"> Hệ số hiệu quả và biên lợi nhuận, thỏa mãn: </w:t>
      </w:r>
      <w:r w:rsidDel="00000000" w:rsidR="00000000" w:rsidRPr="00000000">
        <w:rPr>
          <w:b w:val="1"/>
          <w:bCs w:val="1"/>
          <w:color w:val="2d3748"/>
          <w:sz w:val="20"/>
          <w:szCs w:val="20"/>
          <w:shd w:fill="f8fafc" w:val="clear"/>
          <w:rtl w:val="0"/>
        </w:rPr>
        <w:t xml:space="preserve">γ</w:t>
      </w:r>
      <w:r w:rsidDel="00000000" w:rsidR="00000000" w:rsidRPr="00000000">
        <w:rPr>
          <w:b w:val="1"/>
          <w:bCs w:val="1"/>
          <w:color w:val="2d3748"/>
          <w:sz w:val="20"/>
          <w:szCs w:val="20"/>
          <w:shd w:fill="f8fafc" w:val="clear"/>
          <w:vertAlign w:val="subscript"/>
          <w:rtl w:val="0"/>
        </w:rPr>
        <w:t xml:space="preserve">3</w:t>
      </w:r>
      <w:r w:rsidDel="00000000" w:rsidR="00000000" w:rsidRPr="00000000">
        <w:rPr>
          <w:b w:val="1"/>
          <w:bCs w:val="1"/>
          <w:color w:val="2d3748"/>
          <w:sz w:val="20"/>
          <w:szCs w:val="20"/>
          <w:shd w:fill="f8fafc" w:val="clear"/>
          <w:rtl w:val="0"/>
        </w:rPr>
        <w:t xml:space="preserve"> &gt; γ</w:t>
      </w:r>
      <w:r w:rsidDel="00000000" w:rsidR="00000000" w:rsidRPr="00000000">
        <w:rPr>
          <w:b w:val="1"/>
          <w:bCs w:val="1"/>
          <w:color w:val="2d3748"/>
          <w:sz w:val="20"/>
          <w:szCs w:val="20"/>
          <w:shd w:fill="f8fafc" w:val="clear"/>
          <w:vertAlign w:val="subscript"/>
          <w:rtl w:val="0"/>
        </w:rPr>
        <w:t xml:space="preserve">2</w:t>
      </w:r>
      <w:r w:rsidDel="00000000" w:rsidR="00000000" w:rsidRPr="00000000">
        <w:rPr>
          <w:b w:val="1"/>
          <w:bCs w:val="1"/>
          <w:color w:val="2d3748"/>
          <w:sz w:val="20"/>
          <w:szCs w:val="20"/>
          <w:shd w:fill="f8fafc" w:val="clear"/>
          <w:rtl w:val="0"/>
        </w:rPr>
        <w:t xml:space="preserve"> &gt; γ</w:t>
      </w:r>
      <w:r w:rsidDel="00000000" w:rsidR="00000000" w:rsidRPr="00000000">
        <w:rPr>
          <w:b w:val="1"/>
          <w:bCs w:val="1"/>
          <w:color w:val="2d3748"/>
          <w:sz w:val="20"/>
          <w:szCs w:val="20"/>
          <w:shd w:fill="f8fafc" w:val="clear"/>
          <w:vertAlign w:val="subscript"/>
          <w:rtl w:val="0"/>
        </w:rPr>
        <w:t xml:space="preserve">1</w:t>
      </w:r>
      <w:r w:rsidDel="00000000" w:rsidR="00000000" w:rsidRPr="00000000">
        <w:rPr>
          <w:b w:val="1"/>
          <w:bCs w:val="1"/>
          <w:color w:val="2d3748"/>
          <w:sz w:val="20"/>
          <w:szCs w:val="20"/>
          <w:shd w:fill="f8fafc" w:val="clear"/>
          <w:rtl w:val="0"/>
        </w:rPr>
        <w:t xml:space="preserve"> &gt; 0</w:t>
      </w:r>
      <w:r w:rsidDel="00000000" w:rsidR="00000000" w:rsidRPr="00000000">
        <w:rPr>
          <w:color w:val="2d3748"/>
          <w:sz w:val="20"/>
          <w:szCs w:val="20"/>
          <w:shd w:fill="f8fafc" w:val="clear"/>
          <w:rtl w:val="0"/>
        </w:rPr>
        <w:t xml:space="preserve">.</w:t>
      </w:r>
    </w:p>
    <w:p w:rsidR="00000000" w:rsidDel="00000000" w:rsidP="00000000" w:rsidRDefault="00000000" w:rsidRPr="00000000" w14:paraId="0000009F">
      <w:pPr>
        <w:spacing w:after="60" w:before="120" w:line="300" w:lineRule="auto"/>
        <w:ind w:left="210" w:right="210" w:firstLine="0"/>
        <w:rPr>
          <w:b w:val="1"/>
          <w:bCs w:val="1"/>
          <w:shd w:fill="f8fafc" w:val="clear"/>
        </w:rPr>
      </w:pPr>
      <w:r w:rsidDel="00000000" w:rsidR="00000000" w:rsidRPr="00000000">
        <w:rPr>
          <w:b w:val="1"/>
          <w:bCs w:val="1"/>
          <w:shd w:fill="f8fafc" w:val="clear"/>
          <w:rtl w:val="0"/>
        </w:rPr>
        <w:t xml:space="preserve">Logic đánh đổi và Cơ chế chế tài (Penalty function):</w:t>
      </w:r>
    </w:p>
    <w:p w:rsidR="00000000" w:rsidDel="00000000" w:rsidP="00000000" w:rsidRDefault="00000000" w:rsidRPr="00000000" w14:paraId="000000A0">
      <w:pPr>
        <w:numPr>
          <w:ilvl w:val="0"/>
          <w:numId w:val="10"/>
        </w:numPr>
        <w:spacing w:line="300" w:lineRule="auto"/>
        <w:ind w:left="810" w:right="210" w:hanging="360"/>
      </w:pPr>
      <w:r w:rsidDel="00000000" w:rsidR="00000000" w:rsidRPr="00000000">
        <w:rPr>
          <w:b w:val="1"/>
          <w:bCs w:val="1"/>
          <w:color w:val="2d3748"/>
          <w:sz w:val="20"/>
          <w:szCs w:val="20"/>
          <w:shd w:fill="f8fafc" w:val="clear"/>
          <w:rtl w:val="0"/>
        </w:rPr>
        <w:t xml:space="preserve">Xu hướng phân bổ:</w:t>
      </w:r>
      <w:r w:rsidDel="00000000" w:rsidR="00000000" w:rsidRPr="00000000">
        <w:rPr>
          <w:color w:val="2d3748"/>
          <w:sz w:val="20"/>
          <w:szCs w:val="20"/>
          <w:shd w:fill="f8fafc" w:val="clear"/>
          <w:rtl w:val="0"/>
        </w:rPr>
        <w:t xml:space="preserve"> Do γ</w:t>
      </w:r>
      <w:r w:rsidDel="00000000" w:rsidR="00000000" w:rsidRPr="00000000">
        <w:rPr>
          <w:color w:val="2d3748"/>
          <w:sz w:val="20"/>
          <w:szCs w:val="20"/>
          <w:shd w:fill="f8fafc" w:val="clear"/>
          <w:vertAlign w:val="subscript"/>
          <w:rtl w:val="0"/>
        </w:rPr>
        <w:t xml:space="preserve">3</w:t>
      </w:r>
      <w:r w:rsidDel="00000000" w:rsidR="00000000" w:rsidRPr="00000000">
        <w:rPr>
          <w:color w:val="2d3748"/>
          <w:sz w:val="20"/>
          <w:szCs w:val="20"/>
          <w:shd w:fill="f8fafc" w:val="clear"/>
          <w:rtl w:val="0"/>
        </w:rPr>
        <w:t xml:space="preserve"> &gt; γ</w:t>
      </w:r>
      <w:r w:rsidDel="00000000" w:rsidR="00000000" w:rsidRPr="00000000">
        <w:rPr>
          <w:color w:val="2d3748"/>
          <w:sz w:val="20"/>
          <w:szCs w:val="20"/>
          <w:shd w:fill="f8fafc" w:val="clear"/>
          <w:vertAlign w:val="subscript"/>
          <w:rtl w:val="0"/>
        </w:rPr>
        <w:t xml:space="preserve">2</w:t>
      </w:r>
      <w:r w:rsidDel="00000000" w:rsidR="00000000" w:rsidRPr="00000000">
        <w:rPr>
          <w:color w:val="2d3748"/>
          <w:sz w:val="20"/>
          <w:szCs w:val="20"/>
          <w:shd w:fill="f8fafc" w:val="clear"/>
          <w:rtl w:val="0"/>
        </w:rPr>
        <w:t xml:space="preserve"> &gt; γ</w:t>
      </w:r>
      <w:r w:rsidDel="00000000" w:rsidR="00000000" w:rsidRPr="00000000">
        <w:rPr>
          <w:color w:val="2d3748"/>
          <w:sz w:val="20"/>
          <w:szCs w:val="20"/>
          <w:shd w:fill="f8fafc" w:val="clear"/>
          <w:vertAlign w:val="subscript"/>
          <w:rtl w:val="0"/>
        </w:rPr>
        <w:t xml:space="preserve">1</w:t>
      </w:r>
      <w:r w:rsidDel="00000000" w:rsidR="00000000" w:rsidRPr="00000000">
        <w:rPr>
          <w:color w:val="2d3748"/>
          <w:sz w:val="20"/>
          <w:szCs w:val="20"/>
          <w:shd w:fill="f8fafc" w:val="clear"/>
          <w:rtl w:val="0"/>
        </w:rPr>
        <w:t xml:space="preserve">, xí nghiệp luôn có xu hướng dồn lực sang P</w:t>
      </w:r>
      <w:r w:rsidDel="00000000" w:rsidR="00000000" w:rsidRPr="00000000">
        <w:rPr>
          <w:color w:val="2d3748"/>
          <w:sz w:val="20"/>
          <w:szCs w:val="20"/>
          <w:shd w:fill="f8fafc" w:val="clear"/>
          <w:vertAlign w:val="subscript"/>
          <w:rtl w:val="0"/>
        </w:rPr>
        <w:t xml:space="preserve">3</w:t>
      </w:r>
      <w:r w:rsidDel="00000000" w:rsidR="00000000" w:rsidRPr="00000000">
        <w:rPr>
          <w:color w:val="2d3748"/>
          <w:sz w:val="20"/>
          <w:szCs w:val="20"/>
          <w:shd w:fill="f8fafc" w:val="clear"/>
          <w:rtl w:val="0"/>
        </w:rPr>
        <w:t xml:space="preserve"> để tối đa hóa quỹ phúc lợi và tiền lương cho công nhân.</w:t>
      </w:r>
    </w:p>
    <w:p w:rsidR="00000000" w:rsidDel="00000000" w:rsidP="00000000" w:rsidRDefault="00000000" w:rsidRPr="00000000" w14:paraId="000000A1">
      <w:pPr>
        <w:numPr>
          <w:ilvl w:val="0"/>
          <w:numId w:val="10"/>
        </w:numPr>
        <w:spacing w:line="300" w:lineRule="auto"/>
        <w:ind w:left="810" w:right="210" w:hanging="360"/>
      </w:pPr>
      <w:r w:rsidDel="00000000" w:rsidR="00000000" w:rsidRPr="00000000">
        <w:rPr>
          <w:b w:val="1"/>
          <w:bCs w:val="1"/>
          <w:color w:val="2d3748"/>
          <w:sz w:val="20"/>
          <w:szCs w:val="20"/>
          <w:shd w:fill="f8fafc" w:val="clear"/>
          <w:rtl w:val="0"/>
        </w:rPr>
        <w:t xml:space="preserve">Chế tài pháp lệnh:</w:t>
      </w:r>
      <w:r w:rsidDel="00000000" w:rsidR="00000000" w:rsidRPr="00000000">
        <w:rPr>
          <w:color w:val="2d3748"/>
          <w:sz w:val="20"/>
          <w:szCs w:val="20"/>
          <w:shd w:fill="f8fafc" w:val="clear"/>
          <w:rtl w:val="0"/>
        </w:rPr>
        <w:t xml:space="preserve"> Nếu P</w:t>
      </w:r>
      <w:r w:rsidDel="00000000" w:rsidR="00000000" w:rsidRPr="00000000">
        <w:rPr>
          <w:color w:val="2d3748"/>
          <w:sz w:val="20"/>
          <w:szCs w:val="20"/>
          <w:shd w:fill="f8fafc" w:val="clear"/>
          <w:vertAlign w:val="subscript"/>
          <w:rtl w:val="0"/>
        </w:rPr>
        <w:t xml:space="preserve">1</w:t>
      </w:r>
      <w:r w:rsidDel="00000000" w:rsidR="00000000" w:rsidRPr="00000000">
        <w:rPr>
          <w:color w:val="2d3748"/>
          <w:sz w:val="20"/>
          <w:szCs w:val="20"/>
          <w:shd w:fill="f8fafc" w:val="clear"/>
          <w:rtl w:val="0"/>
        </w:rPr>
        <w:t xml:space="preserve"> &lt; P</w:t>
      </w:r>
      <w:r w:rsidDel="00000000" w:rsidR="00000000" w:rsidRPr="00000000">
        <w:rPr>
          <w:color w:val="2d3748"/>
          <w:sz w:val="20"/>
          <w:szCs w:val="20"/>
          <w:shd w:fill="f8fafc" w:val="clear"/>
          <w:vertAlign w:val="subscript"/>
          <w:rtl w:val="0"/>
        </w:rPr>
        <w:t xml:space="preserve">1_req</w:t>
      </w:r>
      <w:r w:rsidDel="00000000" w:rsidR="00000000" w:rsidRPr="00000000">
        <w:rPr>
          <w:color w:val="2d3748"/>
          <w:sz w:val="20"/>
          <w:szCs w:val="20"/>
          <w:shd w:fill="f8fafc" w:val="clear"/>
          <w:rtl w:val="0"/>
        </w:rPr>
        <w:t xml:space="preserve"> (thấp hơn chỉ tiêu tối thiểu Nhà nước giao), xí nghiệp sẽ bị xử phạt hành chính và bị cắt giảm tương ứng hạn mức cấp phát vật tư chiến lược ở chu kỳ tiếp theo.</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80" w:before="0" w:lineRule="auto"/>
        <w:rPr>
          <w:rFonts w:ascii="Arial" w:cs="Arial" w:eastAsia="Arial" w:hAnsi="Arial"/>
          <w:color w:val="2d3748"/>
          <w:sz w:val="28"/>
          <w:szCs w:val="28"/>
        </w:rPr>
      </w:pPr>
      <w:r w:rsidDel="00000000" w:rsidR="00000000" w:rsidRPr="00000000">
        <w:rPr>
          <w:rFonts w:ascii="Arial" w:cs="Arial" w:eastAsia="Arial" w:hAnsi="Arial"/>
          <w:color w:val="2d3748"/>
          <w:sz w:val="28"/>
          <w:szCs w:val="28"/>
          <w:rtl w:val="0"/>
        </w:rPr>
        <w:t xml:space="preserve">2. Bốn Chu kỳ Quyết định &amp; Vai trò Người chơi</w:t>
      </w:r>
    </w:p>
    <w:tbl>
      <w:tblPr>
        <w:tblStyle w:val="Table3"/>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Chu kỳ</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Bối cảnh</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Tình huống quyết định then chốt</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Đánh đổi (Trade-off)</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Vòng 1 (1978)</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Khủng hoảng lương thực</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Xã viên đói, bỏ ruộng. Chọn: Giữ nguyên công điểm hay khoán chui khâu gặt?</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Tuân thủ kỷ cương (Đói) vs. Cứu dân (Rủi ro kỷ luật).</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Vòng 2 (1979)</w:t>
            </w:r>
          </w:p>
        </w:tc>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TW 6 "Bung ra"</w:t>
            </w:r>
          </w:p>
        </w:tc>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Xí nghiệp thiếu sợi. Chọn: Đợi cấp phát hay vay ngoại tệ nhập vật tư?</w:t>
            </w:r>
          </w:p>
        </w:tc>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Năng suất nhà máy vs. Trách nhiệm trả nợ ngoại tệ.</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Vòng 3 (1980)</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Khảo sát thực địa</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Đoàn kiểm tra TW về. Chọn: Báo cáo trung thực số liệu khoán hay che giấu?</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Thuyết phục lãnh đạo thể chế hóa vs. Nguy cơ bị đình chỉ.</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Vòng 4 (1981)</w:t>
            </w:r>
          </w:p>
        </w:tc>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CT 100 &amp; QĐ 25-CP</w:t>
            </w:r>
          </w:p>
        </w:tc>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Phân bổ 3 phần kế hoạch &amp; chống hiện tượng "khoán trắng".</w:t>
            </w:r>
          </w:p>
        </w:tc>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before="150" w:lineRule="auto"/>
              <w:rPr>
                <w:sz w:val="20"/>
                <w:szCs w:val="20"/>
              </w:rPr>
            </w:pPr>
            <w:r w:rsidDel="00000000" w:rsidR="00000000" w:rsidRPr="00000000">
              <w:rPr>
                <w:rFonts w:ascii="Arial" w:cs="Arial" w:eastAsia="Arial" w:hAnsi="Arial"/>
                <w:sz w:val="20"/>
                <w:szCs w:val="20"/>
                <w:shd w:fill="auto" w:val="clear"/>
                <w:rtl w:val="0"/>
              </w:rPr>
              <w:t xml:space="preserve">Tối ưu hóa phúc lợi công nhân vs. Hoàn thành chỉ tiêu pháp lệnh.</w:t>
            </w:r>
            <w:r w:rsidDel="00000000" w:rsidR="00000000" w:rsidRPr="00000000">
              <w:rPr>
                <w:rtl w:val="0"/>
              </w:rPr>
            </w:r>
          </w:p>
        </w:tc>
      </w:tr>
    </w:tbl>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270" w:before="420" w:lineRule="auto"/>
        <w:rPr>
          <w:color w:val="2b6cb0"/>
        </w:rPr>
      </w:pPr>
      <w:r w:rsidDel="00000000" w:rsidR="00000000" w:rsidRPr="00000000">
        <w:rPr>
          <w:rtl w:val="0"/>
        </w:rPr>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270" w:before="420" w:lineRule="auto"/>
        <w:rPr>
          <w:color w:val="2b6cb0"/>
        </w:rPr>
      </w:pPr>
      <w:r w:rsidDel="00000000" w:rsidR="00000000" w:rsidRPr="00000000">
        <w:rPr>
          <w:rtl w:val="0"/>
        </w:rPr>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270" w:before="420" w:lineRule="auto"/>
        <w:rPr>
          <w:rFonts w:ascii="Arial" w:cs="Arial" w:eastAsia="Arial" w:hAnsi="Arial"/>
          <w:color w:val="2b6cb0"/>
        </w:rPr>
      </w:pPr>
      <w:r w:rsidDel="00000000" w:rsidR="00000000" w:rsidRPr="00000000">
        <w:rPr>
          <w:color w:val="2b6cb0"/>
          <w:rtl w:val="0"/>
        </w:rPr>
        <w:t xml:space="preserve">V</w:t>
      </w:r>
      <w:r w:rsidDel="00000000" w:rsidR="00000000" w:rsidRPr="00000000">
        <w:rPr>
          <w:rFonts w:ascii="Arial" w:cs="Arial" w:eastAsia="Arial" w:hAnsi="Arial"/>
          <w:color w:val="2b6cb0"/>
          <w:rtl w:val="0"/>
        </w:rPr>
        <w:t xml:space="preserve">: KẾ HOẠCH HÀNH ĐỘNG &amp; PHÂN CÔNG THỰC HIỆN</w:t>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spacing w:line="300" w:lineRule="auto"/>
        <w:ind w:left="900" w:hanging="360"/>
      </w:pPr>
      <w:r w:rsidDel="00000000" w:rsidR="00000000" w:rsidRPr="00000000">
        <w:rPr>
          <w:rFonts w:ascii="Arial" w:cs="Arial" w:eastAsia="Arial" w:hAnsi="Arial"/>
          <w:b w:val="1"/>
          <w:bCs w:val="1"/>
          <w:color w:val="000000"/>
          <w:sz w:val="22"/>
          <w:szCs w:val="22"/>
          <w:rtl w:val="0"/>
        </w:rPr>
        <w:t xml:space="preserve">Nhóm Thiết kế Slide Canva:</w:t>
      </w:r>
      <w:r w:rsidDel="00000000" w:rsidR="00000000" w:rsidRPr="00000000">
        <w:rPr>
          <w:rFonts w:ascii="Arial" w:cs="Arial" w:eastAsia="Arial" w:hAnsi="Arial"/>
          <w:color w:val="000000"/>
          <w:sz w:val="22"/>
          <w:szCs w:val="22"/>
          <w:rtl w:val="0"/>
        </w:rPr>
        <w:t xml:space="preserve"> Sử dụng mẫu layout và lời dẫn MC tại Thẻ 2; chọn bảng màu Sepia Vintage phối Đỏ cờ để hoàn thiện 10 slide.</w:t>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spacing w:line="300" w:lineRule="auto"/>
        <w:ind w:left="900" w:hanging="360"/>
      </w:pPr>
      <w:r w:rsidDel="00000000" w:rsidR="00000000" w:rsidRPr="00000000">
        <w:rPr>
          <w:rFonts w:ascii="Arial" w:cs="Arial" w:eastAsia="Arial" w:hAnsi="Arial"/>
          <w:b w:val="1"/>
          <w:bCs w:val="1"/>
          <w:color w:val="000000"/>
          <w:sz w:val="22"/>
          <w:szCs w:val="22"/>
          <w:rtl w:val="0"/>
        </w:rPr>
        <w:t xml:space="preserve">Nhóm Phát triển Web &amp; Bảo tàng số:</w:t>
      </w:r>
      <w:r w:rsidDel="00000000" w:rsidR="00000000" w:rsidRPr="00000000">
        <w:rPr>
          <w:rFonts w:ascii="Arial" w:cs="Arial" w:eastAsia="Arial" w:hAnsi="Arial"/>
          <w:color w:val="000000"/>
          <w:sz w:val="22"/>
          <w:szCs w:val="22"/>
          <w:rtl w:val="0"/>
        </w:rPr>
        <w:t xml:space="preserve"> Đưa nội dung 4 phòng trưng bày và 3 bài viết Longform tại Thẻ 3 lên nền tảng web (WordPress, Webflow hoặc HTML/React).</w:t>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hd w:fill="auto" w:val="clear"/>
        <w:spacing w:line="300" w:lineRule="auto"/>
        <w:ind w:left="900" w:hanging="360"/>
      </w:pPr>
      <w:r w:rsidDel="00000000" w:rsidR="00000000" w:rsidRPr="00000000">
        <w:rPr>
          <w:rFonts w:ascii="Arial" w:cs="Arial" w:eastAsia="Arial" w:hAnsi="Arial"/>
          <w:b w:val="1"/>
          <w:bCs w:val="1"/>
          <w:color w:val="000000"/>
          <w:sz w:val="22"/>
          <w:szCs w:val="22"/>
          <w:rtl w:val="0"/>
        </w:rPr>
        <w:t xml:space="preserve">Nhóm Kỹ thuật Game Mô phỏng:</w:t>
      </w:r>
      <w:r w:rsidDel="00000000" w:rsidR="00000000" w:rsidRPr="00000000">
        <w:rPr>
          <w:rFonts w:ascii="Arial" w:cs="Arial" w:eastAsia="Arial" w:hAnsi="Arial"/>
          <w:color w:val="000000"/>
          <w:sz w:val="22"/>
          <w:szCs w:val="22"/>
          <w:rtl w:val="0"/>
        </w:rPr>
        <w:t xml:space="preserve"> Lập trình logic tính toán dựa trên các công thức toán học và 4 vòng quyết định tại Thẻ 4.</w:t>
      </w:r>
    </w:p>
    <w:sectPr>
      <w:footerReference r:id="rId7" w:type="default"/>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oàng Long Anh" w:id="0" w:date="2026-08-19T06:03:54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bỏ</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1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810" w:hanging="360"/>
      </w:pPr>
      <w:rPr>
        <w:u w:val="none"/>
      </w:rPr>
    </w:lvl>
    <w:lvl w:ilvl="1">
      <w:start w:val="1"/>
      <w:numFmt w:val="bullet"/>
      <w:lvlText w:val="○"/>
      <w:lvlJc w:val="left"/>
      <w:pPr>
        <w:ind w:left="141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5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5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5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5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5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81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810" w:hanging="360"/>
      </w:pPr>
      <w:rPr>
        <w:u w:val="none"/>
      </w:rPr>
    </w:lvl>
    <w:lvl w:ilvl="1">
      <w:start w:val="1"/>
      <w:numFmt w:val="bullet"/>
      <w:lvlText w:val="○"/>
      <w:lvlJc w:val="left"/>
      <w:pPr>
        <w:ind w:left="141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