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สารในคู่ใดที่ดูลักษณะภายนอกคล้ายกันมากจึงต้องระเหยจนแห้งใช้บอกความแตกต่างของสารคู่นี้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น้ำและสารละลายดินประสิว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กรดน้ำส้มและสารละลายน้ำส้มสายชู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น้ำและสารละลายกรดคาร์บอนิก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เอทานอลและสารละลายเอทานอล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2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ผลึกเกิดขึ้นได้จากสารในข้อใด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สารละลายอิ่มตัว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สารละลายระเหย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สารประกอบหลอมเหลว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สารแขวนลอยตกตะกอน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3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ถ้าต้องการแยกเอาเกลือออกจากน้ำทะเลควรใช้วิธีใด</w:t>
        <w:br/>
        <w:t xml:space="preserve">1. การกรอง</w:t>
        <w:br/>
        <w:t xml:space="preserve">2. การกลั่น</w:t>
        <w:br/>
        <w:t xml:space="preserve">3. การระเหิด</w:t>
        <w:br/>
        <w:t xml:space="preserve">4. การสกัดด้วยไอน้ำ</w:t>
        <w:br/>
        <w:t xml:space="preserve">5. การใช้แม่เหล็กดูด</w:t>
        <w:br/>
        <w:t xml:space="preserve">6. การระเหยจนแห้ง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หมายเลข 1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หมายเลข 4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หมายเลข 5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หมายเลข 6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4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ความสัมพันธ์ใดไม่ถูกต้อง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สารละลาย-การกลั่น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สารแขวนลอย-การกรอง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สารละลาย-การตกตะกอน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สารแขวนลอย-การระเหยแห้ง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5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การทำนาเกลือ มีขั้นตอนดังนี้</w:t>
        <w:br/>
        <w:t xml:space="preserve">1. ระบายน้ำจากวังขังน้ำเข้านาตาก</w:t>
        <w:br/>
        <w:t xml:space="preserve">2. ระบายน้ำจากนาตากเข้านาเชื้อ</w:t>
        <w:br/>
        <w:t xml:space="preserve">3. ระบายน้ำจากนาเชื้อเข้านาปลง</w:t>
        <w:br/>
        <w:t xml:space="preserve">ขั้นตอนใดใช้หลักการระเหยและการตกผลึก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การระเหย: ขั้นตอนที่ 1, 2; การตกผลึก: ขั้นตอนที่ 3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การระเหย: ขั้นตอนที่ 1, 2; การตกผลึก: ขั้นตอนที่ 2, 3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การระเหย: ทุกขั้นตอน; การตกผลึก: ขั้นตอนที่ 3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การระเหย: ทุกขั้นตอน; การตกผลึก: ขั้นตอนที่ 2, 3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6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นำของเหลวชนิดหนึ่งไประเหยแห้ง พบว่าไม่มีสารใดหลงเหลืออยู่ในภาชนะ จากข้อมูล ข้อสรุปเกี่ยวกับของเหลวชนิดนี้คือข้อใด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เป็นสารละลาย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เป็นสารบริสุทธิ์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เป็นตัวทำละลาย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ไม่มีของแข็งเป็นองค์ประกอบ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7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การจำแนกสารในข้อใดถูกต้อง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ธาตุ: ทองเหลือง; สารประกอบ: ดินประสิว; สารละลาย: แก๊สหุงต้ม; สารเนื้อผสม: แป้งน้ำ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ธาตุ: ทองแดง; สารประกอบ: ดินปืน; สารละลาย: แก๊สชีวภาพ; สารเนื้อผสม: คอนกรีต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ธาตุ: ทองคำขาว; สารประกอบ: ด่างทับทิม; สารละลาย: แก๊สธรรมชาติ; สารเนื้อผสม: พริกกับเกลือ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ธาตุ: ทองคำ; สารประกอบ: ด่างคลี; สารละลาย: อากาศ; สารเนื้อผสม: ดิน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8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จากแผนภาพการจำแนกสารต่อไปนี้ ข้อใดถูกต้อง</w:t>
      </w:r>
    </w:p>
    <w:p>
      <w:pPr>
        <w:keepLines/>
        <w:keepNext/>
        <w:spacing w:after="80"/>
        <w:shd w:val="clear" w:fill="F8FAFC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[รูปโจทย์]</w:t>
      </w:r>
      <w:r>
        <w:drawing>
          <wp:inline>
            <wp:extent cx="5715000" cy="1872024"/>
            <wp:docPr id="1" name="Imag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 A: ซูโครส; สาร B: น้ำปลา; สาร C: น้ำหมึก; สาร D: น้ำ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 A: กะทิ; สาร B: น้ำปลา; สาร C: น้ำเกลือ; สาร D: ซูโครส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 A: กะทิ; สาร B: น้ำเกลือ; สาร C: ซูโครส; สาร D: น้ำ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 A: น้ำเกลือ; สาร B: น้ำเกลือ; สาร C: น้ำเชื่อม; สาร D: ซูโครส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9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สารในข้อใดที่ไม่น่าจะแยกออกจากกันได้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แยกผลึกเกลือออกจากน้ำเกลืออิ่มตัวด้วยการกรอง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แยกน้ำและน้ำมันพืชออกจากกันด้วยการกลั่นลำดับส่วน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แยกคลอโรฟิลล์ออกจากใบไม้โดยการสกัดด้วยตัวทำละลาย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แยกผงเหล็กและเม็ดทรายออกจากกันด้วยการใช้แม่เหล็กดูด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10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จากเกณฑ์การจัดจำแนกสาร ข้อใดถูกต้อง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เกณฑ์การจัดจำแนก: สารบริสุทธิ์; ตัวอย่างสาร: สารส้ม ไบยูเร็ต น้ำมันดีเซล ทองเหลือง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เกณฑ์การจัดจำแนก: การนำไฟฟ้า; ตัวอย่างสาร: ปรอท โคบอลต์ นิกเกิล น้ำปูนใส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เกณฑ์การจัดจำแนก: pH &gt; 7; ตัวอย่างสาร: น้ำส้มสายชู กะทิ น้ำมันพืช น้ำคลอง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เกณฑ์การจัดจำแนก: สารเนื้อเดียวที่เป็นธาตุ; ตัวอย่างสาร: สังกะสี ฟอสฟอรัส ไนโตรเจนเหลว แก๊สเอทิลีน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11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วิธีการผ่านไอน้ำที่มีอุณหภูมิสูงไปบนส่วนของพืชที่ต้องการสกัดกลิ่นหอมให้ติดมากับไอน้ำ เรียกว่าอะไร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การกลั่น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การควบแน่น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การสกัดกลิ่น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การสกัดโดยการกลั่นด้วยไอน้ำ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12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การแยกสารทำได้โดยวิธีใด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การกรอง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การกลั่น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การระเหย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ถูกต้องทุกข้อ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13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แดงทำผงถ่านตกลงในข้าวสารที่บ้าน จะมีวิธีแยกถ่านออกจากข้าวสารโดยวิธีใด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การใช้มือหยิบออก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การกรอง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การตกผลึก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การระเหย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14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ในการกลั่น สารที่มีคุณสมบัติในข้อใดจะระเหยเป็นไอออกมาก่อน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สารที่มีจุดเดือดต่ำ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สารที่มีจุดเดือดสูง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สารที่มีจุดหลอมเหลวต่ำ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สารที่มีจุดหลอมเหลวสูง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15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สารในคู่ใดแยกจากกันได้ด้วยการกลั่นลำดับส่วน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น้ำกับน้ำมัน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น้ำกับเอทานอล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น้ำกับแก๊สแอมโมเนีย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ถูกต้องทุกข้อ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16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จากตารางสมบัติของสาร ดังนี้  สาร A: จุดเดือด 938 °C; จุดหลอมเหลว 98 °C; ไม่ละลายน้ำ สาร B: จุดเดือด 2040 °C; จุดหลอมเหลว 672 °C; ละลายน้ำ สาร C: จุดเดือด 361 °C; จุดหลอมเหลว 7 °C; ละลายน้ำ ถ้าต้องการแยกของผสมระหว่างสารทั้ง 3 ชนิด ซึ่งไม่ละลายซึ่งกันและกัน ควรทำอย่างไรตามลำดับ</w:t>
      </w:r>
    </w:p>
    <w:p>
      <w:pPr>
        <w:keepLines/>
        <w:keepNext/>
        <w:spacing w:after="80"/>
        <w:shd w:val="clear" w:fill="F8FAFC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[รูปโจทย์]</w:t>
      </w:r>
      <w:r>
        <w:drawing>
          <wp:inline>
            <wp:extent cx="5715000" cy="1714500"/>
            <wp:docPr id="2" name="Imag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การละลายน้ำ การกรอง การกลั่นลำดับส่วน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การละลายน้ำ การกรอง การระเหย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การกรอง การละลายน้ำ การใช้กรวยแยก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การกลั่นลำดับส่วน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17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วิธีการแยกสารตามข้อใดต้องใช้การระเหิด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การแยกเอทานอลออกจากน้ำ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การแยกเกลือแกงออกจากลูกเหม็น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การแยกผงตะไบเหล็กออกจากกำมะถัน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การแยกสีเขียวของใบเตยออกจากใบเตย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18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ผลิตภัณฑ์ปิโตรเลียมชนิดใดไม่ได้มาจากการกลั่นน้ำมันปิโตรเลียมโดยตรง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น้ำมันเตา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น้ำมันเบนซิน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น้ำมันก๊าด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แก๊สโซฮอล์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19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สารที่ต้องนำมาแยกโดยวิธีการกรองควรมีสมบัติอย่างไร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สารนั้นควรละลายน้ำ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สารนั้นควรเป็นของแข็ง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สารนั้นควรเป็นสารเนื้อผสม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สารนั้นควรเป็นสารละลาย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20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จากการทดลองแยกสีเขียวชนิดหนึ่งด้วยวิธีโครมาโทกราฟีได้ผลดังรูป ข้อใดเรียงลำดับความสามารถในการละลายจากน้อยไปมากได้ถูกต้อง</w:t>
      </w:r>
    </w:p>
    <w:p>
      <w:pPr>
        <w:keepLines/>
        <w:keepNext/>
        <w:spacing w:after="80"/>
        <w:shd w:val="clear" w:fill="F8FAFC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[รูปโจทย์]</w:t>
      </w:r>
      <w:r>
        <w:drawing>
          <wp:inline>
            <wp:extent cx="1695450" cy="1838325"/>
            <wp:docPr id="3" name="Image 3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Z → Y → X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X → Y → Z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X Y Z เท่ากัน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ยังสรุปไม่ได้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21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ข้อใดไม่ใช่วิธีการแยกสารออกจากกันด้วยวิธีโครมาโทกราฟี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สารละลายมีสีต่างกัน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ความสามารถในการละลายต่างกัน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ถูกดูดซับโดยตัวดูดซับต่างกัน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อัตราการเคลื่อนที่บนตัวดูดซับต่างกัน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22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จากรูป ข้อใดเรียงลำดับขนาดอนุภาคของสารจากอนุภาคใหญ่ไปอนุภาคเล็กได้ถูกต้อง</w:t>
      </w:r>
    </w:p>
    <w:p>
      <w:pPr>
        <w:keepLines/>
        <w:keepNext/>
        <w:spacing w:after="80"/>
        <w:shd w:val="clear" w:fill="F8FAFC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[รูปโจทย์]</w:t>
      </w:r>
      <w:r>
        <w:drawing>
          <wp:inline>
            <wp:extent cx="2609850" cy="1695450"/>
            <wp:docPr id="4" name="Image 4"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1 → 2 → 3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1 → 3 → 2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2 → 3 → 1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3 → 2 → 1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23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ยาลดกรดประกอบด้วย MgO และ MgCO₃ อัดเป็นเม็ดโดยผสมกับแป้ง เมื่อนำเม็ดยามาบดให้เป็นผงในภาชนะ A แล้วนำมาละลายด้วยสารละลาย HCl ปริมาณมากเกินพอในภาชนะ B พบว่ามีฟองแก๊สเกิดขึ้น เมื่อกรองแป้งออกแล้วนำสารละลายที่ได้ไปต้มไล่กรดในภาชนะ C จะเหลือของแข็งสีขาว จากการทดลองนี้ สารใดบ้างที่จัดเป็นสารบริสุทธิ์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ยาลดกรด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ผงละเอียดในภาชนะ A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แก๊สที่เกิดในภาชนะ B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ของแข็งสีขาวที่เหลือในภาชนะ C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24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สารที่ได้จากการสกัดโดยการกลั่นด้วยไอน้ำ ควรมีสมบัติตามข้อใด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ไม่ละลายน้ำ ระเหยง่าย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ละลายน้ำ ระเหยง่าย มีกลิ่นหอม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ไม่ละลายน้ำ จุดเดือดสูง สลายตัวเมื่อได้รับความร้อน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ละลายน้ำ ละลายในตัวทำละลายอินทรีย์ ระเหยง่าย สลายตัวเมื่อได้รับความร้อน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25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.</w:t>
      </w: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 </w:t>
      </w:r>
      <w:r>
        <w:rPr>
          <w:rFonts w:ascii="Sarabun" w:hAnsi="Sarabun" w:cs="Sarabun"/>
          <w:sz w:val="24"/>
          <w:szCs w:val="24"/>
          <w:color w:val="0F172A"/>
        </w:rPr>
        <w:t xml:space="preserve">จากรูปอุปกรณ์ในการแยกสารชนิดต่าง ๆ การแยกองค์ประกอบของสารในข้อใดที่ระบุอุปกรณ์ตามรูปได้เหมาะสม</w:t>
      </w:r>
    </w:p>
    <w:p>
      <w:pPr>
        <w:keepLines/>
        <w:keepNext/>
        <w:spacing w:after="80"/>
        <w:shd w:val="clear" w:fill="F8FAFC"/>
      </w:pPr>
      <w:r>
        <w:rPr>
          <w:rFonts w:ascii="Sarabun" w:hAnsi="Sarabun" w:cs="Sarabun"/>
          <w:sz w:val="24"/>
          <w:szCs w:val="24"/>
          <w:b/>
          <w:bCs/>
          <w:color w:val="F2604D"/>
        </w:rPr>
        <w:t xml:space="preserve">[รูปโจทย์]</w:t>
      </w:r>
      <w:r>
        <w:drawing>
          <wp:inline>
            <wp:extent cx="5715000" cy="4416136"/>
            <wp:docPr id="5" name="Image 5"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ก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รูปที่ 1 แยกสารประกอบคอปเปอร์ซัลเฟต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ข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รูปที่ 2 แยกสีผสมอาหาร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รูปที่ 3 แยกน้ำมันพืชปนน้ำ</w:t>
      </w:r>
    </w:p>
    <w:p>
      <w:pPr>
        <w:keepLines/>
        <w:keepNext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ง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. </w:t>
      </w:r>
      <w:r>
        <w:rPr>
          <w:rFonts w:ascii="Sarabun" w:hAnsi="Sarabun" w:cs="Sarabun"/>
          <w:sz w:val="24"/>
          <w:szCs w:val="24"/>
          <w:color w:val="1E293B"/>
        </w:rPr>
        <w:t xml:space="preserve">รูปที่ 4 แยกผงตะไบเหล็กปนกับผงกำมะถัน</w:t>
      </w:r>
    </w:p>
    <w:p>
      <w:pPr>
        <w:keepLines/>
        <w:spacing w:after="80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คำอธิบาย:</w:t>
      </w: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 </w:t>
      </w:r>
    </w:p>
    <w:sectPr>
      <w:pgSz w:w="11906" w:h="16838"/>
      <w:pgMar w:top="720" w:right="720" w:bottom="720" w:left="72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image1.png"/><Relationship Id="img2" Type="http://schemas.openxmlformats.org/officeDocument/2006/relationships/image" Target="media/image2.png"/><Relationship Id="img3" Type="http://schemas.openxmlformats.org/officeDocument/2006/relationships/image" Target="media/image3.png"/><Relationship Id="img4" Type="http://schemas.openxmlformats.org/officeDocument/2006/relationships/image" Target="media/image4.png"/><Relationship Id="img5" Type="http://schemas.openxmlformats.org/officeDocument/2006/relationships/image" Target="media/image5.png"/></Relationships>
</file>