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TP-PA110</w:t>
      </w:r>
    </w:p>
    <w:p>
      <w:pPr>
        <w:spacing w:before="0" w:after="160" w:line="240" w:lineRule="auto"/>
        <w:pBdr>
          <w:bottom w:val="single" w:sz="24" w:space="5" w:color="176FD1"/>
        </w:pBdr>
      </w:pPr>
      <w:r>
        <w:rPr>
          <w:rFonts w:ascii="Arial" w:hAnsi="Arial"/>
          <w:b/>
          <w:i w:val="0"/>
          <w:color w:val="667085"/>
          <w:sz w:val="23"/>
        </w:rPr>
        <w:t>RUTILE TITANIUM DIOXIDE | PAPER</w:t>
      </w:r>
    </w:p>
    <w:p>
      <w:pPr>
        <w:spacing w:before="0" w:after="140" w:line="259" w:lineRule="auto"/>
      </w:pPr>
      <w:r>
        <w:rPr>
          <w:rFonts w:ascii="Arial" w:hAnsi="Arial"/>
          <w:b w:val="0"/>
          <w:i w:val="0"/>
          <w:color w:val="24344A"/>
          <w:sz w:val="17"/>
        </w:rPr>
        <w:t>TIOVAR TP-PA110 is a chloride-process rutile titanium dioxide pigment described by the supplier as having special surface treatment. It is intended for formulation evaluation in paper products.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plain paper, grainy paper and printed decorative paper</w:t>
            </w:r>
          </w:p>
          <w:p>
            <w:pPr>
              <w:pStyle w:val="ListBullet"/>
              <w:spacing w:before="0" w:after="30" w:line="240" w:lineRule="auto"/>
              <w:ind w:left="259" w:hanging="144"/>
            </w:pPr>
            <w:r>
              <w:rPr>
                <w:rFonts w:ascii="Arial" w:hAnsi="Arial"/>
                <w:b w:val="0"/>
                <w:i w:val="0"/>
                <w:color w:val="24344A"/>
                <w:sz w:val="16"/>
              </w:rPr>
              <w:t>Formulation evaluation in decoration paper, Bible paper, dictionary paper and paperboard</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High whiteness</w:t>
            </w:r>
          </w:p>
          <w:p>
            <w:pPr>
              <w:pStyle w:val="ListBullet"/>
              <w:spacing w:before="0" w:after="30" w:line="240" w:lineRule="auto"/>
              <w:ind w:left="259" w:hanging="144"/>
            </w:pPr>
            <w:r>
              <w:rPr>
                <w:rFonts w:ascii="Arial" w:hAnsi="Arial"/>
                <w:b w:val="0"/>
                <w:i w:val="0"/>
                <w:color w:val="24344A"/>
                <w:sz w:val="16"/>
              </w:rPr>
              <w:t>Super UV stability</w:t>
            </w:r>
          </w:p>
          <w:p>
            <w:pPr>
              <w:pStyle w:val="ListBullet"/>
              <w:spacing w:before="0" w:after="30" w:line="240" w:lineRule="auto"/>
              <w:ind w:left="259" w:hanging="144"/>
            </w:pPr>
            <w:r>
              <w:rPr>
                <w:rFonts w:ascii="Arial" w:hAnsi="Arial"/>
                <w:b w:val="0"/>
                <w:i w:val="0"/>
                <w:color w:val="24344A"/>
                <w:sz w:val="16"/>
              </w:rPr>
              <w:t>Outstanding opacity and retention performance</w:t>
            </w:r>
          </w:p>
          <w:p>
            <w:pPr>
              <w:pStyle w:val="ListBullet"/>
              <w:spacing w:before="0" w:after="30" w:line="240" w:lineRule="auto"/>
              <w:ind w:left="259" w:hanging="144"/>
            </w:pPr>
            <w:r>
              <w:rPr>
                <w:rFonts w:ascii="Arial" w:hAnsi="Arial"/>
                <w:b w:val="0"/>
                <w:i w:val="0"/>
                <w:color w:val="24344A"/>
                <w:sz w:val="16"/>
              </w:rPr>
              <w:t>Excellent dispersion performance in alkaline water systems</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 dry</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99.3</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1.00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pH</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7.0</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excellent dispersion performance in alkaline water systems for this paper grade. Verification in the intended formulation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TP-PA110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TP-PA110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TP-PA110 Technical Data Sheet</dc:title>
  <dc:subject>TIOVAR TP-PA110 draft technical data sheet</dc:subject>
  <dc:creator/>
  <cp:keywords>TIOVAR, TP-PA110,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