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TP-PA100</w:t>
      </w:r>
    </w:p>
    <w:p>
      <w:pPr>
        <w:spacing w:before="0" w:after="160" w:line="240" w:lineRule="auto"/>
        <w:pBdr>
          <w:bottom w:val="single" w:sz="24" w:space="5" w:color="176FD1"/>
        </w:pBdr>
      </w:pPr>
      <w:r>
        <w:rPr>
          <w:rFonts w:ascii="Arial" w:hAnsi="Arial"/>
          <w:b/>
          <w:i w:val="0"/>
          <w:color w:val="667085"/>
          <w:sz w:val="23"/>
        </w:rPr>
        <w:t>RUTILE TITANIUM DIOXIDE | PAPER</w:t>
      </w:r>
    </w:p>
    <w:p>
      <w:pPr>
        <w:spacing w:before="0" w:after="140" w:line="259" w:lineRule="auto"/>
      </w:pPr>
      <w:r>
        <w:rPr>
          <w:rFonts w:ascii="Arial" w:hAnsi="Arial"/>
          <w:b w:val="0"/>
          <w:i w:val="0"/>
          <w:color w:val="24344A"/>
          <w:sz w:val="17"/>
        </w:rPr>
        <w:t>TIOVAR TP-PA100 is a chloride-process rutile titanium dioxide pigment described by the supplier as specially treated. It is intended for formulation evaluation in high-quality decorating paper and other cited paper products.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decorating paper, Bible paper, dictionary paper and paperboard</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Excellent UV stability</w:t>
            </w:r>
          </w:p>
          <w:p>
            <w:pPr>
              <w:pStyle w:val="ListBullet"/>
              <w:spacing w:before="0" w:after="30" w:line="240" w:lineRule="auto"/>
              <w:ind w:left="259" w:hanging="144"/>
            </w:pPr>
            <w:r>
              <w:rPr>
                <w:rFonts w:ascii="Arial" w:hAnsi="Arial"/>
                <w:b w:val="0"/>
                <w:i w:val="0"/>
                <w:color w:val="24344A"/>
                <w:sz w:val="16"/>
              </w:rPr>
              <w:t>Marvelous dispersibility in water</w:t>
            </w:r>
          </w:p>
          <w:p>
            <w:pPr>
              <w:pStyle w:val="ListBullet"/>
              <w:spacing w:before="0" w:after="30" w:line="240" w:lineRule="auto"/>
              <w:ind w:left="259" w:hanging="144"/>
            </w:pPr>
            <w:r>
              <w:rPr>
                <w:rFonts w:ascii="Arial" w:hAnsi="Arial"/>
                <w:b w:val="0"/>
                <w:i w:val="0"/>
                <w:color w:val="24344A"/>
                <w:sz w:val="16"/>
              </w:rPr>
              <w:t>High hiding power</w:t>
            </w:r>
          </w:p>
          <w:p>
            <w:pPr>
              <w:pStyle w:val="ListBullet"/>
              <w:spacing w:before="0" w:after="30" w:line="240" w:lineRule="auto"/>
              <w:ind w:left="259" w:hanging="144"/>
            </w:pPr>
            <w:r>
              <w:rPr>
                <w:rFonts w:ascii="Arial" w:hAnsi="Arial"/>
                <w:b w:val="0"/>
                <w:i w:val="0"/>
                <w:color w:val="24344A"/>
                <w:sz w:val="16"/>
              </w:rPr>
              <w:t>High whiteness</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 dry</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1.20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7.5</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marvelous dispersibility in water for this paper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TP-PA100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TP-PA100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TP-PA100 Technical Data Sheet</dc:title>
  <dc:subject>TIOVAR TP-PA100 draft technical data sheet</dc:subject>
  <dc:creator/>
  <cp:keywords>TIOVAR, TP-PA100,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