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Style w:val="5"/>
          <w:rFonts w:hint="default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一．文献综述概述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 xml:space="preserve"> 一）本身是一种研究，</w:t>
      </w: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包括：分类，比较，验证</w:t>
      </w: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二）内容：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Fonts w:hint="default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1.引言，</w:t>
      </w: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包括研究目的，分析策略等</w:t>
      </w: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。2.主体，</w:t>
      </w: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可画文献结构图或列表</w:t>
      </w: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并进行比较分析。</w:t>
      </w:r>
      <w:r>
        <w:rPr>
          <w:rFonts w:hint="eastAsia" w:ascii="Microsoft YaHei UI" w:hAnsi="Microsoft YaHei UI" w:eastAsia="Microsoft YaHei UI" w:cs="Microsoft YaHei UI"/>
          <w:b/>
          <w:bCs/>
          <w:color w:val="626262"/>
          <w:spacing w:val="0"/>
          <w:sz w:val="24"/>
          <w:szCs w:val="24"/>
          <w:shd w:val="clear" w:fill="FFFFFF"/>
          <w:lang w:val="en-US" w:eastAsia="zh-CN"/>
        </w:rPr>
        <w:t>3.结语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三）</w:t>
      </w: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三重境界：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1.梳理文献。</w:t>
      </w: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重点在归纳，难点在找准问题，厘清线索，分门别类整理文献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2.比较阶段，</w:t>
      </w: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围绕问题，比较异同并评价优劣，难点是找到合理的可比较标准</w:t>
      </w: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3.论证阶段，</w:t>
      </w: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工作重点在于研究，注重演绎，可以是对新问题的论证，也可以是对解决老问题的新思路的论证。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Style w:val="5"/>
          <w:rFonts w:hint="default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left"/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二．文献综述写作方法和注意事项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Style w:val="5"/>
          <w:rFonts w:hint="default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  <w:lang w:val="en-US" w:eastAsia="zh-CN"/>
        </w:rPr>
        <w:t>一）分析方法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1.循序法。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按照年代或事物发展的先后顺序进行研究，时代脉络清晰，符合文献综述的总体要求，尤其适用于时间跨度较大、事物发展的阶段性特征明晰的研究领域。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2.分述法。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按照研究领域的各个方面分别进行论述，既适用于对同一研究领域下的多个分领域的发展情况分别进行论述，也适用于从该研究领域的理论层面、技术层面和方法层面等分别进行论述。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3.论证法。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先提出问题再进行论证，比较适合确定了研究主题的情况，目标明确，可节省时间。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4.对比法。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将原始文献中不同的观点用对比的方法进行分析，评价其正确性、客观性、可行性，从而得出结论。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5.归纳法。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将各方面的文献资料综合起来，加以分析研究，使资料系统化；把观点集中起来，其结论能揭示出事物的本质和规律。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上述方法是互相联系的，不能孤立地认为哪一篇综述用哪一种方法更合适，只要运用得当，常常可以互相配合使用。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比如，对比法和归纳法用的比较普遍，在所有的文献综述中几乎都能用到；又比如，总体上采用循序法，对某些具体问题的分析可以用对比法或论证法。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不拘泥于形式，灵活运用，只要做到结构严谨、层次分明、思路清晰、语言简练就好。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jc w:val="both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Style w:val="5"/>
          <w:rFonts w:hint="eastAsia" w:ascii="Microsoft YaHei UI" w:hAnsi="Microsoft YaHei UI" w:eastAsia="Microsoft YaHei UI" w:cs="Microsoft YaHei UI"/>
          <w:color w:val="C00000"/>
          <w:spacing w:val="0"/>
          <w:sz w:val="24"/>
          <w:szCs w:val="24"/>
          <w:shd w:val="clear" w:fill="FFFFFF"/>
          <w:lang w:val="en-US" w:eastAsia="zh-CN"/>
        </w:rPr>
        <w:t>二）</w:t>
      </w:r>
      <w:r>
        <w:rPr>
          <w:rStyle w:val="5"/>
          <w:rFonts w:hint="eastAsia" w:ascii="Microsoft YaHei UI" w:hAnsi="Microsoft YaHei UI" w:eastAsia="Microsoft YaHei UI" w:cs="Microsoft YaHei UI"/>
          <w:color w:val="C00000"/>
          <w:spacing w:val="0"/>
          <w:sz w:val="24"/>
          <w:szCs w:val="24"/>
          <w:shd w:val="clear" w:fill="FFFFFF"/>
        </w:rPr>
        <w:t>需要注意的3个问题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Style w:val="5"/>
          <w:rFonts w:hint="eastAsia" w:ascii="Microsoft YaHei UI" w:hAnsi="Microsoft YaHei UI" w:eastAsia="Microsoft YaHei UI" w:cs="Microsoft YaHei UI"/>
          <w:color w:val="007AAA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Style w:val="5"/>
          <w:rFonts w:hint="eastAsia" w:ascii="Microsoft YaHei UI" w:hAnsi="Microsoft YaHei UI" w:eastAsia="Microsoft YaHei UI" w:cs="Microsoft YaHei UI"/>
          <w:color w:val="007AAA"/>
          <w:spacing w:val="0"/>
          <w:sz w:val="24"/>
          <w:szCs w:val="24"/>
          <w:shd w:val="clear" w:fill="FFFFFF"/>
        </w:rPr>
        <w:t>一是搜集文献要尽量全面、系统、深入、时效性强。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 文献综述要建立在全面查阅文献的基础上，掌握大量的文献资料是写好综述的前提。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全面，</w:t>
      </w: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是要把与研究对象相关的不同时期、不同国家、不同学派的有关研究反映出来；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系统，</w:t>
      </w: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是指搜集的文献，要符合事物发展的脉络，要完整地反映出事物的发展与变化；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深入，</w:t>
      </w: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是不要只从文献标题字面意思去查找文献，而是要看文献体现的研究实质上是不是与自己的研究相关，局限于用关键词查阅文献远远不能体现已有的研究情况；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时效性强，</w:t>
      </w: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大部分科技文献的使用寿命一般为5〜7年，甚至更短，所以说，只有新近的文献才能反映当前的研究水平。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eastAsia" w:ascii="Microsoft YaHei UI" w:hAnsi="Microsoft YaHei UI" w:eastAsia="Microsoft YaHei UI" w:cs="Microsoft YaHei UI"/>
          <w:color w:val="007AAA"/>
          <w:spacing w:val="0"/>
          <w:sz w:val="24"/>
          <w:szCs w:val="24"/>
          <w:shd w:val="clear" w:fill="FFFFFF"/>
        </w:rPr>
        <w:t>二是要有综有述，有述有评。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 文献综述是作者对文献进行综合分析后重新组织写出来的文章，不应是罗列文献，大段抄录或翻译原文。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 文献综述应有综有述，有述有评。对所引述文献的提炼、分析，应避免只做一般性简介。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 对所研究对象现阶段各流派的思想观点与方法、已取得的成果、存在的问题，以及发展趋势等的阐述，要有归纳和适当的评述。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 要对文献的各种观点作比较分析，不能只是简单地将有关的理论和学派观点进行汇总和陈述。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eastAsia" w:ascii="Microsoft YaHei UI" w:hAnsi="Microsoft YaHei UI" w:eastAsia="Microsoft YaHei UI" w:cs="Microsoft YaHei UI"/>
          <w:color w:val="007AAA"/>
          <w:spacing w:val="0"/>
          <w:sz w:val="24"/>
          <w:szCs w:val="24"/>
          <w:shd w:val="clear" w:fill="FFFFFF"/>
        </w:rPr>
        <w:t>三是要忠实于原文。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 准确合理的评述和有根据的趋势预测，源于对原文献的忠实，做到以下4点：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 1.所引用的文献应是亲自读过的，不可只根据摘要等二手材料作依据进行评述；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 2.评述要引用原作者的原文，防止对原作者论点的误解；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 3.引用文献中的内容应注明来源，模型、图表、数据应注明出处，不要含糊不清；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/>
        <w:rPr>
          <w:rFonts w:hint="eastAsia" w:ascii="Microsoft YaHei UI" w:hAnsi="Microsoft YaHei UI" w:eastAsia="Microsoft YaHei UI" w:cs="Microsoft YaHei UI"/>
          <w:color w:val="222222"/>
          <w:spacing w:val="5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color w:val="626262"/>
          <w:spacing w:val="0"/>
          <w:sz w:val="24"/>
          <w:szCs w:val="24"/>
          <w:shd w:val="clear" w:fill="FFFFFF"/>
        </w:rPr>
        <w:t> 4.切忌在评述中贬低别人、抬高自己，而应当秉持客观、公正的治学态度。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22A03BC2"/>
    <w:rsid w:val="22A03BC2"/>
    <w:rsid w:val="63D8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2022-04-10T01:10:00Z</dcterms:created>
  <dc:creator>lin</dc:creator>
  <cp:lastModifiedBy>lin</cp:lastModifiedBy>
  <dcterms:modified xsi:type="dcterms:W3CDTF">2023-02-19T07:10:25Z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04DE9CF982F0422F9D7B1B36FDA5FE5E</vt:lpwstr>
  </property>
</Properties>
</file>