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各有关高等院校校长办公室、教务处、研究生院、统计学院、经济学院、财经学院、数学学院及相关院系：</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为在大学生中营造学习统计知识、应用统计技能的良好氛围，激发大学生关注时事、聚焦经济社会发展热点难点问题的积极性，提高大学生数据挖掘、数据分析、运用统计方法及计算机技术处理数据的能力，推动统计学科教学发展和大数据时代统计人才培养，助力推进统计现代化改革，在国家统计局统计教育培训中心指导下，中国统计教育学会联合教育部高等学校统计学类专业教学指导委员会、全国应用统计专业学位研究生教育指导委员会举办2023年（第九届）全国大学生统计建模大赛（以下简称“大赛”）。本届大赛由浙江财经大学承办，中国政府统计研究中心协办。省赛环节由27个赛区院校负责（见附件1），现将有关事项通知如下：</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b/>
          <w:bCs/>
          <w:color w:val="333333"/>
          <w:kern w:val="0"/>
          <w:sz w:val="24"/>
          <w:szCs w:val="24"/>
          <w:bdr w:val="none" w:sz="0" w:space="0" w:color="auto" w:frame="1"/>
        </w:rPr>
        <w:t xml:space="preserve">　　一、大赛主题</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本届大赛主题为“中国式现代化的统计测度”。各参赛队根据主题自行拟定题目撰写参赛论文。</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b/>
          <w:bCs/>
          <w:color w:val="333333"/>
          <w:kern w:val="0"/>
          <w:sz w:val="24"/>
          <w:szCs w:val="24"/>
          <w:bdr w:val="none" w:sz="0" w:space="0" w:color="auto" w:frame="1"/>
        </w:rPr>
        <w:t xml:space="preserve">　　二、参赛资格及大赛分组</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（一）参赛资格。各有关高等院校全日制在读本科生、研究生均可报名，专业不限。</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（二）组别设置。大赛设本科生组和研究生组，本科生和研究生单独组队，不可混合组队。</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b/>
          <w:bCs/>
          <w:color w:val="333333"/>
          <w:kern w:val="0"/>
          <w:sz w:val="24"/>
          <w:szCs w:val="24"/>
          <w:bdr w:val="none" w:sz="0" w:space="0" w:color="auto" w:frame="1"/>
        </w:rPr>
        <w:t xml:space="preserve">　　三、参赛流程</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本届大赛分为六个阶段。</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一）参赛报名。各参赛队需委托1人为队长，登录全国大学生统计建模大赛官网（以下简称大赛官网），填报本队队员基本信息（报名流程见附件2），网址为：tjjmds.ai-learning.net。每名参赛者限报一支队，每队指导老师不超过2人，指导老师可同时指导若干个团队参赛。报名截止时间为3月31日20：00，最终报名信息将公布在大赛官网。大赛报名参赛不收取任何费用。</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二）主题解读。3月份将以线上形式举办主题解读培训。邀请各领域专家作大赛主题解读，参赛队员通过直播链接参加培训，培训具体事宜另行通知。主题解读相关资料将刊发在大赛官网。同时，大赛组委会在大赛官网“大</w:t>
      </w:r>
      <w:r w:rsidRPr="002D73BD">
        <w:rPr>
          <w:rFonts w:ascii="宋体" w:eastAsia="宋体" w:hAnsi="宋体" w:cs="宋体" w:hint="eastAsia"/>
          <w:color w:val="333333"/>
          <w:kern w:val="0"/>
          <w:sz w:val="24"/>
          <w:szCs w:val="24"/>
        </w:rPr>
        <w:lastRenderedPageBreak/>
        <w:t>赛资源”栏目中向参赛队员免费提供部分大赛资源，包括数据库及分析建模平台等。</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（三）论文撰写。各参赛队须在5月26日前，完成论文撰写和查重（知网查重入口</w:t>
      </w:r>
      <w:hyperlink r:id="rId6" w:history="1">
        <w:r w:rsidRPr="002D73BD">
          <w:rPr>
            <w:rFonts w:ascii="宋体" w:eastAsia="宋体" w:hAnsi="宋体" w:cs="宋体" w:hint="eastAsia"/>
            <w:color w:val="333333"/>
            <w:kern w:val="0"/>
            <w:sz w:val="24"/>
            <w:szCs w:val="24"/>
            <w:u w:val="single"/>
            <w:bdr w:val="none" w:sz="0" w:space="0" w:color="auto" w:frame="1"/>
          </w:rPr>
          <w:t>http://cx.cnki.net</w:t>
        </w:r>
      </w:hyperlink>
      <w:r w:rsidRPr="002D73BD">
        <w:rPr>
          <w:rFonts w:ascii="宋体" w:eastAsia="宋体" w:hAnsi="宋体" w:cs="宋体" w:hint="eastAsia"/>
          <w:color w:val="333333"/>
          <w:kern w:val="0"/>
          <w:sz w:val="24"/>
          <w:szCs w:val="24"/>
        </w:rPr>
        <w:t>，本科生组查重类型选择“毕业设计”，研究生组查重类型选择“职称评审”）。</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四）省赛环节。6月1日至6月20日开展省赛，各赛区根据实际情况确定省赛时间，参照全国赛评审标准评选出省赛一、二、三等奖，和入围全国赛的参赛队。6月21日前，各赛区负责院校将比赛结果提交至承办院校联系人。</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（五）全国赛环节。</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1.全国赛通讯、现场评审。7月份实施，评出全国赛三等奖、部分二等奖及入围答辩赛的参赛队。入围答辩赛的参赛队信息将在大赛官网上公布。</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2.全国赛现场答辩。8月将在浙江财经大学举行全国赛现场答辩赛，入选参赛队须按照规定的时间和要求对参赛论文进行自述，并回答专家的提问，以考核参赛论文的原创性、科学性和合理性，评出全国赛的部分二等奖及一等奖。答辩赛具体事宜另行通知。</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（六）大赛总结会暨颁奖典礼。答辩赛结束后举行，届时将邀请国家统计局领导出席，为获奖队颁奖并致辞。</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b/>
          <w:bCs/>
          <w:color w:val="333333"/>
          <w:kern w:val="0"/>
          <w:sz w:val="24"/>
          <w:szCs w:val="24"/>
          <w:bdr w:val="none" w:sz="0" w:space="0" w:color="auto" w:frame="1"/>
        </w:rPr>
        <w:t xml:space="preserve">　　四、提交材料及注意事项</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请各参赛队于5月26日前，在大赛官网提交参赛作品①论文全文、②知网查重报告、③数据及其他参赛材料（提交流程见附件2）、④承诺书。各省赛负责院校进行参赛材料审核（见附件3）。</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一）各参赛队上传的论文需分别提供Word完整版和PDF匿名版。Word完整版，包括：封面页、摘要与关键词、章节目录、表格与插图清单、论文正文、参考文献、附录、致谢等共八个部分。PDF匿名版，在Word完整版的基础上，去掉封面页和致谢两部分，其余六个部分与Word完整版完全一致，参赛队相关信息不得出现在封面页和致谢以外的任何位置，否则视为违规，将取消参赛资格。请各参赛队按照固定格式要求进行论文排版（见附件4、5）。</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（二）提交原始数据包。参赛队须公开数据来源，以单个压缩包形式提交数据，应包括所收集、使用的数据，收集过程或数据出处，数据分析程序等。</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lastRenderedPageBreak/>
        <w:t xml:space="preserve">　　（三）提交查重报告。参赛队须提交查重报告，大赛组委会将对参赛论文进行“知网”查重复检，重复率超过20%的作品将取消参赛资格，超过40%视为学术不端行为，组委会将向参赛队所在院校通报批评。</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（四）提交承诺书。参赛队需承诺不发表不正当言论，承诺使用正版统计分析软件，承诺参赛论文为赛期内由本队所有队员共同创作等大赛相关事项。</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各参赛院校于5月26日20：00前通过大赛官网上传参赛材料。为避免论文提交截止日集中提交而造成的网络拥堵，请各参赛队注意合理安排时间，提前进行提交。</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b/>
          <w:bCs/>
          <w:color w:val="333333"/>
          <w:kern w:val="0"/>
          <w:sz w:val="24"/>
          <w:szCs w:val="24"/>
          <w:bdr w:val="none" w:sz="0" w:space="0" w:color="auto" w:frame="1"/>
        </w:rPr>
        <w:t xml:space="preserve">　　五、奖项设置</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（一）省赛。省赛评选出优秀论文入围全国赛，其余参赛论文设省赛一、二、三等奖，获奖比例分别为10%、20%和30%。入围全国赛的论文，同时获省赛一等奖，不占省赛获奖名额。</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（二）全国赛。在入围全国赛的论文中选拔出一、二、三等奖，比例为10%、20%、70%。获得全国赛一、二等奖的团队，指导教师还将荣获“全国大学生统计建模大赛优秀指导教师奖”证书。</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（三）证书发放。获奖证书将通过大赛平台以电子版方式发放，获奖队伍自行下载打印。</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（四）论文发表。获奖论文将择优汇编公开出版。</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b/>
          <w:bCs/>
          <w:color w:val="333333"/>
          <w:kern w:val="0"/>
          <w:sz w:val="24"/>
          <w:szCs w:val="24"/>
          <w:bdr w:val="none" w:sz="0" w:space="0" w:color="auto" w:frame="1"/>
        </w:rPr>
        <w:t xml:space="preserve">　　六、大赛联络</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（一）设立参赛QQ</w:t>
      </w:r>
      <w:r w:rsidR="00271833">
        <w:rPr>
          <w:rFonts w:ascii="宋体" w:eastAsia="宋体" w:hAnsi="宋体" w:cs="宋体" w:hint="eastAsia"/>
          <w:color w:val="333333"/>
          <w:kern w:val="0"/>
          <w:sz w:val="24"/>
          <w:szCs w:val="24"/>
        </w:rPr>
        <w:t>群</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1.院校联系人QQ群。请各参赛院校安排专人作为院校联系人，负责组织本单位的参赛工作，务必加入“2023年全国大学生统计建模大赛院校联系人QQ群”，群号：374819303。进群需实名申请，实名格式：所属院校+姓名。</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2.本科生组参赛队队长QQ群。请本科组各参赛队队长加入“2023年全国大学生统计建模大赛本科生组参赛队队长QQ群”，群号：495616609。进群需实名申请，实名格式：所属院校+本科生组+姓名。</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3.研究生组参赛队队长QQ群。请研究生组各参赛队队长加入“2023年全国大学生统计建模大赛研究生组参赛队队长QQ群”，群号：536650938。进群需实名申请，实名格式：所属院校+研究生组+姓名。</w:t>
      </w:r>
    </w:p>
    <w:p w:rsidR="002D73BD" w:rsidRPr="002D73BD" w:rsidRDefault="00271833" w:rsidP="00C1444F">
      <w:pPr>
        <w:widowControl/>
        <w:shd w:val="clear" w:color="auto" w:fill="FFFFFF"/>
        <w:spacing w:line="360" w:lineRule="auto"/>
        <w:jc w:val="left"/>
        <w:rPr>
          <w:rFonts w:ascii="宋体" w:eastAsia="宋体" w:hAnsi="宋体" w:cs="宋体"/>
          <w:color w:val="333333"/>
          <w:kern w:val="0"/>
          <w:sz w:val="18"/>
          <w:szCs w:val="18"/>
        </w:rPr>
      </w:pPr>
      <w:r>
        <w:rPr>
          <w:rFonts w:ascii="宋体" w:eastAsia="宋体" w:hAnsi="宋体" w:cs="宋体" w:hint="eastAsia"/>
          <w:color w:val="333333"/>
          <w:kern w:val="0"/>
          <w:sz w:val="24"/>
          <w:szCs w:val="24"/>
        </w:rPr>
        <w:lastRenderedPageBreak/>
        <w:t xml:space="preserve">　　（二）举办方联系方式</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1.大赛承办院校为浙江财经大学，负责省赛指导及全国赛环节，联系人：</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吴佳佳：13456960437；安婧：17816197852；胡玉琴：13588804723。</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2.省赛承办院校，负责省赛环节，联系人及联系方式详见附件1。</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3.大赛官网技术支持为北京东方艾学信息技术有限责任公司，联络人：</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赵亮：17333651564；李卫光：13810632452。</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b/>
          <w:bCs/>
          <w:color w:val="333333"/>
          <w:kern w:val="0"/>
          <w:sz w:val="24"/>
          <w:szCs w:val="24"/>
          <w:bdr w:val="none" w:sz="0" w:space="0" w:color="auto" w:frame="1"/>
        </w:rPr>
        <w:t xml:space="preserve">　　七、其他事项</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各参赛院校、参赛队员可登录全国大学生统计建模大赛官方网站了解赛事有关情况。组委会将在大赛官网上发布大赛通知、大赛动态、培训资源、优秀作品展示等信息，供大家参考。中国统计教育学会官网、中国统计教育学会微信公众号、各联络QQ群等将同步更新相关通知动态。</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有关大赛的其他信息可咨询全国大学生统计建模大赛承办院校。</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本次活动最终解释权归大赛组委会所有。</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附件：1.2023年（第九届）全国大学生统计建模大赛各省赛区负责院校名单</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Pr>
          <w:rFonts w:ascii="宋体" w:eastAsia="宋体" w:hAnsi="宋体" w:cs="宋体" w:hint="eastAsia"/>
          <w:color w:val="333333"/>
          <w:kern w:val="0"/>
          <w:sz w:val="24"/>
          <w:szCs w:val="24"/>
        </w:rPr>
        <w:t xml:space="preserve">　　　</w:t>
      </w:r>
      <w:r w:rsidRPr="002D73BD">
        <w:rPr>
          <w:rFonts w:ascii="宋体" w:eastAsia="宋体" w:hAnsi="宋体" w:cs="宋体" w:hint="eastAsia"/>
          <w:color w:val="333333"/>
          <w:kern w:val="0"/>
          <w:sz w:val="24"/>
          <w:szCs w:val="24"/>
        </w:rPr>
        <w:t>2.2023年（第九届）全国大学生统计建模大赛网上报名及提交作品流程</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Pr>
          <w:rFonts w:ascii="宋体" w:eastAsia="宋体" w:hAnsi="宋体" w:cs="宋体" w:hint="eastAsia"/>
          <w:color w:val="333333"/>
          <w:kern w:val="0"/>
          <w:sz w:val="24"/>
          <w:szCs w:val="24"/>
        </w:rPr>
        <w:t xml:space="preserve">　　　</w:t>
      </w:r>
      <w:r w:rsidRPr="002D73BD">
        <w:rPr>
          <w:rFonts w:ascii="宋体" w:eastAsia="宋体" w:hAnsi="宋体" w:cs="宋体" w:hint="eastAsia"/>
          <w:color w:val="333333"/>
          <w:kern w:val="0"/>
          <w:sz w:val="24"/>
          <w:szCs w:val="24"/>
        </w:rPr>
        <w:t>3.2023年（第九届）全国大学生统计建模大赛承诺书</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Pr>
          <w:rFonts w:ascii="宋体" w:eastAsia="宋体" w:hAnsi="宋体" w:cs="宋体" w:hint="eastAsia"/>
          <w:color w:val="333333"/>
          <w:kern w:val="0"/>
          <w:sz w:val="24"/>
          <w:szCs w:val="24"/>
        </w:rPr>
        <w:t xml:space="preserve">　　　</w:t>
      </w:r>
      <w:r w:rsidRPr="002D73BD">
        <w:rPr>
          <w:rFonts w:ascii="宋体" w:eastAsia="宋体" w:hAnsi="宋体" w:cs="宋体" w:hint="eastAsia"/>
          <w:color w:val="333333"/>
          <w:kern w:val="0"/>
          <w:sz w:val="24"/>
          <w:szCs w:val="24"/>
        </w:rPr>
        <w:t>4.2023年（第九届）全国大学生统计建模大赛论文提交版本及格式要求</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Pr>
          <w:rFonts w:ascii="宋体" w:eastAsia="宋体" w:hAnsi="宋体" w:cs="宋体" w:hint="eastAsia"/>
          <w:color w:val="333333"/>
          <w:kern w:val="0"/>
          <w:sz w:val="24"/>
          <w:szCs w:val="24"/>
        </w:rPr>
        <w:t xml:space="preserve">　　　</w:t>
      </w:r>
      <w:r w:rsidRPr="002D73BD">
        <w:rPr>
          <w:rFonts w:ascii="宋体" w:eastAsia="宋体" w:hAnsi="宋体" w:cs="宋体" w:hint="eastAsia"/>
          <w:color w:val="333333"/>
          <w:kern w:val="0"/>
          <w:sz w:val="24"/>
          <w:szCs w:val="24"/>
        </w:rPr>
        <w:t>5.2023年（第九届）全国大学生统计建模大赛论文模板及说明</w:t>
      </w:r>
    </w:p>
    <w:p w:rsidR="002D73BD" w:rsidRPr="002D73BD" w:rsidRDefault="002D73BD" w:rsidP="00C1444F">
      <w:pPr>
        <w:widowControl/>
        <w:shd w:val="clear" w:color="auto" w:fill="FFFFFF"/>
        <w:spacing w:line="360" w:lineRule="auto"/>
        <w:jc w:val="lef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w:t>
      </w:r>
    </w:p>
    <w:p w:rsidR="002D73BD" w:rsidRPr="002D73BD" w:rsidRDefault="002D73BD" w:rsidP="00C1444F">
      <w:pPr>
        <w:widowControl/>
        <w:shd w:val="clear" w:color="auto" w:fill="FFFFFF"/>
        <w:wordWrap w:val="0"/>
        <w:spacing w:line="360" w:lineRule="auto"/>
        <w:jc w:val="righ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中国统计教育学会            </w:t>
      </w:r>
    </w:p>
    <w:p w:rsidR="002D73BD" w:rsidRPr="002D73BD" w:rsidRDefault="002D73BD" w:rsidP="00C1444F">
      <w:pPr>
        <w:widowControl/>
        <w:shd w:val="clear" w:color="auto" w:fill="FFFFFF"/>
        <w:spacing w:line="360" w:lineRule="auto"/>
        <w:jc w:val="righ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教育部高等学校统计学类专业教学指导委员会</w:t>
      </w:r>
    </w:p>
    <w:p w:rsidR="002D73BD" w:rsidRPr="002D73BD" w:rsidRDefault="002D73BD" w:rsidP="00C1444F">
      <w:pPr>
        <w:widowControl/>
        <w:shd w:val="clear" w:color="auto" w:fill="FFFFFF"/>
        <w:spacing w:line="360" w:lineRule="auto"/>
        <w:jc w:val="righ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全国应用统计专业学位研究生教育指导委员会</w:t>
      </w:r>
    </w:p>
    <w:p w:rsidR="002D73BD" w:rsidRPr="002D73BD" w:rsidRDefault="002D73BD" w:rsidP="00C1444F">
      <w:pPr>
        <w:widowControl/>
        <w:shd w:val="clear" w:color="auto" w:fill="FFFFFF"/>
        <w:wordWrap w:val="0"/>
        <w:spacing w:line="360" w:lineRule="auto"/>
        <w:jc w:val="right"/>
        <w:rPr>
          <w:rFonts w:ascii="宋体" w:eastAsia="宋体" w:hAnsi="宋体" w:cs="宋体"/>
          <w:color w:val="333333"/>
          <w:kern w:val="0"/>
          <w:sz w:val="18"/>
          <w:szCs w:val="18"/>
        </w:rPr>
      </w:pPr>
      <w:r w:rsidRPr="002D73BD">
        <w:rPr>
          <w:rFonts w:ascii="宋体" w:eastAsia="宋体" w:hAnsi="宋体" w:cs="宋体" w:hint="eastAsia"/>
          <w:color w:val="333333"/>
          <w:kern w:val="0"/>
          <w:sz w:val="24"/>
          <w:szCs w:val="24"/>
        </w:rPr>
        <w:t xml:space="preserve">　　2023年2月14日  </w:t>
      </w:r>
    </w:p>
    <w:p w:rsidR="00FA1A54" w:rsidRDefault="00C81F6B" w:rsidP="00FA65C3">
      <w:pPr>
        <w:widowControl/>
        <w:jc w:val="left"/>
        <w:rPr>
          <w:rFonts w:hint="eastAsia"/>
        </w:rPr>
      </w:pPr>
      <w:bookmarkStart w:id="0" w:name="_GoBack"/>
      <w:bookmarkEnd w:id="0"/>
    </w:p>
    <w:sectPr w:rsidR="00FA1A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F6B" w:rsidRDefault="00C81F6B" w:rsidP="002D73BD">
      <w:r>
        <w:separator/>
      </w:r>
    </w:p>
  </w:endnote>
  <w:endnote w:type="continuationSeparator" w:id="0">
    <w:p w:rsidR="00C81F6B" w:rsidRDefault="00C81F6B" w:rsidP="002D7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F6B" w:rsidRDefault="00C81F6B" w:rsidP="002D73BD">
      <w:r>
        <w:separator/>
      </w:r>
    </w:p>
  </w:footnote>
  <w:footnote w:type="continuationSeparator" w:id="0">
    <w:p w:rsidR="00C81F6B" w:rsidRDefault="00C81F6B" w:rsidP="002D73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E14"/>
    <w:rsid w:val="00271833"/>
    <w:rsid w:val="002D73BD"/>
    <w:rsid w:val="00351848"/>
    <w:rsid w:val="004C3E14"/>
    <w:rsid w:val="005F6C5F"/>
    <w:rsid w:val="00B418A1"/>
    <w:rsid w:val="00C1444F"/>
    <w:rsid w:val="00C81F6B"/>
    <w:rsid w:val="00FA6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B49C3"/>
  <w15:chartTrackingRefBased/>
  <w15:docId w15:val="{E293FFE8-B7B0-435D-B500-EA65F0ED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73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73BD"/>
    <w:rPr>
      <w:sz w:val="18"/>
      <w:szCs w:val="18"/>
    </w:rPr>
  </w:style>
  <w:style w:type="paragraph" w:styleId="a5">
    <w:name w:val="footer"/>
    <w:basedOn w:val="a"/>
    <w:link w:val="a6"/>
    <w:uiPriority w:val="99"/>
    <w:unhideWhenUsed/>
    <w:rsid w:val="002D73BD"/>
    <w:pPr>
      <w:tabs>
        <w:tab w:val="center" w:pos="4153"/>
        <w:tab w:val="right" w:pos="8306"/>
      </w:tabs>
      <w:snapToGrid w:val="0"/>
      <w:jc w:val="left"/>
    </w:pPr>
    <w:rPr>
      <w:sz w:val="18"/>
      <w:szCs w:val="18"/>
    </w:rPr>
  </w:style>
  <w:style w:type="character" w:customStyle="1" w:styleId="a6">
    <w:name w:val="页脚 字符"/>
    <w:basedOn w:val="a0"/>
    <w:link w:val="a5"/>
    <w:uiPriority w:val="99"/>
    <w:rsid w:val="002D73BD"/>
    <w:rPr>
      <w:sz w:val="18"/>
      <w:szCs w:val="18"/>
    </w:rPr>
  </w:style>
  <w:style w:type="character" w:styleId="a7">
    <w:name w:val="Hyperlink"/>
    <w:basedOn w:val="a0"/>
    <w:uiPriority w:val="99"/>
    <w:semiHidden/>
    <w:unhideWhenUsed/>
    <w:rsid w:val="002D73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1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x.cnki.ne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吴翔</dc:creator>
  <cp:keywords/>
  <dc:description/>
  <cp:lastModifiedBy>吴翔</cp:lastModifiedBy>
  <cp:revision>6</cp:revision>
  <dcterms:created xsi:type="dcterms:W3CDTF">2023-03-07T08:38:00Z</dcterms:created>
  <dcterms:modified xsi:type="dcterms:W3CDTF">2023-03-16T07:01:00Z</dcterms:modified>
</cp:coreProperties>
</file>