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铅钡类风化.xlsx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聚类分析(K-Means)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变量:{氧化钠(Na2O)，氧化钾(K2O)，氧化钙(CaO)，氧化镁(MgO)，氧化铝(Al2O3)，二氧化硫(SO2)，氧化锡(SnO2)，氧化锶(SrO)，氧化铁(Fe2O3)，五氧化二磷(P2O5)，氧化钡(BaO)，氧化铅(PbO)，氧化铜(CuO)}收起 </w:t>
      </w:r>
      <w:r>
        <w:rPr>
          <w:b w:val="false"/>
          <w:bCs w:val="false"/>
          <w:color w:val="000000"/>
          <w:sz w:val="18"/>
          <w:szCs w:val="18"/>
        </w:rPr>
        <w:br/>
        <w:t xml:space="preserve">参数：
聚类个数:{2}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聚类分析基于数据特征将所有样本划分为几类：
聚类结果共分为2类，
聚类类别_1的频数为20，所占百分比为76.923%；
聚类类别_2的频数为6，所占百分比为23.077%。
各聚类类别的特征看详细结论。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根据字段进行聚类类别差异性分析。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根据聚类汇总分析各聚类类别的频数。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根据数据集聚类标注可以知道每一个样本数据被分到哪个类别。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聚类中心坐标可以用于分析各样本与中心点的距离。</w:t>
      </w:r>
      <w:r>
        <w:rPr>
          <w:b w:val="false"/>
          <w:bCs w:val="false"/>
          <w:color w:val="000000"/>
          <w:sz w:val="18"/>
          <w:szCs w:val="18"/>
        </w:rPr>
        <w:br/>
        <w:t xml:space="preserve">5.
对分析进行综述。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输出结果1：字段差异性分析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2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聚类类别（平均值±标准差）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F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</w:t>
            </w:r>
          </w:p>
        </w:tc>
      </w:tr>
      <w:tr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类别1(n=20)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类别2(n=6)</w:t>
            </w:r>
          </w:p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氧化钠(Na2O)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0.241±0.614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0.133±0.327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氧化钾(K2O)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0.127±0.259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0.155±0.18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0.808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氧化钙(CaO)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2.731±1.846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2.575±0.893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0.844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氧化镁(MgO)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0.732±0.72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0.375±0.637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1.191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氧化铝(Al2O3)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2.827±1.53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3.445±5.045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0.624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二氧化硫(SO2)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0.0±0.0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5.92±7.49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13.839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0.001***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氧化锡(SnO2)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0.024±0.105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0.218±0.535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2.564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0.122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氧化锶(SrO)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0.414±0.296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0.432±0.131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氧化铁(Fe2O3)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0.709±0.773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0.172±0.42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0.119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五氧化二磷(P2O5)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5.32±4.546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5.133±3.079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0.926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氧化钡(BaO)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7.776±4.746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25.245±11.425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31.279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氧化铅(PbO)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48.224±8.803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26.947±5.958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30.393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氧化铜(CuO)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1.326±1.281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5.442±4.232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15.544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0.001***</w:t>
            </w:r>
          </w:p>
        </w:tc>
      </w:tr>
      <w:tr>
        <w:tc>
          <w:tcPr>
            <w:gridSpan w:val="5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上表展示了定量字段差异性分析的结果，包括均值±标准差的结果、F检验结果、显著性P值。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分析每个分析项的P值是否显著(P&lt;0.05)。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若呈显著性，拒绝原假设，说明两组数据之间存在显著性差异，可以根据均值±标准差的方式对差异进行分析，反之则表明数据不呈现差异性。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方差分析的结果显示:</w:t>
      </w:r>
      <w:r>
        <w:rPr>
          <w:b w:val="false"/>
          <w:bCs w:val="false"/>
          <w:color w:val="000000"/>
          <w:sz w:val="18"/>
          <w:szCs w:val="18"/>
        </w:rPr>
        <w:br/>
        <w:t xml:space="preserve">对于变量氧化钠(Na2O)，显著性P值为0.686，水平上不呈现显著性，不能拒绝原假设，说明变量氧化钠(Na2O)在聚类分析划分的类别之间不存在显著性差异；</w:t>
      </w:r>
      <w:r>
        <w:rPr>
          <w:b w:val="false"/>
          <w:bCs w:val="false"/>
          <w:color w:val="000000"/>
          <w:sz w:val="18"/>
          <w:szCs w:val="18"/>
        </w:rPr>
        <w:br/>
        <w:t xml:space="preserve">对于变量氧化钾(K2O)，显著性P值为0.808，水平上不呈现显著性，不能拒绝原假设，说明变量氧化钾(K2O)在聚类分析划分的类别之间不存在显著性差异；</w:t>
      </w:r>
      <w:r>
        <w:rPr>
          <w:b w:val="false"/>
          <w:bCs w:val="false"/>
          <w:color w:val="000000"/>
          <w:sz w:val="18"/>
          <w:szCs w:val="18"/>
        </w:rPr>
        <w:br/>
        <w:t xml:space="preserve">对于变量氧化钙(CaO)，显著性P值为0.844，水平上不呈现显著性，不能拒绝原假设，说明变量氧化钙(CaO)在聚类分析划分的类别之间不存在显著性差异；</w:t>
      </w:r>
      <w:r>
        <w:rPr>
          <w:b w:val="false"/>
          <w:bCs w:val="false"/>
          <w:color w:val="000000"/>
          <w:sz w:val="18"/>
          <w:szCs w:val="18"/>
        </w:rPr>
        <w:br/>
        <w:t xml:space="preserve">对于变量氧化镁(MgO)，显著性P值为0.286，水平上不呈现显著性，不能拒绝原假设，说明变量氧化镁(MgO)在聚类分析划分的类别之间不存在显著性差异；</w:t>
      </w:r>
      <w:r>
        <w:rPr>
          <w:b w:val="false"/>
          <w:bCs w:val="false"/>
          <w:color w:val="000000"/>
          <w:sz w:val="18"/>
          <w:szCs w:val="18"/>
        </w:rPr>
        <w:br/>
        <w:t xml:space="preserve">对于变量氧化铝(Al2O3)，显著性P值为0.624，水平上不呈现显著性，不能拒绝原假设，说明变量氧化铝(Al2O3)在聚类分析划分的类别之间不存在显著性差异；</w:t>
      </w:r>
      <w:r>
        <w:rPr>
          <w:b w:val="false"/>
          <w:bCs w:val="false"/>
          <w:color w:val="000000"/>
          <w:sz w:val="18"/>
          <w:szCs w:val="18"/>
        </w:rPr>
        <w:br/>
        <w:t xml:space="preserve">对于变量二氧化硫(SO2)，显著性P值为0.001***，水平上呈现显著性，拒绝原假设，说明变量二氧化硫(SO2)在聚类分析划分的类别之间存在显著性差异；</w:t>
      </w:r>
      <w:r>
        <w:rPr>
          <w:b w:val="false"/>
          <w:bCs w:val="false"/>
          <w:color w:val="000000"/>
          <w:sz w:val="18"/>
          <w:szCs w:val="18"/>
        </w:rPr>
        <w:br/>
        <w:t xml:space="preserve">对于变量氧化锡(SnO2)，显著性P值为0.122，水平上不呈现显著性，不能拒绝原假设，说明变量氧化锡(SnO2)在聚类分析划分的类别之间不存在显著性差异；</w:t>
      </w:r>
      <w:r>
        <w:rPr>
          <w:b w:val="false"/>
          <w:bCs w:val="false"/>
          <w:color w:val="000000"/>
          <w:sz w:val="18"/>
          <w:szCs w:val="18"/>
        </w:rPr>
        <w:br/>
        <w:t xml:space="preserve">对于变量氧化锶(SrO)，显著性P值为0.893，水平上不呈现显著性，不能拒绝原假设，说明变量氧化锶(SrO)在聚类分析划分的类别之间不存在显著性差异；</w:t>
      </w:r>
      <w:r>
        <w:rPr>
          <w:b w:val="false"/>
          <w:bCs w:val="false"/>
          <w:color w:val="000000"/>
          <w:sz w:val="18"/>
          <w:szCs w:val="18"/>
        </w:rPr>
        <w:br/>
        <w:t xml:space="preserve">对于变量氧化铁(Fe2O3)，显著性P值为0.119，水平上不呈现显著性，不能拒绝原假设，说明变量氧化铁(Fe2O3)在聚类分析划分的类别之间不存在显著性差异；</w:t>
      </w:r>
      <w:r>
        <w:rPr>
          <w:b w:val="false"/>
          <w:bCs w:val="false"/>
          <w:color w:val="000000"/>
          <w:sz w:val="18"/>
          <w:szCs w:val="18"/>
        </w:rPr>
        <w:br/>
        <w:t xml:space="preserve">对于变量五氧化二磷(P2O5)，显著性P值为0.926，水平上不呈现显著性，不能拒绝原假设，说明变量五氧化二磷(P2O5)在聚类分析划分的类别之间不存在显著性差异；</w:t>
      </w:r>
      <w:r>
        <w:rPr>
          <w:b w:val="false"/>
          <w:bCs w:val="false"/>
          <w:color w:val="000000"/>
          <w:sz w:val="18"/>
          <w:szCs w:val="18"/>
        </w:rPr>
        <w:br/>
        <w:t xml:space="preserve">对于变量氧化钡(BaO)，显著性P值为0.000***，水平上呈现显著性，拒绝原假设，说明变量氧化钡(BaO)在聚类分析划分的类别之间存在显著性差异；</w:t>
      </w:r>
      <w:r>
        <w:rPr>
          <w:b w:val="false"/>
          <w:bCs w:val="false"/>
          <w:color w:val="000000"/>
          <w:sz w:val="18"/>
          <w:szCs w:val="18"/>
        </w:rPr>
        <w:br/>
        <w:t xml:space="preserve">对于变量氧化铅(PbO)，显著性P值为0.000***，水平上呈现显著性，拒绝原假设，说明变量氧化铅(PbO)在聚类分析划分的类别之间存在显著性差异；</w:t>
      </w:r>
      <w:r>
        <w:rPr>
          <w:b w:val="false"/>
          <w:bCs w:val="false"/>
          <w:color w:val="000000"/>
          <w:sz w:val="18"/>
          <w:szCs w:val="18"/>
        </w:rPr>
        <w:br/>
        <w:t xml:space="preserve">对于变量氧化铜(CuO)，显著性P值为0.001***，水平上呈现显著性，拒绝原假设，说明变量氧化铜(CuO)在聚类分析划分的类别之间存在显著性差异；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输出结果2：聚类汇总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聚类类别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频数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百分比%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聚类类别_1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76.923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聚类类别_2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23.077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合计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100.0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上表展示了模型聚类的结果，包括频数，所占百分比。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聚类分析的结果显示，聚类结果共分为2类，</w:t>
      </w:r>
      <w:r>
        <w:rPr>
          <w:b w:val="false"/>
          <w:bCs w:val="false"/>
          <w:color w:val="000000"/>
          <w:sz w:val="18"/>
          <w:szCs w:val="18"/>
        </w:rPr>
        <w:br/>
        <w:t xml:space="preserve">聚类类别_1的频数为20，所占百分比为76.923%；</w:t>
      </w:r>
      <w:r>
        <w:rPr>
          <w:b w:val="false"/>
          <w:bCs w:val="false"/>
          <w:color w:val="000000"/>
          <w:sz w:val="18"/>
          <w:szCs w:val="18"/>
        </w:rPr>
        <w:br/>
        <w:t xml:space="preserve">聚类类别_2的频数为6，所占百分比为23.077%。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输出结果3：聚类汇总图</w:t>
      </w:r>
    </w:p>
    <w:p>
      <w:pPr>
        <w:spacing w:after="500"/>
        <w:jc w:val="center"/>
      </w:pPr>
      <w:r>
        <w:drawing>
          <wp:inline distT="0" distB="0" distL="0" distR="0">
            <wp:extent cx="4762500" cy="242454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2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上图以可视化的形式展示了模型聚类的结果，包括频数、所占百分比。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输出结果4：数据集聚类标注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聚类种类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氧化钠(Na2O)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氧化钾(K2O)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氧化钙(CaO)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氧化镁(MgO)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氧化铝(Al2O3)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二氧化硫(SO2)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氧化锡(SnO2)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氧化锶(SrO)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氧化铁(Fe2O3)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五氧化二磷(P2O5)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氧化钡(BaO)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氧化铅(PbO)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氧化铜(CuO)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47.43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31.23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28.68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10.41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2.69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14.61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25.39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4.93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8.83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42.82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3.51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32.25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29.53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10.57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46.55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1.51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10.83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41.61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49.31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7.22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61.03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6.69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70.21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7.46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44.12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13.65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7.31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15.71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34.18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14.2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1.13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8.64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47.42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上表格展示了模型聚类结果的部分数据聚类标注，其为预览结果，只显示综合排序的前15条数。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输出结果5：聚类中心点坐标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聚类种类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中心值_氧化钠(Na2O)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中心值_氧化钾(K2O)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中心值_氧化钙(CaO)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中心值_氧化镁(MgO)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中心值_氧化铝(Al2O3)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中心值_二氧化硫(SO2)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中心值_氧化锡(SnO2)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中心值_氧化锶(SrO)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中心值_氧化铁(Fe2O3)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中心值_五氧化二磷(P2O5)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中心值_氧化钡(BaO)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中心值_氧化铅(PbO)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中心值_氧化铜(CuO)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0.24099999999999996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0.12700000000000003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2.7315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0.7325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2.8275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-2.220446049250313e-16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0.023499999999999993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0.4145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0.7085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5.3205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7.775999999999999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48.224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1.3259999999999996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0.13333333333333336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2.5749999999999997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3.4450000000000003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0.21833333333333332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0.43166666666666664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0.17166666666666663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5.133333333333333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25.245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26.94666666666667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5.441666666666666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上表展示了部分（or全部）模型聚类中心的数据，全部数据可点击右上角下载excel。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Saroj,Kavita.Review:study on simple k mean and modified K mean clustering technique[J].International Journal of Computer Science Engineering and Technology,2016,6(7)：279-281.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u-psg5uczdazkzlplfsv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2022-09-16T09:33:31.527Z</dcterms:created>
  <dcterms:modified xsi:type="dcterms:W3CDTF">2022-09-16T09:33:31.527Z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