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CACD2BE" w14:textId="6BF7AFE4" w:rsidR="00AB639B" w:rsidRDefault="00FA45B1" w:rsidP="008C7736">
      <w:pPr>
        <w:pStyle w:val="2"/>
        <w:spacing w:before="100" w:beforeAutospacing="1" w:after="100" w:afterAutospacing="1" w:line="360" w:lineRule="auto"/>
      </w:pPr>
      <w:r>
        <w:t>Overview and Motivation:</w:t>
      </w:r>
    </w:p>
    <w:p w14:paraId="1823AADA" w14:textId="77777777" w:rsidR="008C7736" w:rsidRPr="008C7736" w:rsidRDefault="008C7736" w:rsidP="008C7736"/>
    <w:p w14:paraId="65A4BDC2" w14:textId="6E78EF35" w:rsidR="00FF574F" w:rsidRDefault="009E09FB" w:rsidP="008C7736">
      <w:pPr>
        <w:spacing w:before="100" w:beforeAutospacing="1" w:after="100" w:afterAutospacing="1" w:line="360" w:lineRule="auto"/>
      </w:pPr>
      <w:hyperlink r:id="rId8" w:history="1">
        <w:r w:rsidR="00AB639B" w:rsidRPr="00FF574F">
          <w:rPr>
            <w:rStyle w:val="a5"/>
          </w:rPr>
          <w:t>High-throughput screening</w:t>
        </w:r>
      </w:hyperlink>
      <w:r w:rsidR="00AB639B">
        <w:t xml:space="preserve"> </w:t>
      </w:r>
      <w:r w:rsidR="00FF574F">
        <w:t xml:space="preserve">(HTS) </w:t>
      </w:r>
      <w:r w:rsidR="00AB639B">
        <w:t xml:space="preserve">is a method utilizing robotics and biology experiments for fast drug discovery. </w:t>
      </w:r>
      <w:r w:rsidR="00FF574F">
        <w:t>There are a great number of drugs discovered from HTS. Below is a table of drugs approved by FDA before 2010.</w:t>
      </w:r>
    </w:p>
    <w:p w14:paraId="7C10A546" w14:textId="20D2F1AD" w:rsidR="00FF574F" w:rsidRDefault="00FF574F" w:rsidP="008C7736">
      <w:pPr>
        <w:spacing w:before="100" w:beforeAutospacing="1" w:after="100" w:afterAutospacing="1" w:line="360" w:lineRule="auto"/>
      </w:pPr>
      <w:r>
        <w:rPr>
          <w:noProof/>
          <w:lang w:eastAsia="zh-CN"/>
        </w:rPr>
        <w:drawing>
          <wp:inline distT="0" distB="0" distL="0" distR="0" wp14:anchorId="44C043EE" wp14:editId="2373CC30">
            <wp:extent cx="4176713" cy="1822849"/>
            <wp:effectExtent l="0" t="0" r="0"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176713" cy="1822849"/>
                    </a:xfrm>
                    <a:prstGeom prst="rect">
                      <a:avLst/>
                    </a:prstGeom>
                  </pic:spPr>
                </pic:pic>
              </a:graphicData>
            </a:graphic>
          </wp:inline>
        </w:drawing>
      </w:r>
      <w:r w:rsidR="008C7736">
        <w:br/>
      </w:r>
      <w:r w:rsidRPr="0082539A">
        <w:t>This table is captured from nature reviews drug discovery 10, 188-195 (March 2011)</w:t>
      </w:r>
    </w:p>
    <w:p w14:paraId="34A6ECB4" w14:textId="67BE1C8B" w:rsidR="00FF574F" w:rsidRDefault="00FF574F" w:rsidP="008C7736">
      <w:pPr>
        <w:spacing w:before="100" w:beforeAutospacing="1" w:after="100" w:afterAutospacing="1" w:line="360" w:lineRule="auto"/>
      </w:pPr>
      <w:r>
        <w:t xml:space="preserve">Recent years, the speed of drug discovery has been enhanced </w:t>
      </w:r>
      <w:r w:rsidR="00CD50BC">
        <w:t xml:space="preserve">exponentially </w:t>
      </w:r>
      <w:r>
        <w:t>due to new technologies both in biology and robotic.</w:t>
      </w:r>
      <w:r w:rsidR="00CD50BC">
        <w:t xml:space="preserve"> Aside from a lot more drug candidates had been discovered, the data </w:t>
      </w:r>
      <w:r w:rsidR="00150DD9">
        <w:t>of HTS has grown exponentially too.</w:t>
      </w:r>
    </w:p>
    <w:p w14:paraId="78D145E1" w14:textId="77777777" w:rsidR="00CD50BC" w:rsidRDefault="00CD50BC" w:rsidP="008C7736">
      <w:pPr>
        <w:spacing w:before="100" w:beforeAutospacing="1" w:after="100" w:afterAutospacing="1" w:line="360" w:lineRule="auto"/>
      </w:pPr>
    </w:p>
    <w:p w14:paraId="41C47506" w14:textId="7BD49023" w:rsidR="00CD50BC" w:rsidRDefault="00CD50BC" w:rsidP="008C7736">
      <w:pPr>
        <w:spacing w:before="100" w:beforeAutospacing="1" w:after="100" w:afterAutospacing="1" w:line="360" w:lineRule="auto"/>
      </w:pPr>
      <w:r>
        <w:rPr>
          <w:noProof/>
          <w:lang w:eastAsia="zh-CN"/>
        </w:rPr>
        <w:lastRenderedPageBreak/>
        <w:drawing>
          <wp:inline distT="0" distB="0" distL="0" distR="0" wp14:anchorId="78E1088B" wp14:editId="343B3B17">
            <wp:extent cx="3295650" cy="2197100"/>
            <wp:effectExtent l="0" t="0" r="0" b="0"/>
            <wp:docPr id="11" name="图片 11" descr="http://www.pivotparkscreeningcentre.com/ul/cms/fck-uploaded/HTS-ro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ivotparkscreeningcentre.com/ul/cms/fck-uploaded/HTS-robo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95650" cy="2197100"/>
                    </a:xfrm>
                    <a:prstGeom prst="rect">
                      <a:avLst/>
                    </a:prstGeom>
                    <a:noFill/>
                    <a:ln>
                      <a:noFill/>
                    </a:ln>
                  </pic:spPr>
                </pic:pic>
              </a:graphicData>
            </a:graphic>
          </wp:inline>
        </w:drawing>
      </w:r>
      <w:r w:rsidR="008C7736">
        <w:br/>
      </w:r>
      <w:proofErr w:type="gramStart"/>
      <w:r w:rsidRPr="0082539A">
        <w:t>A robotic arm performing HTS.</w:t>
      </w:r>
      <w:proofErr w:type="gramEnd"/>
    </w:p>
    <w:p w14:paraId="626E6081" w14:textId="0F990153" w:rsidR="00147E3C" w:rsidRDefault="00150DD9" w:rsidP="008C7736">
      <w:pPr>
        <w:spacing w:before="100" w:beforeAutospacing="1" w:after="100" w:afterAutospacing="1" w:line="360" w:lineRule="auto"/>
      </w:pPr>
      <w:r>
        <w:t>The problem I would like to address in this project is the identification of hits from oceans of data.</w:t>
      </w:r>
      <w:r w:rsidR="00147E3C">
        <w:t xml:space="preserve"> </w:t>
      </w:r>
      <w:r w:rsidR="002D470C">
        <w:t xml:space="preserve">Tools had been developed for hit selection: most of them are huge expensive software suits that normal researcher couldn’t afford. </w:t>
      </w:r>
      <w:r w:rsidR="00147E3C">
        <w:t xml:space="preserve">Another problem of those tools is that most selection is based by setting cutoffs for a dataset without having an idea of how good the data is overall. Because biological experiments tend to have much more errors, there is a balance between sensitivity (true positive rate) and precision (positive predictive value) which is really hard for algorithms to adjust. </w:t>
      </w:r>
    </w:p>
    <w:p w14:paraId="7F77092C" w14:textId="24AA7764" w:rsidR="00FA45B1" w:rsidRDefault="00147E3C" w:rsidP="008C7736">
      <w:pPr>
        <w:spacing w:before="100" w:beforeAutospacing="1" w:after="100" w:afterAutospacing="1" w:line="360" w:lineRule="auto"/>
      </w:pPr>
      <w:r>
        <w:t>Inspired by human-based computation, I to</w:t>
      </w:r>
      <w:r w:rsidR="00340FB3">
        <w:t xml:space="preserve">ok a different approach for hit selection. </w:t>
      </w:r>
      <w:r w:rsidR="00340FB3" w:rsidRPr="00340FB3">
        <w:t>I propose that human-guided hit selection is better than automated hit selection.</w:t>
      </w:r>
      <w:r w:rsidR="00340FB3">
        <w:t xml:space="preserve"> Therefore, I want to build a visualization tool that enable the researcher to “see”</w:t>
      </w:r>
      <w:r w:rsidR="00C2094C">
        <w:t xml:space="preserve"> the data, and through</w:t>
      </w:r>
      <w:r w:rsidR="00340FB3">
        <w:t xml:space="preserve"> a set of interactions, enable researcher to easily pick hit out of noisy data. </w:t>
      </w:r>
    </w:p>
    <w:p w14:paraId="7F86A869" w14:textId="77777777" w:rsidR="008C7736" w:rsidRDefault="008C7736" w:rsidP="008C7736">
      <w:pPr>
        <w:spacing w:before="100" w:beforeAutospacing="1" w:after="100" w:afterAutospacing="1" w:line="360" w:lineRule="auto"/>
      </w:pPr>
    </w:p>
    <w:p w14:paraId="65D6296A" w14:textId="3AB307BA" w:rsidR="000D3362" w:rsidRDefault="000E6513" w:rsidP="008C7736">
      <w:pPr>
        <w:pStyle w:val="1"/>
        <w:spacing w:before="100" w:beforeAutospacing="1" w:after="100" w:afterAutospacing="1" w:line="360" w:lineRule="auto"/>
      </w:pPr>
      <w:r>
        <w:t>Data wrangling:</w:t>
      </w:r>
    </w:p>
    <w:p w14:paraId="013C4098" w14:textId="77777777" w:rsidR="008C7736" w:rsidRPr="008C7736" w:rsidRDefault="008C7736" w:rsidP="008C7736"/>
    <w:p w14:paraId="1F7F1659" w14:textId="073073D3" w:rsidR="00176C09" w:rsidRDefault="000D3362" w:rsidP="008C7736">
      <w:pPr>
        <w:spacing w:before="100" w:beforeAutospacing="1" w:after="100" w:afterAutospacing="1" w:line="360" w:lineRule="auto"/>
      </w:pPr>
      <w:r>
        <w:lastRenderedPageBreak/>
        <w:t xml:space="preserve">The data I used for this project is from a fluorescence polarization based HTS. </w:t>
      </w:r>
      <w:r w:rsidR="008D3BC8">
        <w:t xml:space="preserve"> The screening is carried out in ICCB facility in a 384-well format. </w:t>
      </w:r>
      <w:r w:rsidR="00176C09">
        <w:t>The screening is done in duplicates meaning each small molecule is tested twice with the same assay resulting duplicate readings. There are</w:t>
      </w:r>
      <w:r w:rsidR="008001BD">
        <w:t xml:space="preserve"> 2 readouts for this screen</w:t>
      </w:r>
      <w:r w:rsidR="0009547F">
        <w:t>ing</w:t>
      </w:r>
      <w:r w:rsidR="004364E1">
        <w:t>:</w:t>
      </w:r>
      <w:r w:rsidR="00176C09">
        <w:t xml:space="preserve"> one is called </w:t>
      </w:r>
      <w:proofErr w:type="spellStart"/>
      <w:r w:rsidR="00176C09">
        <w:t>fp</w:t>
      </w:r>
      <w:proofErr w:type="spellEnd"/>
      <w:r w:rsidR="00176C09">
        <w:t xml:space="preserve">, stands for fluorescence polarization. Lower </w:t>
      </w:r>
      <w:proofErr w:type="spellStart"/>
      <w:r w:rsidR="00176C09">
        <w:t>fp</w:t>
      </w:r>
      <w:proofErr w:type="spellEnd"/>
      <w:r w:rsidR="00176C09">
        <w:t xml:space="preserve"> means better activity. Because the duplication, there are 2 </w:t>
      </w:r>
      <w:proofErr w:type="spellStart"/>
      <w:r w:rsidR="00176C09">
        <w:t>fp</w:t>
      </w:r>
      <w:proofErr w:type="spellEnd"/>
      <w:r w:rsidR="00176C09">
        <w:t xml:space="preserve"> readings, so they are called </w:t>
      </w:r>
      <w:proofErr w:type="spellStart"/>
      <w:r w:rsidR="00176C09">
        <w:t>fpA</w:t>
      </w:r>
      <w:proofErr w:type="spellEnd"/>
      <w:r w:rsidR="00176C09">
        <w:t xml:space="preserve"> and </w:t>
      </w:r>
      <w:proofErr w:type="spellStart"/>
      <w:r w:rsidR="00176C09">
        <w:t>fpB</w:t>
      </w:r>
      <w:proofErr w:type="spellEnd"/>
      <w:r w:rsidR="00176C09">
        <w:t xml:space="preserve">. The second readout is called fi, unlike </w:t>
      </w:r>
      <w:proofErr w:type="spellStart"/>
      <w:proofErr w:type="gramStart"/>
      <w:r w:rsidR="00176C09">
        <w:t>fp</w:t>
      </w:r>
      <w:proofErr w:type="spellEnd"/>
      <w:r w:rsidR="00176C09">
        <w:t>,</w:t>
      </w:r>
      <w:proofErr w:type="gramEnd"/>
      <w:r w:rsidR="00176C09">
        <w:t xml:space="preserve"> fi doesn’t represent small molecule’s activity. </w:t>
      </w:r>
      <w:r w:rsidR="00135A9F">
        <w:t>It</w:t>
      </w:r>
      <w:r w:rsidR="00176C09">
        <w:t xml:space="preserve"> is a control reading due to the fact that some small molecules can emit fluorescence by themselves. </w:t>
      </w:r>
      <w:r w:rsidR="00135A9F">
        <w:t xml:space="preserve">Same as </w:t>
      </w:r>
      <w:proofErr w:type="spellStart"/>
      <w:r w:rsidR="00135A9F">
        <w:t>fp</w:t>
      </w:r>
      <w:proofErr w:type="spellEnd"/>
      <w:r w:rsidR="00135A9F">
        <w:t xml:space="preserve">, we have </w:t>
      </w:r>
      <w:proofErr w:type="spellStart"/>
      <w:r w:rsidR="00135A9F">
        <w:t>fiA</w:t>
      </w:r>
      <w:proofErr w:type="spellEnd"/>
      <w:r w:rsidR="00135A9F">
        <w:t xml:space="preserve"> and </w:t>
      </w:r>
      <w:proofErr w:type="spellStart"/>
      <w:r w:rsidR="00135A9F">
        <w:t>fiB</w:t>
      </w:r>
      <w:proofErr w:type="spellEnd"/>
      <w:r w:rsidR="00135A9F">
        <w:t>.</w:t>
      </w:r>
    </w:p>
    <w:p w14:paraId="7AAB212C" w14:textId="7130C98F" w:rsidR="00135A9F" w:rsidRDefault="00135A9F" w:rsidP="008C7736">
      <w:pPr>
        <w:spacing w:before="100" w:beforeAutospacing="1" w:after="100" w:afterAutospacing="1" w:line="360" w:lineRule="auto"/>
      </w:pPr>
      <w:r>
        <w:t xml:space="preserve">Another crucial part of a HTS screening is controls. On each assay plate, certain wells represent what hit will look like, they are called positive controls. </w:t>
      </w:r>
      <w:r w:rsidR="0082539A">
        <w:t>Some other wells represent what non-hits look like, they are called negative controls. By comparing a small molecule well to controls, one can tell if this small molecule is active or not.</w:t>
      </w:r>
    </w:p>
    <w:p w14:paraId="08B072C7" w14:textId="69890ABA" w:rsidR="000D3362" w:rsidRPr="000D3362" w:rsidRDefault="00176C09" w:rsidP="008C7736">
      <w:pPr>
        <w:spacing w:before="100" w:beforeAutospacing="1" w:after="100" w:afterAutospacing="1" w:line="360" w:lineRule="auto"/>
      </w:pPr>
      <w:r>
        <w:t xml:space="preserve">  </w:t>
      </w:r>
    </w:p>
    <w:p w14:paraId="39B763CE" w14:textId="5DE467BD" w:rsidR="0082539A" w:rsidRDefault="000D3362" w:rsidP="008C7736">
      <w:pPr>
        <w:spacing w:before="100" w:beforeAutospacing="1" w:after="100" w:afterAutospacing="1" w:line="360" w:lineRule="auto"/>
      </w:pPr>
      <w:r>
        <w:rPr>
          <w:noProof/>
          <w:lang w:eastAsia="zh-CN"/>
        </w:rPr>
        <w:drawing>
          <wp:inline distT="0" distB="0" distL="0" distR="0" wp14:anchorId="349F317D" wp14:editId="5A3A4686">
            <wp:extent cx="2857500" cy="2076450"/>
            <wp:effectExtent l="0" t="0" r="0" b="0"/>
            <wp:docPr id="12" name="图片 12" descr="http://csmedia2.corning.com/LifeSciences/products/costar_large/3573_384_well_plate_black_low_flange_l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csmedia2.corning.com/LifeSciences/products/costar_large/3573_384_well_plate_black_low_flange_lg.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7500" cy="2076450"/>
                    </a:xfrm>
                    <a:prstGeom prst="rect">
                      <a:avLst/>
                    </a:prstGeom>
                    <a:noFill/>
                    <a:ln>
                      <a:noFill/>
                    </a:ln>
                  </pic:spPr>
                </pic:pic>
              </a:graphicData>
            </a:graphic>
          </wp:inline>
        </w:drawing>
      </w:r>
      <w:r w:rsidR="008C7736">
        <w:br/>
      </w:r>
      <w:r w:rsidR="0082539A">
        <w:t>A 384-well assay plate</w:t>
      </w:r>
    </w:p>
    <w:p w14:paraId="3B4A095E" w14:textId="1E6C9CF9" w:rsidR="006D3133" w:rsidRDefault="006D3133" w:rsidP="008C7736">
      <w:pPr>
        <w:spacing w:before="100" w:beforeAutospacing="1" w:after="100" w:afterAutospacing="1" w:line="360" w:lineRule="auto"/>
      </w:pPr>
      <w:r>
        <w:t xml:space="preserve">Aside from readouts and controls, there are chemical properties to consider when it comes to hit selection: the structure of small molecule; the </w:t>
      </w:r>
      <w:proofErr w:type="spellStart"/>
      <w:r>
        <w:t>logP</w:t>
      </w:r>
      <w:proofErr w:type="spellEnd"/>
      <w:r>
        <w:t xml:space="preserve"> value; the molecular weight.</w:t>
      </w:r>
    </w:p>
    <w:p w14:paraId="4DCEA9F1" w14:textId="5C2681DF" w:rsidR="00A00094" w:rsidRDefault="000E6513" w:rsidP="008C7736">
      <w:pPr>
        <w:spacing w:before="100" w:beforeAutospacing="1" w:after="100" w:afterAutospacing="1" w:line="360" w:lineRule="auto"/>
      </w:pPr>
      <w:r>
        <w:lastRenderedPageBreak/>
        <w:t>Data</w:t>
      </w:r>
      <w:r w:rsidR="006D3133">
        <w:t xml:space="preserve"> used in this project</w:t>
      </w:r>
      <w:r>
        <w:t xml:space="preserve"> is acquired from </w:t>
      </w:r>
      <w:proofErr w:type="spellStart"/>
      <w:r>
        <w:t>MightyScreen</w:t>
      </w:r>
      <w:proofErr w:type="spellEnd"/>
      <w:r>
        <w:t xml:space="preserve"> website (http://mightyscreen.sbgrid.org). Each row of data includes information like plate, well, </w:t>
      </w:r>
      <w:proofErr w:type="spellStart"/>
      <w:r w:rsidR="0074654C">
        <w:t>platewell</w:t>
      </w:r>
      <w:proofErr w:type="spellEnd"/>
      <w:r w:rsidR="0074654C">
        <w:t>, readouts. There is a</w:t>
      </w:r>
      <w:r>
        <w:t xml:space="preserve"> chemical database stored in </w:t>
      </w:r>
      <w:proofErr w:type="spellStart"/>
      <w:r>
        <w:t>mightyscreen</w:t>
      </w:r>
      <w:proofErr w:type="spellEnd"/>
      <w:r>
        <w:t xml:space="preserve"> that contain chemical’s properties, </w:t>
      </w:r>
      <w:proofErr w:type="spellStart"/>
      <w:r>
        <w:t>logp</w:t>
      </w:r>
      <w:proofErr w:type="spellEnd"/>
      <w:r>
        <w:t xml:space="preserve">, </w:t>
      </w:r>
      <w:proofErr w:type="gramStart"/>
      <w:r>
        <w:t>molecular</w:t>
      </w:r>
      <w:proofErr w:type="gramEnd"/>
      <w:r>
        <w:t xml:space="preserve"> weight, structure and so on. The id I used to connect screening data to chemical database is the </w:t>
      </w:r>
      <w:proofErr w:type="spellStart"/>
      <w:r>
        <w:t>platewell</w:t>
      </w:r>
      <w:proofErr w:type="spellEnd"/>
      <w:r>
        <w:t xml:space="preserve"> because it is a unique id. All the scrip</w:t>
      </w:r>
      <w:r w:rsidR="00AB639B">
        <w:t>ts I wrote for data wrangling are</w:t>
      </w:r>
      <w:r>
        <w:t xml:space="preserve"> in </w:t>
      </w:r>
      <w:proofErr w:type="spellStart"/>
      <w:r>
        <w:t>get_data.ipynb</w:t>
      </w:r>
      <w:proofErr w:type="spellEnd"/>
      <w:r>
        <w:t>.</w:t>
      </w:r>
    </w:p>
    <w:p w14:paraId="4C512F90" w14:textId="68699C46" w:rsidR="00A00094" w:rsidRDefault="00A00094" w:rsidP="008C7736">
      <w:pPr>
        <w:spacing w:before="100" w:beforeAutospacing="1" w:after="100" w:afterAutospacing="1" w:line="360" w:lineRule="auto"/>
      </w:pPr>
      <w:r>
        <w:t>Data is saved to a csv file, the header of this csv file looks like this:</w:t>
      </w:r>
    </w:p>
    <w:p w14:paraId="369D1793" w14:textId="7D741AE5" w:rsidR="00A00094" w:rsidRDefault="00A00094" w:rsidP="008C7736">
      <w:pPr>
        <w:spacing w:before="100" w:beforeAutospacing="1" w:after="100" w:afterAutospacing="1" w:line="360" w:lineRule="auto"/>
      </w:pPr>
      <w:r w:rsidRPr="00A00094">
        <w:t>hit,library,plate,platewell,score,well,welltype,fp2,fp3,fp4,logp,molecular_weight,inchikey,svg,formula,sub_library_name,chemical_name,fpA,fpB,fiA,fiB</w:t>
      </w:r>
    </w:p>
    <w:p w14:paraId="6A38BA07" w14:textId="2143DF9E" w:rsidR="00A00094" w:rsidRDefault="00A00094" w:rsidP="008C7736">
      <w:pPr>
        <w:spacing w:before="100" w:beforeAutospacing="1" w:after="100" w:afterAutospacing="1" w:line="360" w:lineRule="auto"/>
      </w:pPr>
      <w:r>
        <w:t>It is important to point out that this project is not limited to this screening method. The design is to let it be suitable for all HTS datasets. This data is just an example.</w:t>
      </w:r>
    </w:p>
    <w:p w14:paraId="030BEA35" w14:textId="37B12DB8" w:rsidR="00AB639B" w:rsidRDefault="00AB639B" w:rsidP="008C7736">
      <w:pPr>
        <w:spacing w:before="100" w:beforeAutospacing="1" w:after="100" w:afterAutospacing="1" w:line="360" w:lineRule="auto"/>
      </w:pPr>
    </w:p>
    <w:p w14:paraId="10FAB490" w14:textId="77777777" w:rsidR="008E7EF7" w:rsidRDefault="008E7EF7" w:rsidP="008C7736">
      <w:pPr>
        <w:pStyle w:val="1"/>
        <w:spacing w:before="100" w:beforeAutospacing="1" w:after="100" w:afterAutospacing="1" w:line="360" w:lineRule="auto"/>
      </w:pPr>
      <w:r>
        <w:t>Design Evolution</w:t>
      </w:r>
    </w:p>
    <w:p w14:paraId="4E752041" w14:textId="77777777" w:rsidR="00C945D9" w:rsidRPr="00C945D9" w:rsidRDefault="00C945D9" w:rsidP="008C7736">
      <w:pPr>
        <w:spacing w:before="100" w:beforeAutospacing="1" w:after="100" w:afterAutospacing="1" w:line="360" w:lineRule="auto"/>
      </w:pPr>
    </w:p>
    <w:p w14:paraId="63AF12E7" w14:textId="47CEB1BB" w:rsidR="00C945D9" w:rsidRDefault="00C945D9" w:rsidP="008C7736">
      <w:pPr>
        <w:spacing w:before="100" w:beforeAutospacing="1" w:after="100" w:afterAutospacing="1" w:line="360" w:lineRule="auto"/>
      </w:pPr>
      <w:r>
        <w:t xml:space="preserve">My original plan involves the following core </w:t>
      </w:r>
      <w:proofErr w:type="spellStart"/>
      <w:r>
        <w:t>funtions</w:t>
      </w:r>
      <w:proofErr w:type="spellEnd"/>
      <w:r>
        <w:t>:</w:t>
      </w:r>
    </w:p>
    <w:p w14:paraId="1C1CFB7B" w14:textId="5F853264" w:rsidR="00C945D9" w:rsidRPr="007573BC" w:rsidRDefault="00C945D9" w:rsidP="008C7736">
      <w:pPr>
        <w:spacing w:before="100" w:beforeAutospacing="1" w:after="100" w:afterAutospacing="1" w:line="360" w:lineRule="auto"/>
      </w:pPr>
      <w:r w:rsidRPr="00C945D9">
        <w:t>a) Assay plates selector. Draw rectangles that represent each assay plates in the dataset. Within each plate, also present the distribution of positive controls and negative controls (boxplot). Allow users to select and unselect plates by clicking.</w:t>
      </w:r>
    </w:p>
    <w:p w14:paraId="5310D176" w14:textId="13EB0FE8" w:rsidR="00C945D9" w:rsidRPr="00C945D9" w:rsidRDefault="00C945D9" w:rsidP="008C7736">
      <w:pPr>
        <w:spacing w:before="100" w:beforeAutospacing="1" w:after="100" w:afterAutospacing="1" w:line="360" w:lineRule="auto"/>
      </w:pPr>
      <w:proofErr w:type="gramStart"/>
      <w:r w:rsidRPr="00C945D9">
        <w:t>b</w:t>
      </w:r>
      <w:proofErr w:type="gramEnd"/>
      <w:r w:rsidRPr="00C945D9">
        <w:t>) Distribution of one readout. I will use D3 area to present the distribution of readouts. Brushing feature will also be included for user to selection a readout domain. And this selection will be reflected in Scatter plot and Chemical Cloud.</w:t>
      </w:r>
    </w:p>
    <w:p w14:paraId="0EA5B5CB" w14:textId="3BCDE823" w:rsidR="00C945D9" w:rsidRPr="00C945D9" w:rsidRDefault="00C945D9" w:rsidP="008C7736">
      <w:pPr>
        <w:spacing w:before="100" w:beforeAutospacing="1" w:after="100" w:afterAutospacing="1" w:line="360" w:lineRule="auto"/>
      </w:pPr>
      <w:r w:rsidRPr="00C945D9">
        <w:t xml:space="preserve">c) Scatter plot of assay readouts. The scatter plot will include 2 drop down boxes allow users to selection which 2 readouts to use. Each chemicals will be color/sized coded for their chemical properties like molecular weight or </w:t>
      </w:r>
      <w:proofErr w:type="spellStart"/>
      <w:r w:rsidRPr="00C945D9">
        <w:t>logp</w:t>
      </w:r>
      <w:proofErr w:type="spellEnd"/>
      <w:r w:rsidRPr="00C945D9">
        <w:t>.</w:t>
      </w:r>
    </w:p>
    <w:p w14:paraId="22F02791" w14:textId="654F4AAC" w:rsidR="00C945D9" w:rsidRPr="006F1769" w:rsidRDefault="00C945D9" w:rsidP="008C7736">
      <w:pPr>
        <w:spacing w:before="100" w:beforeAutospacing="1" w:after="100" w:afterAutospacing="1" w:line="360" w:lineRule="auto"/>
      </w:pPr>
      <w:r w:rsidRPr="00C945D9">
        <w:lastRenderedPageBreak/>
        <w:t xml:space="preserve">d) Chemical Cloud. It is a </w:t>
      </w:r>
      <w:proofErr w:type="spellStart"/>
      <w:r w:rsidRPr="00C945D9">
        <w:t>svg</w:t>
      </w:r>
      <w:proofErr w:type="spellEnd"/>
      <w:r w:rsidRPr="00C945D9">
        <w:t xml:space="preserve"> that displays all selected chemical structures. The size of a chemical encodes its activity. </w:t>
      </w:r>
    </w:p>
    <w:p w14:paraId="6C5B3BA4" w14:textId="25D0393F" w:rsidR="00AB639B" w:rsidRDefault="006F1769" w:rsidP="008C7736">
      <w:pPr>
        <w:spacing w:before="100" w:beforeAutospacing="1" w:after="100" w:afterAutospacing="1" w:line="360" w:lineRule="auto"/>
      </w:pPr>
      <w:r>
        <w:rPr>
          <w:b/>
          <w:noProof/>
          <w:lang w:eastAsia="zh-CN"/>
        </w:rPr>
        <w:drawing>
          <wp:inline distT="0" distB="0" distL="0" distR="0" wp14:anchorId="4030F370" wp14:editId="30F7E974">
            <wp:extent cx="5471160" cy="4107180"/>
            <wp:effectExtent l="0" t="0" r="0" b="7620"/>
            <wp:docPr id="13" name="Picture 2" descr="Macintosh HD:Users:longfei:Downloads:photo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ongfei:Downloads:photo (5).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71160" cy="4107180"/>
                    </a:xfrm>
                    <a:prstGeom prst="rect">
                      <a:avLst/>
                    </a:prstGeom>
                    <a:noFill/>
                    <a:ln>
                      <a:noFill/>
                    </a:ln>
                  </pic:spPr>
                </pic:pic>
              </a:graphicData>
            </a:graphic>
          </wp:inline>
        </w:drawing>
      </w:r>
    </w:p>
    <w:p w14:paraId="2E001C06" w14:textId="77777777" w:rsidR="00681675" w:rsidRDefault="00681675" w:rsidP="008C7736">
      <w:pPr>
        <w:spacing w:before="100" w:beforeAutospacing="1" w:after="100" w:afterAutospacing="1" w:line="360" w:lineRule="auto"/>
      </w:pPr>
    </w:p>
    <w:p w14:paraId="4638D440" w14:textId="62127C4B" w:rsidR="001D507C" w:rsidRDefault="001D507C" w:rsidP="008C7736">
      <w:pPr>
        <w:spacing w:before="100" w:beforeAutospacing="1" w:after="100" w:afterAutospacing="1" w:line="360" w:lineRule="auto"/>
      </w:pPr>
      <w:r>
        <w:t>Plate Selector:</w:t>
      </w:r>
    </w:p>
    <w:p w14:paraId="5DECD775" w14:textId="0FBCB9FE" w:rsidR="001D507C" w:rsidRDefault="001D507C" w:rsidP="008C7736">
      <w:pPr>
        <w:spacing w:before="100" w:beforeAutospacing="1" w:after="100" w:afterAutospacing="1" w:line="360" w:lineRule="auto"/>
      </w:pPr>
      <w:r>
        <w:rPr>
          <w:noProof/>
          <w:lang w:eastAsia="zh-CN"/>
        </w:rPr>
        <w:drawing>
          <wp:inline distT="0" distB="0" distL="0" distR="0" wp14:anchorId="5637EE8F" wp14:editId="7BA93943">
            <wp:extent cx="1285875" cy="500063"/>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1285875" cy="500063"/>
                    </a:xfrm>
                    <a:prstGeom prst="rect">
                      <a:avLst/>
                    </a:prstGeom>
                  </pic:spPr>
                </pic:pic>
              </a:graphicData>
            </a:graphic>
          </wp:inline>
        </w:drawing>
      </w:r>
    </w:p>
    <w:p w14:paraId="20ECB395" w14:textId="4EC61642" w:rsidR="006C2F6D" w:rsidRDefault="001D507C" w:rsidP="008C7736">
      <w:pPr>
        <w:spacing w:before="100" w:beforeAutospacing="1" w:after="100" w:afterAutospacing="1" w:line="360" w:lineRule="auto"/>
      </w:pPr>
      <w:r>
        <w:t xml:space="preserve">The current form of plate selector only has the plate number on it. And its interactive function hasn’t been finished yet. </w:t>
      </w:r>
      <w:r w:rsidR="006C2F6D">
        <w:t>The first improvement I did is to add a “plate change” event so that user can select which plate he wants to see. The selected plate is colored in red.</w:t>
      </w:r>
    </w:p>
    <w:p w14:paraId="552B70D6" w14:textId="0CADAADD" w:rsidR="006C2F6D" w:rsidRDefault="006C2F6D" w:rsidP="008C7736">
      <w:pPr>
        <w:spacing w:before="100" w:beforeAutospacing="1" w:after="100" w:afterAutospacing="1" w:line="360" w:lineRule="auto"/>
      </w:pPr>
      <w:r>
        <w:rPr>
          <w:noProof/>
          <w:lang w:eastAsia="zh-CN"/>
        </w:rPr>
        <w:lastRenderedPageBreak/>
        <w:drawing>
          <wp:inline distT="0" distB="0" distL="0" distR="0" wp14:anchorId="7D80A36B" wp14:editId="0A3AE42F">
            <wp:extent cx="5486400" cy="393895"/>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486400" cy="393895"/>
                    </a:xfrm>
                    <a:prstGeom prst="rect">
                      <a:avLst/>
                    </a:prstGeom>
                  </pic:spPr>
                </pic:pic>
              </a:graphicData>
            </a:graphic>
          </wp:inline>
        </w:drawing>
      </w:r>
    </w:p>
    <w:p w14:paraId="55BAA1A8" w14:textId="77777777" w:rsidR="006C2F6D" w:rsidRDefault="006C2F6D" w:rsidP="008C7736">
      <w:pPr>
        <w:spacing w:before="100" w:beforeAutospacing="1" w:after="100" w:afterAutospacing="1" w:line="360" w:lineRule="auto"/>
      </w:pPr>
    </w:p>
    <w:p w14:paraId="0D33868D" w14:textId="6B60BFA7" w:rsidR="001D507C" w:rsidRDefault="001D507C" w:rsidP="008C7736">
      <w:pPr>
        <w:spacing w:before="100" w:beforeAutospacing="1" w:after="100" w:afterAutospacing="1" w:line="360" w:lineRule="auto"/>
      </w:pPr>
      <w:r>
        <w:t>In the future, I want to include more information in this part, like the deviation of controls.</w:t>
      </w:r>
    </w:p>
    <w:p w14:paraId="1A3AAE9B" w14:textId="57FB5748" w:rsidR="000E6513" w:rsidRDefault="000E6513" w:rsidP="008C7736">
      <w:pPr>
        <w:spacing w:before="100" w:beforeAutospacing="1" w:after="100" w:afterAutospacing="1" w:line="360" w:lineRule="auto"/>
      </w:pPr>
      <w:r>
        <w:t>Channels</w:t>
      </w:r>
      <w:r w:rsidR="00A36014">
        <w:t xml:space="preserve"> (Distribution of readouts)</w:t>
      </w:r>
      <w:r>
        <w:t>:</w:t>
      </w:r>
    </w:p>
    <w:p w14:paraId="576C6E1B" w14:textId="7E6B5590" w:rsidR="006C2F6D" w:rsidRDefault="000E6513" w:rsidP="008C7736">
      <w:pPr>
        <w:spacing w:before="100" w:beforeAutospacing="1" w:after="100" w:afterAutospacing="1" w:line="360" w:lineRule="auto"/>
      </w:pPr>
      <w:r>
        <w:t xml:space="preserve">A channel is a type of readout that users choose to evaluate a chemical. In this </w:t>
      </w:r>
      <w:r w:rsidR="006C2F6D">
        <w:t>project</w:t>
      </w:r>
      <w:r>
        <w:t xml:space="preserve">, </w:t>
      </w:r>
      <w:r w:rsidR="006C2F6D">
        <w:t xml:space="preserve">there are three channels that user can use. </w:t>
      </w:r>
      <w:r w:rsidR="007A4B21">
        <w:t xml:space="preserve"> And there is a channel selector for user to select which readout he wants to see in which channel.</w:t>
      </w:r>
    </w:p>
    <w:p w14:paraId="072C4CBC" w14:textId="49887780" w:rsidR="007A4B21" w:rsidRDefault="007A4B21" w:rsidP="008C7736">
      <w:pPr>
        <w:spacing w:before="100" w:beforeAutospacing="1" w:after="100" w:afterAutospacing="1" w:line="360" w:lineRule="auto"/>
      </w:pPr>
      <w:r>
        <w:rPr>
          <w:noProof/>
          <w:lang w:eastAsia="zh-CN"/>
        </w:rPr>
        <w:drawing>
          <wp:inline distT="0" distB="0" distL="0" distR="0" wp14:anchorId="7A84F5BB" wp14:editId="2B30B8BF">
            <wp:extent cx="4871677" cy="292508"/>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871677" cy="292508"/>
                    </a:xfrm>
                    <a:prstGeom prst="rect">
                      <a:avLst/>
                    </a:prstGeom>
                  </pic:spPr>
                </pic:pic>
              </a:graphicData>
            </a:graphic>
          </wp:inline>
        </w:drawing>
      </w:r>
    </w:p>
    <w:p w14:paraId="76BE7AE8" w14:textId="5AA7B9F0" w:rsidR="007A4B21" w:rsidRDefault="00170094" w:rsidP="008C7736">
      <w:pPr>
        <w:spacing w:before="100" w:beforeAutospacing="1" w:after="100" w:afterAutospacing="1" w:line="360" w:lineRule="auto"/>
      </w:pPr>
      <w:r>
        <w:t xml:space="preserve">After the channel is selected, the distribution plot for each channel is displayed. </w:t>
      </w:r>
    </w:p>
    <w:p w14:paraId="2A4FD33E" w14:textId="5367A992" w:rsidR="007A4B21" w:rsidRDefault="007A4B21" w:rsidP="008C7736">
      <w:pPr>
        <w:spacing w:before="100" w:beforeAutospacing="1" w:after="100" w:afterAutospacing="1" w:line="360" w:lineRule="auto"/>
      </w:pPr>
      <w:r>
        <w:rPr>
          <w:noProof/>
          <w:lang w:eastAsia="zh-CN"/>
        </w:rPr>
        <w:drawing>
          <wp:inline distT="0" distB="0" distL="0" distR="0" wp14:anchorId="4AE11AC8" wp14:editId="38CD5534">
            <wp:extent cx="3596483" cy="1943100"/>
            <wp:effectExtent l="0" t="0" r="444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598796" cy="1944350"/>
                    </a:xfrm>
                    <a:prstGeom prst="rect">
                      <a:avLst/>
                    </a:prstGeom>
                  </pic:spPr>
                </pic:pic>
              </a:graphicData>
            </a:graphic>
          </wp:inline>
        </w:drawing>
      </w:r>
    </w:p>
    <w:p w14:paraId="0AB1F364" w14:textId="70D0D78A" w:rsidR="000E6513" w:rsidRDefault="000E6513" w:rsidP="008C7736">
      <w:pPr>
        <w:spacing w:before="100" w:beforeAutospacing="1" w:after="100" w:afterAutospacing="1" w:line="360" w:lineRule="auto"/>
      </w:pPr>
      <w:r>
        <w:t xml:space="preserve">I set three channels: first one is fluorescence polarization </w:t>
      </w:r>
      <w:proofErr w:type="gramStart"/>
      <w:r>
        <w:t>A</w:t>
      </w:r>
      <w:proofErr w:type="gramEnd"/>
      <w:r>
        <w:t xml:space="preserve"> (</w:t>
      </w:r>
      <w:proofErr w:type="spellStart"/>
      <w:r>
        <w:t>fpA</w:t>
      </w:r>
      <w:proofErr w:type="spellEnd"/>
      <w:r>
        <w:t>); seco</w:t>
      </w:r>
      <w:r w:rsidR="00170094">
        <w:t>nd one is fluorescence polarization B (</w:t>
      </w:r>
      <w:proofErr w:type="spellStart"/>
      <w:r w:rsidR="00170094">
        <w:t>fpB</w:t>
      </w:r>
      <w:proofErr w:type="spellEnd"/>
      <w:r>
        <w:t>); third one is</w:t>
      </w:r>
      <w:r w:rsidR="00170094">
        <w:t xml:space="preserve"> total fluorescence A (</w:t>
      </w:r>
      <w:proofErr w:type="spellStart"/>
      <w:r w:rsidR="00170094">
        <w:t>fiA</w:t>
      </w:r>
      <w:proofErr w:type="spellEnd"/>
      <w:r>
        <w:t>).</w:t>
      </w:r>
    </w:p>
    <w:p w14:paraId="5B604E39" w14:textId="22996D6E" w:rsidR="000E6513" w:rsidRDefault="00A36014" w:rsidP="008C7736">
      <w:pPr>
        <w:spacing w:before="100" w:beforeAutospacing="1" w:after="100" w:afterAutospacing="1" w:line="360" w:lineRule="auto"/>
      </w:pPr>
      <w:r>
        <w:t>The next improvement of channel distribution plot is the distribution of controls. As is shown below,</w:t>
      </w:r>
      <w:r w:rsidR="00F15992">
        <w:t xml:space="preserve"> each red line represents a positive controls and each green line represent a negative control. Through this design, user can immediately see the consistency and deviation between controls.  </w:t>
      </w:r>
    </w:p>
    <w:p w14:paraId="7307D087" w14:textId="174A2067" w:rsidR="00F15992" w:rsidRDefault="00F15992" w:rsidP="008C7736">
      <w:pPr>
        <w:spacing w:before="100" w:beforeAutospacing="1" w:after="100" w:afterAutospacing="1" w:line="360" w:lineRule="auto"/>
      </w:pPr>
      <w:r>
        <w:rPr>
          <w:noProof/>
          <w:lang w:eastAsia="zh-CN"/>
        </w:rPr>
        <w:lastRenderedPageBreak/>
        <w:drawing>
          <wp:inline distT="0" distB="0" distL="0" distR="0" wp14:anchorId="11C9C1C6" wp14:editId="6C7DE928">
            <wp:extent cx="4287691" cy="3009630"/>
            <wp:effectExtent l="0" t="0" r="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289172" cy="3010670"/>
                    </a:xfrm>
                    <a:prstGeom prst="rect">
                      <a:avLst/>
                    </a:prstGeom>
                  </pic:spPr>
                </pic:pic>
              </a:graphicData>
            </a:graphic>
          </wp:inline>
        </w:drawing>
      </w:r>
    </w:p>
    <w:p w14:paraId="3F2B29B1" w14:textId="458F018D" w:rsidR="00104B58" w:rsidRDefault="00104B58" w:rsidP="008C7736">
      <w:pPr>
        <w:spacing w:before="100" w:beforeAutospacing="1" w:after="100" w:afterAutospacing="1" w:line="360" w:lineRule="auto"/>
      </w:pPr>
      <w:r>
        <w:t xml:space="preserve">Another feature added to the distribution plot is the brushing. By brushing the distribution plot, user can specify a subset of data to show in other plots like </w:t>
      </w:r>
      <w:proofErr w:type="spellStart"/>
      <w:r>
        <w:t>heatmap</w:t>
      </w:r>
      <w:proofErr w:type="spellEnd"/>
      <w:r>
        <w:t>, or scatterplot.</w:t>
      </w:r>
    </w:p>
    <w:p w14:paraId="66A4D73B" w14:textId="215922F6" w:rsidR="00A36014" w:rsidRDefault="00A36014" w:rsidP="008C7736">
      <w:pPr>
        <w:spacing w:before="100" w:beforeAutospacing="1" w:after="100" w:afterAutospacing="1" w:line="360" w:lineRule="auto"/>
      </w:pPr>
      <w:r>
        <w:rPr>
          <w:noProof/>
          <w:lang w:eastAsia="zh-CN"/>
        </w:rPr>
        <w:drawing>
          <wp:inline distT="0" distB="0" distL="0" distR="0" wp14:anchorId="739EFC39" wp14:editId="3A0F3E39">
            <wp:extent cx="4541264" cy="3049827"/>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46088" cy="3053067"/>
                    </a:xfrm>
                    <a:prstGeom prst="rect">
                      <a:avLst/>
                    </a:prstGeom>
                  </pic:spPr>
                </pic:pic>
              </a:graphicData>
            </a:graphic>
          </wp:inline>
        </w:drawing>
      </w:r>
    </w:p>
    <w:p w14:paraId="6D7EC794" w14:textId="77777777" w:rsidR="000E6513" w:rsidRDefault="000E6513" w:rsidP="008C7736">
      <w:pPr>
        <w:spacing w:before="100" w:beforeAutospacing="1" w:after="100" w:afterAutospacing="1" w:line="360" w:lineRule="auto"/>
      </w:pPr>
    </w:p>
    <w:p w14:paraId="3FFBE85E" w14:textId="490430C1" w:rsidR="001D507C" w:rsidRDefault="001D507C" w:rsidP="008C7736">
      <w:pPr>
        <w:spacing w:before="100" w:beforeAutospacing="1" w:after="100" w:afterAutospacing="1" w:line="360" w:lineRule="auto"/>
      </w:pPr>
      <w:r>
        <w:t xml:space="preserve">Plate </w:t>
      </w:r>
      <w:proofErr w:type="spellStart"/>
      <w:r>
        <w:t>Heatmap</w:t>
      </w:r>
      <w:proofErr w:type="spellEnd"/>
      <w:r>
        <w:t>:</w:t>
      </w:r>
    </w:p>
    <w:p w14:paraId="429AD5AD" w14:textId="26B9BFC3" w:rsidR="001D507C" w:rsidRDefault="001D507C" w:rsidP="008C7736">
      <w:pPr>
        <w:spacing w:before="100" w:beforeAutospacing="1" w:after="100" w:afterAutospacing="1" w:line="360" w:lineRule="auto"/>
      </w:pPr>
    </w:p>
    <w:p w14:paraId="40CF2CF6" w14:textId="2EB82FE5" w:rsidR="001D507C" w:rsidRDefault="001D507C" w:rsidP="008C7736">
      <w:pPr>
        <w:spacing w:before="100" w:beforeAutospacing="1" w:after="100" w:afterAutospacing="1" w:line="360" w:lineRule="auto"/>
      </w:pPr>
      <w:r>
        <w:t xml:space="preserve">The assay plate is drawn on screen with each well colored according to its readout (channel 1). It is missing labels. </w:t>
      </w:r>
    </w:p>
    <w:p w14:paraId="30FB9E7D" w14:textId="3EFE5AB4" w:rsidR="001D507C" w:rsidRDefault="00DF2EE3" w:rsidP="008C7736">
      <w:pPr>
        <w:spacing w:before="100" w:beforeAutospacing="1" w:after="100" w:afterAutospacing="1" w:line="360" w:lineRule="auto"/>
      </w:pPr>
      <w:r>
        <w:rPr>
          <w:noProof/>
          <w:lang w:eastAsia="zh-CN"/>
        </w:rPr>
        <w:drawing>
          <wp:inline distT="0" distB="0" distL="0" distR="0" wp14:anchorId="3EEA9471" wp14:editId="484D7FDA">
            <wp:extent cx="3819525" cy="2403526"/>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820444" cy="2404104"/>
                    </a:xfrm>
                    <a:prstGeom prst="rect">
                      <a:avLst/>
                    </a:prstGeom>
                  </pic:spPr>
                </pic:pic>
              </a:graphicData>
            </a:graphic>
          </wp:inline>
        </w:drawing>
      </w:r>
    </w:p>
    <w:p w14:paraId="6B123DBA" w14:textId="15D181BF" w:rsidR="001A54C4" w:rsidRDefault="001A54C4" w:rsidP="008C7736">
      <w:pPr>
        <w:spacing w:before="100" w:beforeAutospacing="1" w:after="100" w:afterAutospacing="1" w:line="360" w:lineRule="auto"/>
      </w:pPr>
      <w:r>
        <w:t xml:space="preserve">The </w:t>
      </w:r>
      <w:proofErr w:type="gramStart"/>
      <w:r>
        <w:t>controls is</w:t>
      </w:r>
      <w:proofErr w:type="gramEnd"/>
      <w:r>
        <w:t xml:space="preserve"> then label by using red and green color circle outside wells.</w:t>
      </w:r>
    </w:p>
    <w:p w14:paraId="216B30B0" w14:textId="38D6E157" w:rsidR="001A54C4" w:rsidRDefault="001A54C4" w:rsidP="008C7736">
      <w:pPr>
        <w:spacing w:before="100" w:beforeAutospacing="1" w:after="100" w:afterAutospacing="1" w:line="360" w:lineRule="auto"/>
      </w:pPr>
      <w:r>
        <w:rPr>
          <w:noProof/>
          <w:lang w:eastAsia="zh-CN"/>
        </w:rPr>
        <w:drawing>
          <wp:inline distT="0" distB="0" distL="0" distR="0" wp14:anchorId="268F9821" wp14:editId="68C4DFBF">
            <wp:extent cx="3818965" cy="255658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818965" cy="2556585"/>
                    </a:xfrm>
                    <a:prstGeom prst="rect">
                      <a:avLst/>
                    </a:prstGeom>
                  </pic:spPr>
                </pic:pic>
              </a:graphicData>
            </a:graphic>
          </wp:inline>
        </w:drawing>
      </w:r>
    </w:p>
    <w:p w14:paraId="168340FB" w14:textId="7273247B" w:rsidR="0001594E" w:rsidRDefault="0001594E" w:rsidP="008C7736">
      <w:pPr>
        <w:spacing w:before="100" w:beforeAutospacing="1" w:after="100" w:afterAutospacing="1" w:line="360" w:lineRule="auto"/>
      </w:pPr>
      <w:r>
        <w:t xml:space="preserve">The next implemented feature is when user brushes on the distribution </w:t>
      </w:r>
      <w:proofErr w:type="gramStart"/>
      <w:r>
        <w:t>plot,</w:t>
      </w:r>
      <w:proofErr w:type="gramEnd"/>
      <w:r>
        <w:t xml:space="preserve"> it will highlight only the wells within brush extent.</w:t>
      </w:r>
    </w:p>
    <w:p w14:paraId="39C30469" w14:textId="77777777" w:rsidR="0001594E" w:rsidRDefault="0001594E" w:rsidP="008C7736">
      <w:pPr>
        <w:spacing w:before="100" w:beforeAutospacing="1" w:after="100" w:afterAutospacing="1" w:line="360" w:lineRule="auto"/>
      </w:pPr>
      <w:r>
        <w:rPr>
          <w:noProof/>
          <w:lang w:eastAsia="zh-CN"/>
        </w:rPr>
        <w:lastRenderedPageBreak/>
        <w:drawing>
          <wp:inline distT="0" distB="0" distL="0" distR="0" wp14:anchorId="66298F58" wp14:editId="42D86E0E">
            <wp:extent cx="4258836" cy="822192"/>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258836" cy="822192"/>
                    </a:xfrm>
                    <a:prstGeom prst="rect">
                      <a:avLst/>
                    </a:prstGeom>
                  </pic:spPr>
                </pic:pic>
              </a:graphicData>
            </a:graphic>
          </wp:inline>
        </w:drawing>
      </w:r>
    </w:p>
    <w:p w14:paraId="4870286A" w14:textId="64A62897" w:rsidR="0001594E" w:rsidRDefault="0001594E" w:rsidP="008C7736">
      <w:pPr>
        <w:spacing w:before="100" w:beforeAutospacing="1" w:after="100" w:afterAutospacing="1" w:line="360" w:lineRule="auto"/>
      </w:pPr>
      <w:r>
        <w:rPr>
          <w:noProof/>
          <w:lang w:eastAsia="zh-CN"/>
        </w:rPr>
        <w:drawing>
          <wp:inline distT="0" distB="0" distL="0" distR="0" wp14:anchorId="55701E6B" wp14:editId="6D2A764D">
            <wp:extent cx="4256955" cy="2822507"/>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56955" cy="2822507"/>
                    </a:xfrm>
                    <a:prstGeom prst="rect">
                      <a:avLst/>
                    </a:prstGeom>
                  </pic:spPr>
                </pic:pic>
              </a:graphicData>
            </a:graphic>
          </wp:inline>
        </w:drawing>
      </w:r>
      <w:r>
        <w:t xml:space="preserve"> </w:t>
      </w:r>
    </w:p>
    <w:p w14:paraId="2D487E61" w14:textId="767EE00D" w:rsidR="00B47884" w:rsidRDefault="00B47884" w:rsidP="008C7736">
      <w:pPr>
        <w:spacing w:before="100" w:beforeAutospacing="1" w:after="100" w:afterAutospacing="1" w:line="360" w:lineRule="auto"/>
      </w:pPr>
      <w:r>
        <w:t xml:space="preserve">The final function added is when clicking any of the well. The molecule card will be </w:t>
      </w:r>
      <w:proofErr w:type="spellStart"/>
      <w:r>
        <w:t>displated</w:t>
      </w:r>
      <w:proofErr w:type="spellEnd"/>
      <w:r>
        <w:t>. The selected well is labeled with purple circle and a number. The structure and chemical property of this selected small molecule is displayed.</w:t>
      </w:r>
    </w:p>
    <w:p w14:paraId="25252FE2" w14:textId="515C5275" w:rsidR="00B47884" w:rsidRDefault="00B47884" w:rsidP="008C7736">
      <w:pPr>
        <w:spacing w:before="100" w:beforeAutospacing="1" w:after="100" w:afterAutospacing="1" w:line="360" w:lineRule="auto"/>
      </w:pPr>
      <w:r>
        <w:rPr>
          <w:noProof/>
          <w:lang w:eastAsia="zh-CN"/>
        </w:rPr>
        <w:drawing>
          <wp:inline distT="0" distB="0" distL="0" distR="0" wp14:anchorId="5DD432C9" wp14:editId="1C6A69C5">
            <wp:extent cx="3972645" cy="2688326"/>
            <wp:effectExtent l="0" t="0" r="889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974047" cy="2689275"/>
                    </a:xfrm>
                    <a:prstGeom prst="rect">
                      <a:avLst/>
                    </a:prstGeom>
                  </pic:spPr>
                </pic:pic>
              </a:graphicData>
            </a:graphic>
          </wp:inline>
        </w:drawing>
      </w:r>
    </w:p>
    <w:p w14:paraId="7C663B78" w14:textId="68FF1F48" w:rsidR="00B47884" w:rsidRDefault="00B47884" w:rsidP="008C7736">
      <w:pPr>
        <w:spacing w:before="100" w:beforeAutospacing="1" w:after="100" w:afterAutospacing="1" w:line="360" w:lineRule="auto"/>
      </w:pPr>
      <w:r>
        <w:rPr>
          <w:noProof/>
          <w:lang w:eastAsia="zh-CN"/>
        </w:rPr>
        <w:lastRenderedPageBreak/>
        <w:drawing>
          <wp:inline distT="0" distB="0" distL="0" distR="0" wp14:anchorId="1E5FEA12" wp14:editId="60A37101">
            <wp:extent cx="1552381" cy="2171429"/>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1552381" cy="2171429"/>
                    </a:xfrm>
                    <a:prstGeom prst="rect">
                      <a:avLst/>
                    </a:prstGeom>
                  </pic:spPr>
                </pic:pic>
              </a:graphicData>
            </a:graphic>
          </wp:inline>
        </w:drawing>
      </w:r>
    </w:p>
    <w:p w14:paraId="7933239A" w14:textId="6EE01A1D" w:rsidR="00B47884" w:rsidRDefault="00B47884" w:rsidP="008C7736">
      <w:pPr>
        <w:spacing w:before="100" w:beforeAutospacing="1" w:after="100" w:afterAutospacing="1" w:line="360" w:lineRule="auto"/>
      </w:pPr>
      <w:r>
        <w:t xml:space="preserve">In the chemical card, the top number is its index of all selected chemicals. The chemical structure is shown and on the bottom, there are 2 colored squared, </w:t>
      </w:r>
      <w:proofErr w:type="spellStart"/>
      <w:r>
        <w:t>logP</w:t>
      </w:r>
      <w:proofErr w:type="spellEnd"/>
      <w:r>
        <w:t xml:space="preserve"> and MW, the presence of </w:t>
      </w:r>
      <w:proofErr w:type="spellStart"/>
      <w:r>
        <w:t>logP</w:t>
      </w:r>
      <w:proofErr w:type="spellEnd"/>
      <w:r>
        <w:t xml:space="preserve"> square indicates the molecule’s </w:t>
      </w:r>
      <w:proofErr w:type="spellStart"/>
      <w:r>
        <w:t>logP</w:t>
      </w:r>
      <w:proofErr w:type="spellEnd"/>
      <w:r>
        <w:t xml:space="preserve"> value is less than 5, the presence of MW square means the molecular weight is less than 500.</w:t>
      </w:r>
    </w:p>
    <w:p w14:paraId="2656C9FD" w14:textId="27552128" w:rsidR="00B47884" w:rsidRDefault="00B47884" w:rsidP="008C7736">
      <w:pPr>
        <w:spacing w:before="100" w:beforeAutospacing="1" w:after="100" w:afterAutospacing="1" w:line="360" w:lineRule="auto"/>
      </w:pPr>
      <w:r>
        <w:t>By re-clicking the well or click the chemical card, the chemical will unselected.</w:t>
      </w:r>
    </w:p>
    <w:p w14:paraId="763C098D" w14:textId="66569396" w:rsidR="001D507C" w:rsidRDefault="001D507C" w:rsidP="008C7736">
      <w:pPr>
        <w:spacing w:before="100" w:beforeAutospacing="1" w:after="100" w:afterAutospacing="1" w:line="360" w:lineRule="auto"/>
      </w:pPr>
      <w:r>
        <w:t>Scatter plot.</w:t>
      </w:r>
    </w:p>
    <w:p w14:paraId="78476765" w14:textId="4388A9F7" w:rsidR="001D507C" w:rsidRDefault="001D507C" w:rsidP="008C7736">
      <w:pPr>
        <w:spacing w:before="100" w:beforeAutospacing="1" w:after="100" w:afterAutospacing="1" w:line="360" w:lineRule="auto"/>
      </w:pPr>
      <w:r>
        <w:rPr>
          <w:noProof/>
          <w:lang w:eastAsia="zh-CN"/>
        </w:rPr>
        <w:drawing>
          <wp:inline distT="0" distB="0" distL="0" distR="0" wp14:anchorId="6CED487D" wp14:editId="6FD625FC">
            <wp:extent cx="3976688" cy="2373692"/>
            <wp:effectExtent l="0" t="0" r="508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976688" cy="2373692"/>
                    </a:xfrm>
                    <a:prstGeom prst="rect">
                      <a:avLst/>
                    </a:prstGeom>
                  </pic:spPr>
                </pic:pic>
              </a:graphicData>
            </a:graphic>
          </wp:inline>
        </w:drawing>
      </w:r>
    </w:p>
    <w:p w14:paraId="2268D21D" w14:textId="4FDD489D" w:rsidR="001D507C" w:rsidRDefault="001D507C" w:rsidP="008C7736">
      <w:pPr>
        <w:spacing w:before="100" w:beforeAutospacing="1" w:after="100" w:afterAutospacing="1" w:line="360" w:lineRule="auto"/>
      </w:pPr>
      <w:r>
        <w:t xml:space="preserve">It is a scatterplot of channel 1 VS channel 2. Each dot is colored by its </w:t>
      </w:r>
      <w:proofErr w:type="spellStart"/>
      <w:r>
        <w:t>welltype</w:t>
      </w:r>
      <w:proofErr w:type="spellEnd"/>
      <w:r>
        <w:t xml:space="preserve">. The size of a dot encodes its </w:t>
      </w:r>
      <w:proofErr w:type="spellStart"/>
      <w:r>
        <w:t>logp</w:t>
      </w:r>
      <w:proofErr w:type="spellEnd"/>
      <w:r>
        <w:t xml:space="preserve">. The interactive feature is not implemented yet. But the idea is the same as plate </w:t>
      </w:r>
      <w:proofErr w:type="spellStart"/>
      <w:r>
        <w:t>heatmap</w:t>
      </w:r>
      <w:proofErr w:type="spellEnd"/>
      <w:r>
        <w:t>.</w:t>
      </w:r>
      <w:r w:rsidR="00B47884">
        <w:t xml:space="preserve"> I realized that too many encodings will make the scatterplot too complicated to read. So I simplified the encoding, the size of each dot </w:t>
      </w:r>
      <w:r w:rsidR="00B47884">
        <w:lastRenderedPageBreak/>
        <w:t>is the same and red color represents positive controls, green color represents negative controls, blue means a test small molecule.</w:t>
      </w:r>
    </w:p>
    <w:p w14:paraId="0BE10ED4" w14:textId="4402561D" w:rsidR="00B47884" w:rsidRDefault="00B47884" w:rsidP="008C7736">
      <w:pPr>
        <w:spacing w:before="100" w:beforeAutospacing="1" w:after="100" w:afterAutospacing="1" w:line="360" w:lineRule="auto"/>
      </w:pPr>
      <w:r>
        <w:rPr>
          <w:noProof/>
          <w:lang w:eastAsia="zh-CN"/>
        </w:rPr>
        <w:drawing>
          <wp:inline distT="0" distB="0" distL="0" distR="0" wp14:anchorId="28AE69B5" wp14:editId="4ED237F1">
            <wp:extent cx="4387583" cy="2988806"/>
            <wp:effectExtent l="0" t="0" r="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390963" cy="2991109"/>
                    </a:xfrm>
                    <a:prstGeom prst="rect">
                      <a:avLst/>
                    </a:prstGeom>
                  </pic:spPr>
                </pic:pic>
              </a:graphicData>
            </a:graphic>
          </wp:inline>
        </w:drawing>
      </w:r>
    </w:p>
    <w:p w14:paraId="072D7707" w14:textId="78E2731B" w:rsidR="001D507C" w:rsidRDefault="00B47884" w:rsidP="008C7736">
      <w:pPr>
        <w:spacing w:before="100" w:beforeAutospacing="1" w:after="100" w:afterAutospacing="1" w:line="360" w:lineRule="auto"/>
      </w:pPr>
      <w:r>
        <w:t>I  included 2 scatterplot in the final view, scatterplot 1 is channel 1 vs channel 2; Scatterplot 2 is channel 1 vs channel 3.</w:t>
      </w:r>
    </w:p>
    <w:p w14:paraId="036E125F" w14:textId="2266C035" w:rsidR="00A229BE" w:rsidRDefault="005560AD" w:rsidP="008C7736">
      <w:pPr>
        <w:spacing w:before="100" w:beforeAutospacing="1" w:after="100" w:afterAutospacing="1" w:line="360" w:lineRule="auto"/>
      </w:pPr>
      <w:r>
        <w:t>Cloud Display:</w:t>
      </w:r>
    </w:p>
    <w:p w14:paraId="30C372CC" w14:textId="06C78D08" w:rsidR="00A229BE" w:rsidRDefault="00A229BE" w:rsidP="008C7736">
      <w:pPr>
        <w:spacing w:before="100" w:beforeAutospacing="1" w:after="100" w:afterAutospacing="1" w:line="360" w:lineRule="auto"/>
      </w:pPr>
      <w:r>
        <w:t>This first step is to display scalable chemical structures.</w:t>
      </w:r>
      <w:r w:rsidR="003357D4">
        <w:t xml:space="preserve"> The </w:t>
      </w:r>
      <w:proofErr w:type="spellStart"/>
      <w:r w:rsidR="003357D4">
        <w:t>svg</w:t>
      </w:r>
      <w:proofErr w:type="spellEnd"/>
      <w:r w:rsidR="003357D4">
        <w:t xml:space="preserve"> code generated by </w:t>
      </w:r>
      <w:proofErr w:type="spellStart"/>
      <w:r w:rsidR="003357D4">
        <w:t>openbabel</w:t>
      </w:r>
      <w:proofErr w:type="spellEnd"/>
      <w:r w:rsidR="003357D4">
        <w:t xml:space="preserve"> is something look</w:t>
      </w:r>
      <w:r w:rsidR="00116034">
        <w:t>s</w:t>
      </w:r>
      <w:r w:rsidR="003357D4">
        <w:t xml:space="preserve"> like this:</w:t>
      </w:r>
    </w:p>
    <w:p w14:paraId="5517BCFF" w14:textId="77777777" w:rsidR="003357D4" w:rsidRDefault="003357D4" w:rsidP="008C7736">
      <w:pPr>
        <w:spacing w:before="100" w:beforeAutospacing="1" w:after="100" w:afterAutospacing="1" w:line="360" w:lineRule="auto"/>
      </w:pPr>
    </w:p>
    <w:p w14:paraId="08810E16" w14:textId="34C10A16" w:rsidR="005560AD" w:rsidRDefault="001E4C8C" w:rsidP="008C7736">
      <w:pPr>
        <w:spacing w:before="100" w:beforeAutospacing="1" w:after="100" w:afterAutospacing="1" w:line="360" w:lineRule="auto"/>
      </w:pPr>
      <w:r>
        <w:rPr>
          <w:noProof/>
          <w:lang w:eastAsia="zh-CN"/>
        </w:rPr>
        <w:lastRenderedPageBreak/>
        <w:drawing>
          <wp:inline distT="0" distB="0" distL="0" distR="0" wp14:anchorId="7C2A0F5D" wp14:editId="4C0A6496">
            <wp:extent cx="3127402" cy="312740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27402" cy="3127402"/>
                    </a:xfrm>
                    <a:prstGeom prst="rect">
                      <a:avLst/>
                    </a:prstGeom>
                    <a:noFill/>
                    <a:ln>
                      <a:noFill/>
                    </a:ln>
                  </pic:spPr>
                </pic:pic>
              </a:graphicData>
            </a:graphic>
          </wp:inline>
        </w:drawing>
      </w:r>
    </w:p>
    <w:p w14:paraId="0C92E1B2" w14:textId="77777777" w:rsidR="001E4C8C" w:rsidRDefault="001E4C8C" w:rsidP="008C7736">
      <w:pPr>
        <w:spacing w:before="100" w:beforeAutospacing="1" w:after="100" w:afterAutospacing="1" w:line="360" w:lineRule="auto"/>
      </w:pPr>
    </w:p>
    <w:p w14:paraId="6BF005F5" w14:textId="1BF67BD8" w:rsidR="001E4C8C" w:rsidRDefault="001E4C8C" w:rsidP="008C7736">
      <w:pPr>
        <w:spacing w:before="100" w:beforeAutospacing="1" w:after="100" w:afterAutospacing="1" w:line="360" w:lineRule="auto"/>
      </w:pPr>
      <w:r>
        <w:t xml:space="preserve">It uses </w:t>
      </w:r>
      <w:proofErr w:type="spellStart"/>
      <w:r>
        <w:t>viewbox</w:t>
      </w:r>
      <w:proofErr w:type="spellEnd"/>
      <w:r>
        <w:t xml:space="preserve"> which makes it easier to us to scale. I basically deleted all non-needed part and replace </w:t>
      </w:r>
      <w:proofErr w:type="spellStart"/>
      <w:r>
        <w:t>svg</w:t>
      </w:r>
      <w:proofErr w:type="spellEnd"/>
      <w:r w:rsidR="00074C62">
        <w:t xml:space="preserve"> label</w:t>
      </w:r>
      <w:r>
        <w:t xml:space="preserve"> to symbol:</w:t>
      </w:r>
    </w:p>
    <w:p w14:paraId="31CDE06E" w14:textId="77777777" w:rsidR="001E4C8C" w:rsidRDefault="001E4C8C" w:rsidP="008C7736">
      <w:pPr>
        <w:spacing w:before="100" w:beforeAutospacing="1" w:after="100" w:afterAutospacing="1" w:line="360" w:lineRule="auto"/>
      </w:pPr>
    </w:p>
    <w:p w14:paraId="78EDF458" w14:textId="400F680A" w:rsidR="001E4C8C" w:rsidRDefault="001E4C8C" w:rsidP="008C7736">
      <w:pPr>
        <w:spacing w:before="100" w:beforeAutospacing="1" w:after="100" w:afterAutospacing="1" w:line="360" w:lineRule="auto"/>
      </w:pPr>
      <w:r>
        <w:rPr>
          <w:noProof/>
          <w:lang w:eastAsia="zh-CN"/>
        </w:rPr>
        <w:drawing>
          <wp:inline distT="0" distB="0" distL="0" distR="0" wp14:anchorId="4E2C3E1B" wp14:editId="524AD18D">
            <wp:extent cx="3373291" cy="2699537"/>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73291" cy="2699537"/>
                    </a:xfrm>
                    <a:prstGeom prst="rect">
                      <a:avLst/>
                    </a:prstGeom>
                    <a:noFill/>
                    <a:ln>
                      <a:noFill/>
                    </a:ln>
                  </pic:spPr>
                </pic:pic>
              </a:graphicData>
            </a:graphic>
          </wp:inline>
        </w:drawing>
      </w:r>
    </w:p>
    <w:p w14:paraId="7E074BA5" w14:textId="77777777" w:rsidR="001E4C8C" w:rsidRDefault="001E4C8C" w:rsidP="008C7736">
      <w:pPr>
        <w:spacing w:before="100" w:beforeAutospacing="1" w:after="100" w:afterAutospacing="1" w:line="360" w:lineRule="auto"/>
      </w:pPr>
    </w:p>
    <w:p w14:paraId="4227BB32" w14:textId="6E644BD9" w:rsidR="001E4C8C" w:rsidRDefault="00AD334F" w:rsidP="008C7736">
      <w:pPr>
        <w:spacing w:before="100" w:beforeAutospacing="1" w:after="100" w:afterAutospacing="1" w:line="360" w:lineRule="auto"/>
      </w:pPr>
      <w:r>
        <w:lastRenderedPageBreak/>
        <w:t>Now I can use &lt;use&gt; tag to draw the symbol at any scale:</w:t>
      </w:r>
    </w:p>
    <w:p w14:paraId="0B46FB40" w14:textId="6FBA59CC" w:rsidR="00AD334F" w:rsidRDefault="00AD334F" w:rsidP="008C7736">
      <w:pPr>
        <w:spacing w:before="100" w:beforeAutospacing="1" w:after="100" w:afterAutospacing="1" w:line="360" w:lineRule="auto"/>
      </w:pPr>
      <w:r>
        <w:rPr>
          <w:noProof/>
          <w:lang w:eastAsia="zh-CN"/>
        </w:rPr>
        <w:drawing>
          <wp:inline distT="0" distB="0" distL="0" distR="0" wp14:anchorId="202384D0" wp14:editId="6E843082">
            <wp:extent cx="1603883" cy="179038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04782" cy="1791383"/>
                    </a:xfrm>
                    <a:prstGeom prst="rect">
                      <a:avLst/>
                    </a:prstGeom>
                    <a:noFill/>
                    <a:ln>
                      <a:noFill/>
                    </a:ln>
                  </pic:spPr>
                </pic:pic>
              </a:graphicData>
            </a:graphic>
          </wp:inline>
        </w:drawing>
      </w:r>
    </w:p>
    <w:p w14:paraId="2ADAD327" w14:textId="05C18F4B" w:rsidR="001271BD" w:rsidRDefault="001271BD" w:rsidP="008C7736">
      <w:pPr>
        <w:spacing w:before="100" w:beforeAutospacing="1" w:after="100" w:afterAutospacing="1" w:line="360" w:lineRule="auto"/>
      </w:pPr>
      <w:r>
        <w:t xml:space="preserve">After feeding </w:t>
      </w:r>
      <w:proofErr w:type="spellStart"/>
      <w:r>
        <w:t>svgs</w:t>
      </w:r>
      <w:proofErr w:type="spellEnd"/>
      <w:r>
        <w:t xml:space="preserve"> to a force layout (with collision detection), it looks like this:</w:t>
      </w:r>
    </w:p>
    <w:p w14:paraId="1B2D7D33" w14:textId="2BB780D1" w:rsidR="00EA3F9E" w:rsidRDefault="00EA3F9E" w:rsidP="008C7736">
      <w:pPr>
        <w:spacing w:before="100" w:beforeAutospacing="1" w:after="100" w:afterAutospacing="1" w:line="360" w:lineRule="auto"/>
      </w:pPr>
      <w:r>
        <w:rPr>
          <w:noProof/>
          <w:lang w:eastAsia="zh-CN"/>
        </w:rPr>
        <w:drawing>
          <wp:inline distT="0" distB="0" distL="0" distR="0" wp14:anchorId="39D59D9B" wp14:editId="0CE782FB">
            <wp:extent cx="4303059" cy="285874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06211" cy="2860839"/>
                    </a:xfrm>
                    <a:prstGeom prst="rect">
                      <a:avLst/>
                    </a:prstGeom>
                    <a:noFill/>
                    <a:ln>
                      <a:noFill/>
                    </a:ln>
                  </pic:spPr>
                </pic:pic>
              </a:graphicData>
            </a:graphic>
          </wp:inline>
        </w:drawing>
      </w:r>
    </w:p>
    <w:p w14:paraId="34EE5FBA" w14:textId="3B28C5E0" w:rsidR="005560AD" w:rsidRDefault="005560AD" w:rsidP="008C7736">
      <w:pPr>
        <w:spacing w:before="100" w:beforeAutospacing="1" w:after="100" w:afterAutospacing="1" w:line="360" w:lineRule="auto"/>
      </w:pPr>
      <w:r>
        <w:t>Current Issue</w:t>
      </w:r>
      <w:r w:rsidR="00A21ECA">
        <w:t>s</w:t>
      </w:r>
      <w:r>
        <w:t>:</w:t>
      </w:r>
    </w:p>
    <w:p w14:paraId="37DB28DB" w14:textId="77777777" w:rsidR="005560AD" w:rsidRDefault="005560AD" w:rsidP="008C7736">
      <w:pPr>
        <w:pStyle w:val="a4"/>
        <w:numPr>
          <w:ilvl w:val="0"/>
          <w:numId w:val="1"/>
        </w:numPr>
        <w:spacing w:before="100" w:beforeAutospacing="1" w:after="100" w:afterAutospacing="1" w:line="360" w:lineRule="auto"/>
        <w:ind w:left="0"/>
      </w:pPr>
      <w:r>
        <w:t xml:space="preserve">It is hard to drag molecules. Possible solution is to draw a handle to each molecule. </w:t>
      </w:r>
    </w:p>
    <w:p w14:paraId="6DBB1B91" w14:textId="77777777" w:rsidR="005560AD" w:rsidRDefault="005560AD" w:rsidP="008C7736">
      <w:pPr>
        <w:pStyle w:val="a4"/>
        <w:numPr>
          <w:ilvl w:val="0"/>
          <w:numId w:val="1"/>
        </w:numPr>
        <w:spacing w:before="100" w:beforeAutospacing="1" w:after="100" w:afterAutospacing="1" w:line="360" w:lineRule="auto"/>
        <w:ind w:left="0"/>
      </w:pPr>
      <w:r>
        <w:t>Collision detection is kind of messy. Molecules overlap with each other.</w:t>
      </w:r>
    </w:p>
    <w:p w14:paraId="0E64ACBB" w14:textId="3BAE8E64" w:rsidR="005560AD" w:rsidRDefault="00EA3F9E" w:rsidP="008C7736">
      <w:pPr>
        <w:spacing w:before="100" w:beforeAutospacing="1" w:after="100" w:afterAutospacing="1" w:line="360" w:lineRule="auto"/>
      </w:pPr>
      <w:r>
        <w:t>After some discussion with Hendrik, we found although this plot looks fancy but it doesn’t really make selection easier, so we decided to take it out from</w:t>
      </w:r>
      <w:r w:rsidR="00EE10AA">
        <w:t xml:space="preserve"> the final presentation. It might be useful for some other visualization.</w:t>
      </w:r>
    </w:p>
    <w:p w14:paraId="53B6562F" w14:textId="77777777" w:rsidR="005560AD" w:rsidRDefault="005560AD" w:rsidP="008C7736">
      <w:pPr>
        <w:spacing w:before="100" w:beforeAutospacing="1" w:after="100" w:afterAutospacing="1" w:line="360" w:lineRule="auto"/>
      </w:pPr>
    </w:p>
    <w:p w14:paraId="34090B54" w14:textId="6B2C1847" w:rsidR="008E7EF7" w:rsidRPr="00EE10AA" w:rsidRDefault="006F1769" w:rsidP="00B408FD">
      <w:pPr>
        <w:pStyle w:val="1"/>
        <w:spacing w:before="100" w:beforeAutospacing="1" w:after="100" w:afterAutospacing="1" w:line="360" w:lineRule="auto"/>
      </w:pPr>
      <w:r w:rsidRPr="00EE10AA">
        <w:t>Implementation</w:t>
      </w:r>
      <w:r w:rsidR="00B408FD">
        <w:t xml:space="preserve"> and </w:t>
      </w:r>
      <w:r w:rsidR="00B408FD">
        <w:t>Evaluation</w:t>
      </w:r>
    </w:p>
    <w:p w14:paraId="6748DB09" w14:textId="77777777" w:rsidR="00EE10AA" w:rsidRDefault="00EE10AA" w:rsidP="00EE10AA"/>
    <w:p w14:paraId="7107E8B2" w14:textId="1098C21C" w:rsidR="00EE10AA" w:rsidRDefault="00EE10AA" w:rsidP="00EE10AA">
      <w:r>
        <w:t>Now the whole visualization looks like this.</w:t>
      </w:r>
    </w:p>
    <w:p w14:paraId="5776DB3D" w14:textId="77777777" w:rsidR="00EE10AA" w:rsidRPr="00EE10AA" w:rsidRDefault="00EE10AA" w:rsidP="00EE10AA"/>
    <w:p w14:paraId="6F30B847" w14:textId="7E86EA95" w:rsidR="00EE10AA" w:rsidRDefault="00EE10AA" w:rsidP="00EE10AA">
      <w:r>
        <w:rPr>
          <w:noProof/>
          <w:lang w:eastAsia="zh-CN"/>
        </w:rPr>
        <w:drawing>
          <wp:inline distT="0" distB="0" distL="0" distR="0" wp14:anchorId="18E2451A" wp14:editId="5BD5E874">
            <wp:extent cx="5486400" cy="2757854"/>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486400" cy="2757854"/>
                    </a:xfrm>
                    <a:prstGeom prst="rect">
                      <a:avLst/>
                    </a:prstGeom>
                  </pic:spPr>
                </pic:pic>
              </a:graphicData>
            </a:graphic>
          </wp:inline>
        </w:drawing>
      </w:r>
    </w:p>
    <w:p w14:paraId="38438FF8" w14:textId="492F2CEF" w:rsidR="00EE10AA" w:rsidRDefault="00EE10AA" w:rsidP="00EE10AA">
      <w:r>
        <w:rPr>
          <w:noProof/>
          <w:lang w:eastAsia="zh-CN"/>
        </w:rPr>
        <w:drawing>
          <wp:inline distT="0" distB="0" distL="0" distR="0" wp14:anchorId="31DB9A4D" wp14:editId="1BBCF8D4">
            <wp:extent cx="5486400" cy="1839937"/>
            <wp:effectExtent l="0" t="0" r="0" b="825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6400" cy="1839937"/>
                    </a:xfrm>
                    <a:prstGeom prst="rect">
                      <a:avLst/>
                    </a:prstGeom>
                  </pic:spPr>
                </pic:pic>
              </a:graphicData>
            </a:graphic>
          </wp:inline>
        </w:drawing>
      </w:r>
    </w:p>
    <w:p w14:paraId="023BA491" w14:textId="77777777" w:rsidR="00D70D59" w:rsidRDefault="00D70D59" w:rsidP="008C7736">
      <w:pPr>
        <w:pStyle w:val="1"/>
        <w:spacing w:before="100" w:beforeAutospacing="1" w:after="100" w:afterAutospacing="1" w:line="360" w:lineRule="auto"/>
        <w:rPr>
          <w:rFonts w:asciiTheme="minorHAnsi" w:eastAsiaTheme="minorEastAsia" w:hAnsiTheme="minorHAnsi" w:cstheme="minorBidi"/>
          <w:b w:val="0"/>
          <w:bCs w:val="0"/>
          <w:color w:val="auto"/>
          <w:sz w:val="24"/>
          <w:szCs w:val="24"/>
        </w:rPr>
      </w:pPr>
      <w:r>
        <w:rPr>
          <w:rFonts w:asciiTheme="minorHAnsi" w:eastAsiaTheme="minorEastAsia" w:hAnsiTheme="minorHAnsi" w:cstheme="minorBidi"/>
          <w:b w:val="0"/>
          <w:bCs w:val="0"/>
          <w:color w:val="auto"/>
          <w:sz w:val="24"/>
          <w:szCs w:val="24"/>
        </w:rPr>
        <w:lastRenderedPageBreak/>
        <w:t xml:space="preserve">Now let’s try to find a hit using all the visualization I built. </w:t>
      </w:r>
    </w:p>
    <w:p w14:paraId="4F5B706E" w14:textId="0C552FB5" w:rsidR="00EE10AA" w:rsidRDefault="00D70D59" w:rsidP="008C7736">
      <w:pPr>
        <w:pStyle w:val="1"/>
        <w:spacing w:before="100" w:beforeAutospacing="1" w:after="100" w:afterAutospacing="1" w:line="360" w:lineRule="auto"/>
      </w:pPr>
      <w:r>
        <w:rPr>
          <w:rFonts w:asciiTheme="minorHAnsi" w:eastAsiaTheme="minorEastAsia" w:hAnsiTheme="minorHAnsi" w:cstheme="minorBidi"/>
          <w:b w:val="0"/>
          <w:bCs w:val="0"/>
          <w:color w:val="auto"/>
          <w:sz w:val="24"/>
          <w:szCs w:val="24"/>
        </w:rPr>
        <w:t xml:space="preserve">First of all, it is obvious that the data quality is really great on this plate. On scatterplot 1, duplicate readings are really well correlated (as shown by the line). On scatterplot 2, the positive controls and chemicals/negative controls is really well separated.  </w:t>
      </w:r>
    </w:p>
    <w:p w14:paraId="5A0471C0" w14:textId="73316EFE" w:rsidR="008E7EF7" w:rsidRDefault="00D70D59" w:rsidP="008C7736">
      <w:pPr>
        <w:spacing w:before="100" w:beforeAutospacing="1" w:after="100" w:afterAutospacing="1" w:line="360" w:lineRule="auto"/>
      </w:pPr>
      <w:r>
        <w:rPr>
          <w:noProof/>
          <w:lang w:eastAsia="zh-CN"/>
        </w:rPr>
        <mc:AlternateContent>
          <mc:Choice Requires="wps">
            <w:drawing>
              <wp:anchor distT="0" distB="0" distL="114300" distR="114300" simplePos="0" relativeHeight="251662336" behindDoc="0" locked="0" layoutInCell="1" allowOverlap="1" wp14:anchorId="4A7BF3D1" wp14:editId="4D33D777">
                <wp:simplePos x="0" y="0"/>
                <wp:positionH relativeFrom="column">
                  <wp:posOffset>217074</wp:posOffset>
                </wp:positionH>
                <wp:positionV relativeFrom="paragraph">
                  <wp:posOffset>-96</wp:posOffset>
                </wp:positionV>
                <wp:extent cx="2443475" cy="1383126"/>
                <wp:effectExtent l="38100" t="19050" r="71755" b="83820"/>
                <wp:wrapNone/>
                <wp:docPr id="28" name="直接连接符 28"/>
                <wp:cNvGraphicFramePr/>
                <a:graphic xmlns:a="http://schemas.openxmlformats.org/drawingml/2006/main">
                  <a:graphicData uri="http://schemas.microsoft.com/office/word/2010/wordprocessingShape">
                    <wps:wsp>
                      <wps:cNvCnPr/>
                      <wps:spPr>
                        <a:xfrm flipV="1">
                          <a:off x="0" y="0"/>
                          <a:ext cx="2443475" cy="1383126"/>
                        </a:xfrm>
                        <a:prstGeom prst="line">
                          <a:avLst/>
                        </a:prstGeom>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直接连接符 28"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7.1pt,0" to="209.5pt,10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EEt2QEAANIDAAAOAAAAZHJzL2Uyb0RvYy54bWysU0uO1DAQ3SNxB8t7Op9uhlHU6VnMCDYI&#10;Wnxm73HK3Zb8k2066UtwASR2sGLJntswHIOyk84gQCAhNqXYVe9VvefK+mLQihzAB2lNS6tFSQkY&#10;bjtpdi19/erxg3NKQmSmY8oaaOkRAr3Y3L+37l0Dtd1b1YEnSGJC07uW7mN0TVEEvgfNwsI6MJgU&#10;1msW8eh3RedZj+xaFXVZnhW99Z3zlkMIeHs1Jukm8wsBPD4XIkAkqqU4W8zR53iTYrFZs2bnmdtL&#10;Po3B/mEKzaTBpjPVFYuMvPHyFyotubfBirjgVhdWCMkha0A1VfmTmpd75iBrQXOCm20K/4+WPzts&#10;PZFdS2t8KcM0vtHtu89f33749uU9xttPHwlm0KbehQarL83WT6fgtj5pHoTXRCjprnEDsguoiwzZ&#10;5ONsMgyRcLysV6vl6tFDSjjmquX5sqrPEn8xEiVC50N8AlaT9NFSJU1ygTXs8DTEsfRUgrg02DhK&#10;/opHBalYmRcgUFlqmdF5p+BSeXJguA2MczCxmlrn6gQTUqkZWP4dONUnKOR9m8GjFX/sOiNyZ2vi&#10;DNbSWP+77nE4jSzG+pMDo+5kwY3tjvmRsjW4ONncacnTZv54zvC7X3HzHQAA//8DAFBLAwQUAAYA&#10;CAAAACEAguDhDN0AAAAHAQAADwAAAGRycy9kb3ducmV2LnhtbEyPwU7DMBBE70j8g7VI3KiTUIUS&#10;sqlapMKJQ1skrm5skgh7Hdlum/L1LCe4zWpGM2/r5eSsOJkQB08I+SwDYaj1eqAO4X2/uVuAiEmR&#10;VtaTQbiYCMvm+qpWlfZn2prTLnWCSyhWCqFPaaykjG1vnIozPxpi79MHpxKfoZM6qDOXOyuLLCul&#10;UwPxQq9G89yb9mt3dAihjJeXzcfb63qfsnJVrPVovxPi7c20egKRzJT+wvCLz+jQMNPBH0lHYRHu&#10;5wUnEfghduf5I4sDQpE/LEA2tfzP3/wAAAD//wMAUEsBAi0AFAAGAAgAAAAhALaDOJL+AAAA4QEA&#10;ABMAAAAAAAAAAAAAAAAAAAAAAFtDb250ZW50X1R5cGVzXS54bWxQSwECLQAUAAYACAAAACEAOP0h&#10;/9YAAACUAQAACwAAAAAAAAAAAAAAAAAvAQAAX3JlbHMvLnJlbHNQSwECLQAUAAYACAAAACEAiNBB&#10;LdkBAADSAwAADgAAAAAAAAAAAAAAAAAuAgAAZHJzL2Uyb0RvYy54bWxQSwECLQAUAAYACAAAACEA&#10;guDhDN0AAAAHAQAADwAAAAAAAAAAAAAAAAAzBAAAZHJzL2Rvd25yZXYueG1sUEsFBgAAAAAEAAQA&#10;8wAAAD0FAAAAAA==&#10;" strokecolor="#4f81bd [3204]" strokeweight="2pt">
                <v:shadow on="t" color="black" opacity="24903f" origin=",.5" offset="0,.55556mm"/>
              </v:line>
            </w:pict>
          </mc:Fallback>
        </mc:AlternateContent>
      </w:r>
      <w:r>
        <w:rPr>
          <w:noProof/>
          <w:lang w:eastAsia="zh-CN"/>
        </w:rPr>
        <mc:AlternateContent>
          <mc:Choice Requires="wps">
            <w:drawing>
              <wp:anchor distT="0" distB="0" distL="114300" distR="114300" simplePos="0" relativeHeight="251661312" behindDoc="0" locked="0" layoutInCell="1" allowOverlap="1" wp14:anchorId="417AA793" wp14:editId="79C9924D">
                <wp:simplePos x="0" y="0"/>
                <wp:positionH relativeFrom="column">
                  <wp:posOffset>3618230</wp:posOffset>
                </wp:positionH>
                <wp:positionV relativeFrom="paragraph">
                  <wp:posOffset>1273549</wp:posOffset>
                </wp:positionV>
                <wp:extent cx="422622" cy="445674"/>
                <wp:effectExtent l="57150" t="19050" r="73025" b="88265"/>
                <wp:wrapNone/>
                <wp:docPr id="27" name="椭圆 27"/>
                <wp:cNvGraphicFramePr/>
                <a:graphic xmlns:a="http://schemas.openxmlformats.org/drawingml/2006/main">
                  <a:graphicData uri="http://schemas.microsoft.com/office/word/2010/wordprocessingShape">
                    <wps:wsp>
                      <wps:cNvSpPr/>
                      <wps:spPr>
                        <a:xfrm>
                          <a:off x="0" y="0"/>
                          <a:ext cx="422622" cy="445674"/>
                        </a:xfrm>
                        <a:prstGeom prst="ellipse">
                          <a:avLst/>
                        </a:prstGeom>
                        <a:noFill/>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椭圆 27" o:spid="_x0000_s1026" style="position:absolute;margin-left:284.9pt;margin-top:100.3pt;width:33.3pt;height:35.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x4cAIAACIFAAAOAAAAZHJzL2Uyb0RvYy54bWysVM1uEzEQviPxDpbvdJNl20DUTRWlCkKK&#10;2ooW9ex67caS7TG2k014AJ6CI1ceC56DsXezrWilSojL7vx8M54Zf+PTs53RZCt8UGBrOj4aUSIs&#10;h0bZ+5p+vlm+eUdJiMw2TIMVNd2LQM9mr1+dtm4qSliDboQnmMSGaetquo7RTYsi8LUwLByBExad&#10;ErxhEVV/XzSetZjd6KIcjU6KFnzjPHARAlrPOyed5fxSCh4vpQwiEl1TrC3mr8/fu/QtZqdseu+Z&#10;Wyvel8H+oQrDlMVDh1TnLDKy8epJKqO4hwAyHnEwBUipuMg9YDfj0V/dXK+ZE7kXHE5ww5jC/0vL&#10;L7ZXnqimpuWEEssM3tHvHz9/ff9G0IDTaV2YIujaXfleCyimVnfSm/THJsguT3Q/TFTsIuForMry&#10;pCwp4eiqquOTSZVyFg/Bzof4QYAhSaip0Fq5kHpmU7ZdhdihD6hktrBUWid7Kq0rJktxr0UCaPtJ&#10;SGwJjx/nRJlMYqE92TKkAeNc2Fj2hWR0CpOYdQh8+3Jgj0+hIhNtCC5fDh4i8slg4xBslAX/XAId&#10;x33JssMfJtD1nUZwB80eb9NDR/Pg+FLhWFcsxCvmkde4Abir8RI/UkNbU+glStbgvz5nT3ikG3op&#10;aXFPahq+bJgXlOiPFon4flxVabGyUh1PSlT8Y8/dY4/dmAXgHYzxVXA8iwkf9UGUHswtrvQ8nYou&#10;ZjmeXVMe/UFZxG5/8VHgYj7PMFwmx+LKXjt+uPXEmZvdLfOu51ZEUl7AYaee8KvDpvuwMN9EkCqT&#10;72Gu/bxxETOD+0cjbfpjPaMenrbZHwAAAP//AwBQSwMEFAAGAAgAAAAhAOqyXMngAAAACwEAAA8A&#10;AABkcnMvZG93bnJldi54bWxMj0tPwzAQhO9I/Adrkbgg6vByS4hTIQoXOPUhytGNFyc0XofYbcO/&#10;Z3uC4+yMZr4tpoNvxR772ATScDXKQCBVwTbkNKyWL5cTEDEZsqYNhBp+MMK0PD0pTG7Dgea4XyQn&#10;uIRibjTUKXW5lLGq0Zs4Ch0Se5+h9yax7J20vTlwuW/ldZYp6U1DvFCbDp9qrLaLndcwX3+52fuF&#10;655n36+0fVvb1YeyWp+fDY8PIBIO6S8MR3xGh5KZNmFHNopWw526Z/Sk4TgDghPqRt2C2PBlnE1A&#10;loX8/0P5CwAA//8DAFBLAQItABQABgAIAAAAIQC2gziS/gAAAOEBAAATAAAAAAAAAAAAAAAAAAAA&#10;AABbQ29udGVudF9UeXBlc10ueG1sUEsBAi0AFAAGAAgAAAAhADj9If/WAAAAlAEAAAsAAAAAAAAA&#10;AAAAAAAALwEAAF9yZWxzLy5yZWxzUEsBAi0AFAAGAAgAAAAhAHt37HhwAgAAIgUAAA4AAAAAAAAA&#10;AAAAAAAALgIAAGRycy9lMm9Eb2MueG1sUEsBAi0AFAAGAAgAAAAhAOqyXMngAAAACwEAAA8AAAAA&#10;AAAAAAAAAAAAygQAAGRycy9kb3ducmV2LnhtbFBLBQYAAAAABAAEAPMAAADXBQAAAAA=&#10;" filled="f" strokecolor="#bc4542 [3045]">
                <v:shadow on="t" color="black" opacity="22937f" origin=",.5" offset="0,.63889mm"/>
              </v:oval>
            </w:pict>
          </mc:Fallback>
        </mc:AlternateContent>
      </w:r>
      <w:r>
        <w:rPr>
          <w:noProof/>
          <w:lang w:eastAsia="zh-CN"/>
        </w:rPr>
        <mc:AlternateContent>
          <mc:Choice Requires="wps">
            <w:drawing>
              <wp:anchor distT="0" distB="0" distL="114300" distR="114300" simplePos="0" relativeHeight="251659264" behindDoc="0" locked="0" layoutInCell="1" allowOverlap="1" wp14:anchorId="3E6005D3" wp14:editId="568C75A1">
                <wp:simplePos x="0" y="0"/>
                <wp:positionH relativeFrom="column">
                  <wp:posOffset>3043875</wp:posOffset>
                </wp:positionH>
                <wp:positionV relativeFrom="paragraph">
                  <wp:posOffset>1228725</wp:posOffset>
                </wp:positionV>
                <wp:extent cx="422622" cy="445674"/>
                <wp:effectExtent l="57150" t="19050" r="73025" b="88265"/>
                <wp:wrapNone/>
                <wp:docPr id="26" name="椭圆 26"/>
                <wp:cNvGraphicFramePr/>
                <a:graphic xmlns:a="http://schemas.openxmlformats.org/drawingml/2006/main">
                  <a:graphicData uri="http://schemas.microsoft.com/office/word/2010/wordprocessingShape">
                    <wps:wsp>
                      <wps:cNvSpPr/>
                      <wps:spPr>
                        <a:xfrm>
                          <a:off x="0" y="0"/>
                          <a:ext cx="422622" cy="445674"/>
                        </a:xfrm>
                        <a:prstGeom prst="ellipse">
                          <a:avLst/>
                        </a:prstGeom>
                        <a:noFill/>
                      </wps:spPr>
                      <wps:style>
                        <a:lnRef idx="1">
                          <a:schemeClr val="accent2"/>
                        </a:lnRef>
                        <a:fillRef idx="3">
                          <a:schemeClr val="accent2"/>
                        </a:fillRef>
                        <a:effectRef idx="2">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椭圆 26" o:spid="_x0000_s1026" style="position:absolute;margin-left:239.7pt;margin-top:96.75pt;width:33.3pt;height:35.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BPncAIAACIFAAAOAAAAZHJzL2Uyb0RvYy54bWysVM1uEzEQviPxDpbvdJNlm0LUTRW1KkKq&#10;2ooU9ex47cSS7TG2k014AJ6CI1ceC56DsXezrWilSojL7vx8M54Zf+PTs53RZCt8UGBrOj4aUSIs&#10;h0bZVU0/312+eUdJiMw2TIMVNd2LQM9mr1+dtm4qSliDboQnmMSGaetquo7RTYsi8LUwLByBExad&#10;ErxhEVW/KhrPWsxudFGORpOiBd84D1yEgNaLzklnOb+UgscbKYOIRNcUa4v56/N3mb7F7JRNV565&#10;teJ9GewfqjBMWTx0SHXBIiMbr56kMop7CCDjEQdTgJSKi9wDdjMe/dXNYs2cyL3gcIIbxhT+X1p+&#10;vb31RDU1LSeUWGbwjn7/+Pnr+zeCBpxO68IUQQt363stoJha3Ulv0h+bILs80f0wUbGLhKOxKstJ&#10;WVLC0VVVx5OTKuUsHoKdD/GDAEOSUFOhtXIh9cymbHsVYoc+oJLZwqXSOtlTaV0xWYp7LRJA209C&#10;Ykt4/DgnymQS59qTLUMaMM6FjWVfSEanMIlZh8C3Lwf2+BQqMtGG4PLl4CEinww2DsFGWfDPJdBx&#10;3JcsO/xhAl3faQRLaPZ4mx46mgfHLxWO9YqFeMs88ho3AHc13uBHamhrCr1EyRr81+fsCY90Qy8l&#10;Le5JTcOXDfOCEv3RIhHfj6sqLVZWquOTEhX/2LN87LEbcw54B2N8FRzPYsJHfRClB3OPKz1Pp6KL&#10;WY5n15RHf1DOY7e/+ChwMZ9nGC6TY/HKLhw/3HrizN3unnnXcysiKa/hsFNP+NVh031YmG8iSJXJ&#10;9zDXft64iJnB/aORNv2xnlEPT9vsDwAAAP//AwBQSwMEFAAGAAgAAAAhADomGq7iAAAACwEAAA8A&#10;AABkcnMvZG93bnJldi54bWxMj8FOwzAQRO9I/IO1SFwQdWjTlIY4FaJwgVNLRTm68eKExusQu234&#10;e5YTHFfzNPumWAyuFUfsQ+NJwc0oAYFUedOQVbB5fbq+BRGiJqNbT6jgGwMsyvOzQufGn2iFx3W0&#10;gkso5FpBHWOXSxmqGp0OI98hcfbhe6cjn72VptcnLnetHCdJJp1uiD/UusOHGqv9+uAUrLafdvl2&#10;ZbvH5dcz7V+2ZvOeGaUuL4b7OxARh/gHw68+q0PJTjt/IBNEqyCdzVNGOZhPpiCYmKYZr9spGGeT&#10;GciykP83lD8AAAD//wMAUEsBAi0AFAAGAAgAAAAhALaDOJL+AAAA4QEAABMAAAAAAAAAAAAAAAAA&#10;AAAAAFtDb250ZW50X1R5cGVzXS54bWxQSwECLQAUAAYACAAAACEAOP0h/9YAAACUAQAACwAAAAAA&#10;AAAAAAAAAAAvAQAAX3JlbHMvLnJlbHNQSwECLQAUAAYACAAAACEAwWAT53ACAAAiBQAADgAAAAAA&#10;AAAAAAAAAAAuAgAAZHJzL2Uyb0RvYy54bWxQSwECLQAUAAYACAAAACEAOiYaruIAAAALAQAADwAA&#10;AAAAAAAAAAAAAADKBAAAZHJzL2Rvd25yZXYueG1sUEsFBgAAAAAEAAQA8wAAANkFAAAAAA==&#10;" filled="f" strokecolor="#bc4542 [3045]">
                <v:shadow on="t" color="black" opacity="22937f" origin=",.5" offset="0,.63889mm"/>
              </v:oval>
            </w:pict>
          </mc:Fallback>
        </mc:AlternateContent>
      </w:r>
      <w:r>
        <w:rPr>
          <w:noProof/>
          <w:lang w:eastAsia="zh-CN"/>
        </w:rPr>
        <w:drawing>
          <wp:inline distT="0" distB="0" distL="0" distR="0" wp14:anchorId="29640BA6" wp14:editId="3337BF13">
            <wp:extent cx="5486400" cy="1839595"/>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86400" cy="1839595"/>
                    </a:xfrm>
                    <a:prstGeom prst="rect">
                      <a:avLst/>
                    </a:prstGeom>
                  </pic:spPr>
                </pic:pic>
              </a:graphicData>
            </a:graphic>
          </wp:inline>
        </w:drawing>
      </w:r>
    </w:p>
    <w:p w14:paraId="52BE2FD7" w14:textId="77777777" w:rsidR="004D18DF" w:rsidRDefault="00D70D59" w:rsidP="008C7736">
      <w:pPr>
        <w:spacing w:before="100" w:beforeAutospacing="1" w:after="100" w:afterAutospacing="1" w:line="360" w:lineRule="auto"/>
      </w:pPr>
      <w:r>
        <w:t xml:space="preserve">Then I will brush the channel 1, 2 to set it only to show </w:t>
      </w:r>
      <w:proofErr w:type="spellStart"/>
      <w:r>
        <w:t>fp</w:t>
      </w:r>
      <w:proofErr w:type="spellEnd"/>
      <w:r>
        <w:t xml:space="preserve"> lower than positive controls. On channel 3, I’ll brush to cover all controls just to exclude auto-fluorescence chemicals.</w:t>
      </w:r>
    </w:p>
    <w:p w14:paraId="3B13D85E" w14:textId="69E5D69C" w:rsidR="00D70D59" w:rsidRDefault="004D18DF" w:rsidP="008C7736">
      <w:pPr>
        <w:spacing w:before="100" w:beforeAutospacing="1" w:after="100" w:afterAutospacing="1" w:line="360" w:lineRule="auto"/>
      </w:pPr>
      <w:r>
        <w:rPr>
          <w:noProof/>
          <w:lang w:eastAsia="zh-CN"/>
        </w:rPr>
        <w:drawing>
          <wp:inline distT="0" distB="0" distL="0" distR="0" wp14:anchorId="3166FDD5" wp14:editId="7896C8A3">
            <wp:extent cx="5486400" cy="1879209"/>
            <wp:effectExtent l="0" t="0" r="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486400" cy="1879209"/>
                    </a:xfrm>
                    <a:prstGeom prst="rect">
                      <a:avLst/>
                    </a:prstGeom>
                  </pic:spPr>
                </pic:pic>
              </a:graphicData>
            </a:graphic>
          </wp:inline>
        </w:drawing>
      </w:r>
      <w:r w:rsidR="00D70D59">
        <w:t xml:space="preserve"> </w:t>
      </w:r>
    </w:p>
    <w:p w14:paraId="4B9C0801" w14:textId="73BB3158" w:rsidR="004D18DF" w:rsidRDefault="00DC70DD" w:rsidP="008C7736">
      <w:pPr>
        <w:spacing w:before="100" w:beforeAutospacing="1" w:after="100" w:afterAutospacing="1" w:line="360" w:lineRule="auto"/>
      </w:pPr>
      <w:r>
        <w:t>The result is</w:t>
      </w:r>
      <w:r w:rsidR="004D18DF">
        <w:t xml:space="preserve"> that only positive controls are left on the plate, meaning there is no hit on this plate.</w:t>
      </w:r>
      <w:r w:rsidR="009E4657">
        <w:t xml:space="preserve"> Now let’s move on to next plate.</w:t>
      </w:r>
    </w:p>
    <w:p w14:paraId="2AE2572B" w14:textId="6600196A" w:rsidR="009E4657" w:rsidRDefault="009E4657" w:rsidP="008C7736">
      <w:pPr>
        <w:spacing w:before="100" w:beforeAutospacing="1" w:after="100" w:afterAutospacing="1" w:line="360" w:lineRule="auto"/>
      </w:pPr>
      <w:r>
        <w:rPr>
          <w:noProof/>
          <w:lang w:eastAsia="zh-CN"/>
        </w:rPr>
        <w:lastRenderedPageBreak/>
        <w:drawing>
          <wp:inline distT="0" distB="0" distL="0" distR="0" wp14:anchorId="2CDBF71D" wp14:editId="3F6BD93F">
            <wp:extent cx="5486400" cy="2861603"/>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86400" cy="2861603"/>
                    </a:xfrm>
                    <a:prstGeom prst="rect">
                      <a:avLst/>
                    </a:prstGeom>
                  </pic:spPr>
                </pic:pic>
              </a:graphicData>
            </a:graphic>
          </wp:inline>
        </w:drawing>
      </w:r>
    </w:p>
    <w:p w14:paraId="6F60EDBC" w14:textId="67127AE3" w:rsidR="009E4657" w:rsidRDefault="009E4657" w:rsidP="008C7736">
      <w:pPr>
        <w:spacing w:before="100" w:beforeAutospacing="1" w:after="100" w:afterAutospacing="1" w:line="360" w:lineRule="auto"/>
      </w:pPr>
      <w:r>
        <w:t xml:space="preserve">On this plate, using the same method, I am able to identify one small molecule. I immediately know that the molecular weight of it is less than 500 but the </w:t>
      </w:r>
      <w:proofErr w:type="spellStart"/>
      <w:r>
        <w:t>logP</w:t>
      </w:r>
      <w:proofErr w:type="spellEnd"/>
      <w:r>
        <w:t xml:space="preserve"> value is not optimal as a drug candidate.</w:t>
      </w:r>
    </w:p>
    <w:p w14:paraId="4B014D87" w14:textId="5DD2A5D0" w:rsidR="009E4657" w:rsidRDefault="009E4657" w:rsidP="008C7736">
      <w:pPr>
        <w:spacing w:before="100" w:beforeAutospacing="1" w:after="100" w:afterAutospacing="1" w:line="360" w:lineRule="auto"/>
      </w:pPr>
      <w:r>
        <w:rPr>
          <w:noProof/>
          <w:lang w:eastAsia="zh-CN"/>
        </w:rPr>
        <w:drawing>
          <wp:inline distT="0" distB="0" distL="0" distR="0" wp14:anchorId="75300AA1" wp14:editId="3EA30F6B">
            <wp:extent cx="5486400" cy="2884463"/>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86400" cy="2884463"/>
                    </a:xfrm>
                    <a:prstGeom prst="rect">
                      <a:avLst/>
                    </a:prstGeom>
                  </pic:spPr>
                </pic:pic>
              </a:graphicData>
            </a:graphic>
          </wp:inline>
        </w:drawing>
      </w:r>
    </w:p>
    <w:p w14:paraId="1093472D" w14:textId="65993EB7" w:rsidR="009E4657" w:rsidRDefault="009E4657" w:rsidP="008C7736">
      <w:pPr>
        <w:spacing w:before="100" w:beforeAutospacing="1" w:after="100" w:afterAutospacing="1" w:line="360" w:lineRule="auto"/>
      </w:pPr>
      <w:r>
        <w:t xml:space="preserve">On another plate, </w:t>
      </w:r>
      <w:r w:rsidR="005A24D3">
        <w:t>I finally got chemicals that have</w:t>
      </w:r>
      <w:r>
        <w:t xml:space="preserve"> both optimal </w:t>
      </w:r>
      <w:proofErr w:type="spellStart"/>
      <w:r>
        <w:t>logP</w:t>
      </w:r>
      <w:proofErr w:type="spellEnd"/>
      <w:r>
        <w:t xml:space="preserve"> and molecular weight as drug candidates.</w:t>
      </w:r>
    </w:p>
    <w:p w14:paraId="44D3176B" w14:textId="5CDFF637" w:rsidR="00260BEE" w:rsidRDefault="00260BEE" w:rsidP="00E20679">
      <w:pPr>
        <w:pStyle w:val="1"/>
      </w:pPr>
      <w:r>
        <w:lastRenderedPageBreak/>
        <w:t>Summary</w:t>
      </w:r>
      <w:r w:rsidR="00E20679">
        <w:t xml:space="preserve"> and future plan</w:t>
      </w:r>
    </w:p>
    <w:p w14:paraId="3CDD7B92" w14:textId="77777777" w:rsidR="00E20679" w:rsidRDefault="00E20679" w:rsidP="00E20679"/>
    <w:p w14:paraId="16AEF9E8" w14:textId="77777777" w:rsidR="00344E8B" w:rsidRDefault="00E20679" w:rsidP="00E20679">
      <w:r>
        <w:t xml:space="preserve">In this project, I designed and implemented a tool for HTS hit selection. </w:t>
      </w:r>
      <w:r w:rsidR="00A002B7">
        <w:t xml:space="preserve">Using this tool, user can directly see their data, play with their data and make decisions based on the visualizations. I think this tool will be very useful for </w:t>
      </w:r>
      <w:proofErr w:type="gramStart"/>
      <w:r w:rsidR="00A002B7">
        <w:t>myself</w:t>
      </w:r>
      <w:proofErr w:type="gramEnd"/>
      <w:r w:rsidR="00A002B7">
        <w:t xml:space="preserve"> and other researchers who deal with HTS data. The overall design is to break down a complicated </w:t>
      </w:r>
      <w:r w:rsidR="00344E8B">
        <w:t xml:space="preserve">data into important features. </w:t>
      </w:r>
    </w:p>
    <w:p w14:paraId="16F5936B" w14:textId="4E937CF9" w:rsidR="00E20679" w:rsidRPr="00E20679" w:rsidRDefault="00344E8B" w:rsidP="00E20679">
      <w:r>
        <w:t>One future plan is to add a new function that can do small molecule structure based clustering</w:t>
      </w:r>
      <w:bookmarkStart w:id="0" w:name="_GoBack"/>
      <w:bookmarkEnd w:id="0"/>
      <w:r>
        <w:t xml:space="preserve">. </w:t>
      </w:r>
      <w:r w:rsidR="00A002B7">
        <w:t xml:space="preserve"> </w:t>
      </w:r>
    </w:p>
    <w:sectPr w:rsidR="00E20679" w:rsidRPr="00E20679" w:rsidSect="00F1194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8ECE153" w14:textId="77777777" w:rsidR="009E09FB" w:rsidRDefault="009E09FB" w:rsidP="00EE10AA">
      <w:r>
        <w:separator/>
      </w:r>
    </w:p>
  </w:endnote>
  <w:endnote w:type="continuationSeparator" w:id="0">
    <w:p w14:paraId="749A6F3D" w14:textId="77777777" w:rsidR="009E09FB" w:rsidRDefault="009E09FB" w:rsidP="00EE10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5B506E" w14:textId="77777777" w:rsidR="009E09FB" w:rsidRDefault="009E09FB" w:rsidP="00EE10AA">
      <w:r>
        <w:separator/>
      </w:r>
    </w:p>
  </w:footnote>
  <w:footnote w:type="continuationSeparator" w:id="0">
    <w:p w14:paraId="2ACF4DB6" w14:textId="77777777" w:rsidR="009E09FB" w:rsidRDefault="009E09FB" w:rsidP="00EE10A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F595ED2"/>
    <w:multiLevelType w:val="hybridMultilevel"/>
    <w:tmpl w:val="88FA5E72"/>
    <w:lvl w:ilvl="0" w:tplc="55949326">
      <w:start w:val="1"/>
      <w:numFmt w:val="upp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60AD"/>
    <w:rsid w:val="0001594E"/>
    <w:rsid w:val="00074C62"/>
    <w:rsid w:val="0009547F"/>
    <w:rsid w:val="000D3362"/>
    <w:rsid w:val="000E6513"/>
    <w:rsid w:val="00104B58"/>
    <w:rsid w:val="0010510C"/>
    <w:rsid w:val="00116034"/>
    <w:rsid w:val="001271BD"/>
    <w:rsid w:val="00135A9F"/>
    <w:rsid w:val="00147E3C"/>
    <w:rsid w:val="00150DD9"/>
    <w:rsid w:val="00170094"/>
    <w:rsid w:val="00176C09"/>
    <w:rsid w:val="001A54C4"/>
    <w:rsid w:val="001D507C"/>
    <w:rsid w:val="001E4C8C"/>
    <w:rsid w:val="00232625"/>
    <w:rsid w:val="00260BEE"/>
    <w:rsid w:val="002D470C"/>
    <w:rsid w:val="003357D4"/>
    <w:rsid w:val="00340FB3"/>
    <w:rsid w:val="00344E8B"/>
    <w:rsid w:val="004364E1"/>
    <w:rsid w:val="00496A85"/>
    <w:rsid w:val="004D18DF"/>
    <w:rsid w:val="005560AD"/>
    <w:rsid w:val="005A24D3"/>
    <w:rsid w:val="00681675"/>
    <w:rsid w:val="006C2F6D"/>
    <w:rsid w:val="006D3133"/>
    <w:rsid w:val="006F1769"/>
    <w:rsid w:val="0074654C"/>
    <w:rsid w:val="007A4B21"/>
    <w:rsid w:val="008001BD"/>
    <w:rsid w:val="0082539A"/>
    <w:rsid w:val="00897C9F"/>
    <w:rsid w:val="008C0341"/>
    <w:rsid w:val="008C7736"/>
    <w:rsid w:val="008D3BC8"/>
    <w:rsid w:val="008E7EF7"/>
    <w:rsid w:val="009E09FB"/>
    <w:rsid w:val="009E4657"/>
    <w:rsid w:val="00A00094"/>
    <w:rsid w:val="00A002B7"/>
    <w:rsid w:val="00A21ECA"/>
    <w:rsid w:val="00A229BE"/>
    <w:rsid w:val="00A36014"/>
    <w:rsid w:val="00A65FB4"/>
    <w:rsid w:val="00AB639B"/>
    <w:rsid w:val="00AD334F"/>
    <w:rsid w:val="00B408FD"/>
    <w:rsid w:val="00B47884"/>
    <w:rsid w:val="00C2094C"/>
    <w:rsid w:val="00C945D9"/>
    <w:rsid w:val="00CD50BC"/>
    <w:rsid w:val="00D70D59"/>
    <w:rsid w:val="00DC70DD"/>
    <w:rsid w:val="00DF2EE3"/>
    <w:rsid w:val="00E20679"/>
    <w:rsid w:val="00EA3F9E"/>
    <w:rsid w:val="00EE10AA"/>
    <w:rsid w:val="00F11943"/>
    <w:rsid w:val="00F15992"/>
    <w:rsid w:val="00FA45B1"/>
    <w:rsid w:val="00FB0712"/>
    <w:rsid w:val="00FF574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2D4F03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8E7EF7"/>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FF574F"/>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5560AD"/>
    <w:rPr>
      <w:rFonts w:ascii="Lucida Grande" w:hAnsi="Lucida Grande" w:cs="Lucida Grande"/>
      <w:sz w:val="18"/>
      <w:szCs w:val="18"/>
    </w:rPr>
  </w:style>
  <w:style w:type="character" w:customStyle="1" w:styleId="Char">
    <w:name w:val="批注框文本 Char"/>
    <w:basedOn w:val="a0"/>
    <w:link w:val="a3"/>
    <w:uiPriority w:val="99"/>
    <w:semiHidden/>
    <w:rsid w:val="005560AD"/>
    <w:rPr>
      <w:rFonts w:ascii="Lucida Grande" w:hAnsi="Lucida Grande" w:cs="Lucida Grande"/>
      <w:sz w:val="18"/>
      <w:szCs w:val="18"/>
    </w:rPr>
  </w:style>
  <w:style w:type="paragraph" w:styleId="a4">
    <w:name w:val="List Paragraph"/>
    <w:basedOn w:val="a"/>
    <w:uiPriority w:val="34"/>
    <w:qFormat/>
    <w:rsid w:val="005560AD"/>
    <w:pPr>
      <w:ind w:left="720"/>
      <w:contextualSpacing/>
    </w:pPr>
  </w:style>
  <w:style w:type="character" w:styleId="a5">
    <w:name w:val="Hyperlink"/>
    <w:basedOn w:val="a0"/>
    <w:uiPriority w:val="99"/>
    <w:unhideWhenUsed/>
    <w:rsid w:val="00FF574F"/>
    <w:rPr>
      <w:color w:val="0000FF" w:themeColor="hyperlink"/>
      <w:u w:val="single"/>
    </w:rPr>
  </w:style>
  <w:style w:type="paragraph" w:styleId="a6">
    <w:name w:val="Title"/>
    <w:basedOn w:val="a"/>
    <w:next w:val="a"/>
    <w:link w:val="Char0"/>
    <w:uiPriority w:val="10"/>
    <w:qFormat/>
    <w:rsid w:val="00FF574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0">
    <w:name w:val="标题 Char"/>
    <w:basedOn w:val="a0"/>
    <w:link w:val="a6"/>
    <w:uiPriority w:val="10"/>
    <w:rsid w:val="00FF574F"/>
    <w:rPr>
      <w:rFonts w:asciiTheme="majorHAnsi" w:eastAsiaTheme="majorEastAsia" w:hAnsiTheme="majorHAnsi" w:cstheme="majorBidi"/>
      <w:color w:val="17365D" w:themeColor="text2" w:themeShade="BF"/>
      <w:spacing w:val="5"/>
      <w:kern w:val="28"/>
      <w:sz w:val="52"/>
      <w:szCs w:val="52"/>
    </w:rPr>
  </w:style>
  <w:style w:type="character" w:customStyle="1" w:styleId="2Char">
    <w:name w:val="标题 2 Char"/>
    <w:basedOn w:val="a0"/>
    <w:link w:val="2"/>
    <w:uiPriority w:val="9"/>
    <w:rsid w:val="00FF574F"/>
    <w:rPr>
      <w:rFonts w:asciiTheme="majorHAnsi" w:eastAsiaTheme="majorEastAsia" w:hAnsiTheme="majorHAnsi" w:cstheme="majorBidi"/>
      <w:b/>
      <w:bCs/>
      <w:color w:val="4F81BD" w:themeColor="accent1"/>
      <w:sz w:val="26"/>
      <w:szCs w:val="26"/>
    </w:rPr>
  </w:style>
  <w:style w:type="character" w:customStyle="1" w:styleId="1Char">
    <w:name w:val="标题 1 Char"/>
    <w:basedOn w:val="a0"/>
    <w:link w:val="1"/>
    <w:uiPriority w:val="9"/>
    <w:rsid w:val="008E7EF7"/>
    <w:rPr>
      <w:rFonts w:asciiTheme="majorHAnsi" w:eastAsiaTheme="majorEastAsia" w:hAnsiTheme="majorHAnsi" w:cstheme="majorBidi"/>
      <w:b/>
      <w:bCs/>
      <w:color w:val="365F91" w:themeColor="accent1" w:themeShade="BF"/>
      <w:sz w:val="28"/>
      <w:szCs w:val="28"/>
    </w:rPr>
  </w:style>
  <w:style w:type="paragraph" w:styleId="a7">
    <w:name w:val="header"/>
    <w:basedOn w:val="a"/>
    <w:link w:val="Char1"/>
    <w:uiPriority w:val="99"/>
    <w:unhideWhenUsed/>
    <w:rsid w:val="00EE10AA"/>
    <w:pPr>
      <w:tabs>
        <w:tab w:val="center" w:pos="4680"/>
        <w:tab w:val="right" w:pos="9360"/>
      </w:tabs>
    </w:pPr>
  </w:style>
  <w:style w:type="character" w:customStyle="1" w:styleId="Char1">
    <w:name w:val="页眉 Char"/>
    <w:basedOn w:val="a0"/>
    <w:link w:val="a7"/>
    <w:uiPriority w:val="99"/>
    <w:rsid w:val="00EE10AA"/>
  </w:style>
  <w:style w:type="paragraph" w:styleId="a8">
    <w:name w:val="footer"/>
    <w:basedOn w:val="a"/>
    <w:link w:val="Char2"/>
    <w:uiPriority w:val="99"/>
    <w:unhideWhenUsed/>
    <w:rsid w:val="00EE10AA"/>
    <w:pPr>
      <w:tabs>
        <w:tab w:val="center" w:pos="4680"/>
        <w:tab w:val="right" w:pos="9360"/>
      </w:tabs>
    </w:pPr>
  </w:style>
  <w:style w:type="character" w:customStyle="1" w:styleId="Char2">
    <w:name w:val="页脚 Char"/>
    <w:basedOn w:val="a0"/>
    <w:link w:val="a8"/>
    <w:uiPriority w:val="99"/>
    <w:rsid w:val="00EE10A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Char"/>
    <w:uiPriority w:val="9"/>
    <w:qFormat/>
    <w:rsid w:val="008E7EF7"/>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Char"/>
    <w:uiPriority w:val="9"/>
    <w:unhideWhenUsed/>
    <w:qFormat/>
    <w:rsid w:val="00FF574F"/>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5560AD"/>
    <w:rPr>
      <w:rFonts w:ascii="Lucida Grande" w:hAnsi="Lucida Grande" w:cs="Lucida Grande"/>
      <w:sz w:val="18"/>
      <w:szCs w:val="18"/>
    </w:rPr>
  </w:style>
  <w:style w:type="character" w:customStyle="1" w:styleId="Char">
    <w:name w:val="批注框文本 Char"/>
    <w:basedOn w:val="a0"/>
    <w:link w:val="a3"/>
    <w:uiPriority w:val="99"/>
    <w:semiHidden/>
    <w:rsid w:val="005560AD"/>
    <w:rPr>
      <w:rFonts w:ascii="Lucida Grande" w:hAnsi="Lucida Grande" w:cs="Lucida Grande"/>
      <w:sz w:val="18"/>
      <w:szCs w:val="18"/>
    </w:rPr>
  </w:style>
  <w:style w:type="paragraph" w:styleId="a4">
    <w:name w:val="List Paragraph"/>
    <w:basedOn w:val="a"/>
    <w:uiPriority w:val="34"/>
    <w:qFormat/>
    <w:rsid w:val="005560AD"/>
    <w:pPr>
      <w:ind w:left="720"/>
      <w:contextualSpacing/>
    </w:pPr>
  </w:style>
  <w:style w:type="character" w:styleId="a5">
    <w:name w:val="Hyperlink"/>
    <w:basedOn w:val="a0"/>
    <w:uiPriority w:val="99"/>
    <w:unhideWhenUsed/>
    <w:rsid w:val="00FF574F"/>
    <w:rPr>
      <w:color w:val="0000FF" w:themeColor="hyperlink"/>
      <w:u w:val="single"/>
    </w:rPr>
  </w:style>
  <w:style w:type="paragraph" w:styleId="a6">
    <w:name w:val="Title"/>
    <w:basedOn w:val="a"/>
    <w:next w:val="a"/>
    <w:link w:val="Char0"/>
    <w:uiPriority w:val="10"/>
    <w:qFormat/>
    <w:rsid w:val="00FF574F"/>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Char0">
    <w:name w:val="标题 Char"/>
    <w:basedOn w:val="a0"/>
    <w:link w:val="a6"/>
    <w:uiPriority w:val="10"/>
    <w:rsid w:val="00FF574F"/>
    <w:rPr>
      <w:rFonts w:asciiTheme="majorHAnsi" w:eastAsiaTheme="majorEastAsia" w:hAnsiTheme="majorHAnsi" w:cstheme="majorBidi"/>
      <w:color w:val="17365D" w:themeColor="text2" w:themeShade="BF"/>
      <w:spacing w:val="5"/>
      <w:kern w:val="28"/>
      <w:sz w:val="52"/>
      <w:szCs w:val="52"/>
    </w:rPr>
  </w:style>
  <w:style w:type="character" w:customStyle="1" w:styleId="2Char">
    <w:name w:val="标题 2 Char"/>
    <w:basedOn w:val="a0"/>
    <w:link w:val="2"/>
    <w:uiPriority w:val="9"/>
    <w:rsid w:val="00FF574F"/>
    <w:rPr>
      <w:rFonts w:asciiTheme="majorHAnsi" w:eastAsiaTheme="majorEastAsia" w:hAnsiTheme="majorHAnsi" w:cstheme="majorBidi"/>
      <w:b/>
      <w:bCs/>
      <w:color w:val="4F81BD" w:themeColor="accent1"/>
      <w:sz w:val="26"/>
      <w:szCs w:val="26"/>
    </w:rPr>
  </w:style>
  <w:style w:type="character" w:customStyle="1" w:styleId="1Char">
    <w:name w:val="标题 1 Char"/>
    <w:basedOn w:val="a0"/>
    <w:link w:val="1"/>
    <w:uiPriority w:val="9"/>
    <w:rsid w:val="008E7EF7"/>
    <w:rPr>
      <w:rFonts w:asciiTheme="majorHAnsi" w:eastAsiaTheme="majorEastAsia" w:hAnsiTheme="majorHAnsi" w:cstheme="majorBidi"/>
      <w:b/>
      <w:bCs/>
      <w:color w:val="365F91" w:themeColor="accent1" w:themeShade="BF"/>
      <w:sz w:val="28"/>
      <w:szCs w:val="28"/>
    </w:rPr>
  </w:style>
  <w:style w:type="paragraph" w:styleId="a7">
    <w:name w:val="header"/>
    <w:basedOn w:val="a"/>
    <w:link w:val="Char1"/>
    <w:uiPriority w:val="99"/>
    <w:unhideWhenUsed/>
    <w:rsid w:val="00EE10AA"/>
    <w:pPr>
      <w:tabs>
        <w:tab w:val="center" w:pos="4680"/>
        <w:tab w:val="right" w:pos="9360"/>
      </w:tabs>
    </w:pPr>
  </w:style>
  <w:style w:type="character" w:customStyle="1" w:styleId="Char1">
    <w:name w:val="页眉 Char"/>
    <w:basedOn w:val="a0"/>
    <w:link w:val="a7"/>
    <w:uiPriority w:val="99"/>
    <w:rsid w:val="00EE10AA"/>
  </w:style>
  <w:style w:type="paragraph" w:styleId="a8">
    <w:name w:val="footer"/>
    <w:basedOn w:val="a"/>
    <w:link w:val="Char2"/>
    <w:uiPriority w:val="99"/>
    <w:unhideWhenUsed/>
    <w:rsid w:val="00EE10AA"/>
    <w:pPr>
      <w:tabs>
        <w:tab w:val="center" w:pos="4680"/>
        <w:tab w:val="right" w:pos="9360"/>
      </w:tabs>
    </w:pPr>
  </w:style>
  <w:style w:type="character" w:customStyle="1" w:styleId="Char2">
    <w:name w:val="页脚 Char"/>
    <w:basedOn w:val="a0"/>
    <w:link w:val="a8"/>
    <w:uiPriority w:val="99"/>
    <w:rsid w:val="00EE10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en.wikipedia.org/wiki/High-throughput_screening" TargetMode="External"/><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185</TotalTime>
  <Pages>17</Pages>
  <Words>1509</Words>
  <Characters>8603</Characters>
  <Application>Microsoft Office Word</Application>
  <DocSecurity>0</DocSecurity>
  <Lines>71</Lines>
  <Paragraphs>20</Paragraphs>
  <ScaleCrop>false</ScaleCrop>
  <Company>hms</Company>
  <LinksUpToDate>false</LinksUpToDate>
  <CharactersWithSpaces>10092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Longfei Wang</dc:creator>
  <cp:lastModifiedBy>Longfei Wang</cp:lastModifiedBy>
  <cp:revision>50</cp:revision>
  <cp:lastPrinted>2015-04-18T02:16:00Z</cp:lastPrinted>
  <dcterms:created xsi:type="dcterms:W3CDTF">2015-04-17T15:46:00Z</dcterms:created>
  <dcterms:modified xsi:type="dcterms:W3CDTF">2015-05-06T03:16:00Z</dcterms:modified>
</cp:coreProperties>
</file>